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2" w:rsidRPr="009F250D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Cyrl-BA" w:eastAsia="sr-Latn-CS"/>
        </w:rPr>
      </w:pPr>
      <w:r w:rsidRPr="009F250D">
        <w:rPr>
          <w:rFonts w:ascii="Times New Roman" w:eastAsia="Times New Roman" w:hAnsi="Times New Roman" w:cs="Times New Roman"/>
          <w:b/>
          <w:lang w:val="sr-Cyrl-BA" w:eastAsia="sr-Latn-CS"/>
        </w:rPr>
        <w:t>Здравствени центар Врање</w:t>
      </w:r>
    </w:p>
    <w:p w:rsidR="00420FC1" w:rsidRPr="009F250D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Cyrl-BA" w:eastAsia="sr-Latn-CS"/>
        </w:rPr>
      </w:pPr>
      <w:r w:rsidRPr="009F250D">
        <w:rPr>
          <w:rFonts w:ascii="Times New Roman" w:eastAsia="Times New Roman" w:hAnsi="Times New Roman" w:cs="Times New Roman"/>
          <w:b/>
          <w:lang w:val="sr-Cyrl-BA" w:eastAsia="sr-Latn-CS"/>
        </w:rPr>
        <w:t>Јована Јанковића Лунге 1</w:t>
      </w:r>
    </w:p>
    <w:p w:rsidR="00420FC1" w:rsidRPr="008D0C50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Latn-CS" w:eastAsia="sr-Latn-CS"/>
        </w:rPr>
      </w:pPr>
      <w:r w:rsidRPr="009F250D">
        <w:rPr>
          <w:rFonts w:ascii="Times New Roman" w:eastAsia="Times New Roman" w:hAnsi="Times New Roman" w:cs="Times New Roman"/>
          <w:b/>
          <w:lang w:val="sr-Cyrl-BA" w:eastAsia="sr-Latn-CS"/>
        </w:rPr>
        <w:t>Број: 04-</w:t>
      </w:r>
      <w:r w:rsidR="008D0C50">
        <w:rPr>
          <w:rFonts w:ascii="Times New Roman" w:eastAsia="Times New Roman" w:hAnsi="Times New Roman" w:cs="Times New Roman"/>
          <w:b/>
          <w:lang w:val="sr-Latn-CS" w:eastAsia="sr-Latn-CS"/>
        </w:rPr>
        <w:t>4264/1</w:t>
      </w:r>
    </w:p>
    <w:p w:rsidR="00420FC1" w:rsidRPr="008D0C50" w:rsidRDefault="00420FC1" w:rsidP="009F250D">
      <w:pPr>
        <w:spacing w:after="0" w:line="240" w:lineRule="auto"/>
        <w:ind w:left="284" w:right="360"/>
        <w:rPr>
          <w:rFonts w:ascii="Times New Roman" w:eastAsia="Times New Roman" w:hAnsi="Times New Roman" w:cs="Times New Roman"/>
          <w:b/>
          <w:lang w:val="sr-Cyrl-CS" w:eastAsia="sr-Latn-CS"/>
        </w:rPr>
      </w:pPr>
      <w:r w:rsidRPr="009F250D">
        <w:rPr>
          <w:rFonts w:ascii="Times New Roman" w:eastAsia="Times New Roman" w:hAnsi="Times New Roman" w:cs="Times New Roman"/>
          <w:b/>
          <w:lang w:val="sr-Cyrl-BA" w:eastAsia="sr-Latn-CS"/>
        </w:rPr>
        <w:t xml:space="preserve">Датум: </w:t>
      </w:r>
      <w:r w:rsidR="008D0C50">
        <w:rPr>
          <w:rFonts w:ascii="Times New Roman" w:eastAsia="Times New Roman" w:hAnsi="Times New Roman" w:cs="Times New Roman"/>
          <w:b/>
          <w:lang w:val="sr-Latn-CS" w:eastAsia="sr-Latn-CS"/>
        </w:rPr>
        <w:t>19.05.2021.</w:t>
      </w:r>
      <w:r w:rsidR="008D0C50">
        <w:rPr>
          <w:rFonts w:ascii="Times New Roman" w:eastAsia="Times New Roman" w:hAnsi="Times New Roman" w:cs="Times New Roman"/>
          <w:b/>
          <w:lang w:val="sr-Cyrl-CS" w:eastAsia="sr-Latn-CS"/>
        </w:rPr>
        <w:t>године</w:t>
      </w:r>
    </w:p>
    <w:p w:rsidR="00E45D35" w:rsidRPr="00823DCF" w:rsidRDefault="00E45D35" w:rsidP="00823DCF">
      <w:pPr>
        <w:jc w:val="both"/>
        <w:rPr>
          <w:rFonts w:ascii="Times New Roman" w:hAnsi="Times New Roman" w:cs="Times New Roman"/>
          <w:lang w:val="sr-Cyrl-CS"/>
        </w:rPr>
      </w:pPr>
    </w:p>
    <w:p w:rsidR="00B94F12" w:rsidRPr="00397A43" w:rsidRDefault="00E23828" w:rsidP="008D0C50">
      <w:pPr>
        <w:pStyle w:val="ListParagraph"/>
        <w:spacing w:line="240" w:lineRule="auto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7A43">
        <w:rPr>
          <w:rFonts w:ascii="Times New Roman" w:hAnsi="Times New Roman" w:cs="Times New Roman"/>
          <w:sz w:val="24"/>
          <w:szCs w:val="24"/>
        </w:rPr>
        <w:t>На основу Одлуке Управног одбора З</w:t>
      </w:r>
      <w:r w:rsidR="003D35DB">
        <w:rPr>
          <w:rFonts w:ascii="Times New Roman" w:hAnsi="Times New Roman" w:cs="Times New Roman"/>
          <w:sz w:val="24"/>
          <w:szCs w:val="24"/>
          <w:lang w:val="sr-Cyrl-CS"/>
        </w:rPr>
        <w:t>дравственог центра</w:t>
      </w:r>
      <w:r w:rsidRPr="00397A43">
        <w:rPr>
          <w:rFonts w:ascii="Times New Roman" w:hAnsi="Times New Roman" w:cs="Times New Roman"/>
          <w:sz w:val="24"/>
          <w:szCs w:val="24"/>
        </w:rPr>
        <w:t xml:space="preserve"> Врање број 02-</w:t>
      </w:r>
      <w:r w:rsidRPr="00397A43">
        <w:rPr>
          <w:rFonts w:ascii="Times New Roman" w:hAnsi="Times New Roman" w:cs="Times New Roman"/>
          <w:sz w:val="24"/>
          <w:szCs w:val="24"/>
          <w:lang w:val="sr-Latn-CS"/>
        </w:rPr>
        <w:t>637/4</w:t>
      </w:r>
      <w:r w:rsidRPr="00397A43">
        <w:rPr>
          <w:rFonts w:ascii="Times New Roman" w:hAnsi="Times New Roman" w:cs="Times New Roman"/>
          <w:sz w:val="24"/>
          <w:szCs w:val="24"/>
        </w:rPr>
        <w:t xml:space="preserve"> од</w:t>
      </w:r>
      <w:r w:rsidRPr="00397A43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397A43">
        <w:rPr>
          <w:rFonts w:ascii="Times New Roman" w:hAnsi="Times New Roman" w:cs="Times New Roman"/>
          <w:sz w:val="24"/>
          <w:szCs w:val="24"/>
          <w:lang w:val="sr-Latn-CS"/>
        </w:rPr>
        <w:t>08</w:t>
      </w:r>
      <w:r w:rsidRPr="00397A43">
        <w:rPr>
          <w:rFonts w:ascii="Times New Roman" w:hAnsi="Times New Roman" w:cs="Times New Roman"/>
          <w:sz w:val="24"/>
          <w:szCs w:val="24"/>
        </w:rPr>
        <w:t>.</w:t>
      </w:r>
      <w:r w:rsidRPr="008D0C50">
        <w:rPr>
          <w:rFonts w:ascii="Times New Roman" w:hAnsi="Times New Roman" w:cs="Times New Roman"/>
          <w:sz w:val="24"/>
          <w:szCs w:val="24"/>
        </w:rPr>
        <w:t>0</w:t>
      </w:r>
      <w:r w:rsidRPr="008D0C50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8D0C50">
        <w:rPr>
          <w:rFonts w:ascii="Times New Roman" w:hAnsi="Times New Roman" w:cs="Times New Roman"/>
          <w:sz w:val="24"/>
          <w:szCs w:val="24"/>
        </w:rPr>
        <w:t>.2021.год</w:t>
      </w:r>
      <w:r w:rsidRPr="008D0C50">
        <w:rPr>
          <w:rFonts w:ascii="Times New Roman" w:hAnsi="Times New Roman" w:cs="Times New Roman"/>
          <w:sz w:val="24"/>
          <w:szCs w:val="24"/>
          <w:lang w:val="sr-Cyrl-BA"/>
        </w:rPr>
        <w:t>ине</w:t>
      </w:r>
      <w:r w:rsidR="00D26CD1" w:rsidRPr="008D0C50">
        <w:rPr>
          <w:rFonts w:ascii="Times New Roman" w:hAnsi="Times New Roman"/>
          <w:sz w:val="24"/>
          <w:szCs w:val="24"/>
          <w:lang w:val="sr-Cyrl-CS"/>
        </w:rPr>
        <w:t>,</w:t>
      </w:r>
      <w:r w:rsidR="00B94F12" w:rsidRPr="008D0C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6CD1" w:rsidRPr="008D0C50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B94F12" w:rsidRPr="008D0C50">
        <w:rPr>
          <w:rFonts w:ascii="Times New Roman" w:hAnsi="Times New Roman" w:cs="Times New Roman"/>
          <w:sz w:val="24"/>
          <w:szCs w:val="24"/>
          <w:lang w:val="sr-Cyrl-CS"/>
        </w:rPr>
        <w:t>омисија за спровођење поступка јавне лицитације</w:t>
      </w:r>
      <w:r w:rsidR="00D26CD1" w:rsidRPr="008D0C50">
        <w:rPr>
          <w:rFonts w:ascii="Times New Roman" w:hAnsi="Times New Roman" w:cs="Times New Roman"/>
          <w:sz w:val="24"/>
          <w:szCs w:val="24"/>
          <w:lang w:val="sr-Cyrl-CS"/>
        </w:rPr>
        <w:t xml:space="preserve"> образована Решењем број </w:t>
      </w:r>
      <w:r w:rsidR="008D0C50" w:rsidRPr="008D0C50">
        <w:rPr>
          <w:rFonts w:ascii="Times New Roman" w:hAnsi="Times New Roman" w:cs="Times New Roman"/>
          <w:sz w:val="24"/>
          <w:szCs w:val="24"/>
          <w:lang w:val="sr-Cyrl-CS"/>
        </w:rPr>
        <w:t>01-4260 од 19.05.2021.године</w:t>
      </w:r>
      <w:r w:rsidR="00D26CD1" w:rsidRPr="008D0C50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припремила је:</w:t>
      </w:r>
    </w:p>
    <w:p w:rsidR="00E45D35" w:rsidRPr="00397A43" w:rsidRDefault="00E45D35" w:rsidP="00B94F12">
      <w:pPr>
        <w:pStyle w:val="ListParagraph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5D35" w:rsidRPr="00397A43" w:rsidRDefault="00E45D35" w:rsidP="00B94F12">
      <w:pPr>
        <w:pStyle w:val="ListParagraph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5D35" w:rsidRPr="00397A43" w:rsidRDefault="00E45D35" w:rsidP="00B94F12">
      <w:pPr>
        <w:pStyle w:val="ListParagraph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CD1" w:rsidRPr="00397A43" w:rsidRDefault="00D26CD1" w:rsidP="00B94F12">
      <w:pPr>
        <w:pStyle w:val="ListParagraph"/>
        <w:ind w:left="28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CD1" w:rsidRPr="00397A43" w:rsidRDefault="00D26CD1" w:rsidP="00D26CD1">
      <w:pPr>
        <w:pStyle w:val="ListParagraph"/>
        <w:ind w:left="285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97A43">
        <w:rPr>
          <w:rFonts w:ascii="Times New Roman" w:hAnsi="Times New Roman" w:cs="Times New Roman"/>
          <w:b/>
          <w:sz w:val="24"/>
          <w:szCs w:val="24"/>
          <w:lang w:val="sr-Cyrl-CS"/>
        </w:rPr>
        <w:t>ДОКУМЕНТАЦИЈУ</w:t>
      </w:r>
    </w:p>
    <w:p w:rsidR="00E45D35" w:rsidRPr="00397A43" w:rsidRDefault="00E45D35" w:rsidP="00D26CD1">
      <w:pPr>
        <w:pStyle w:val="ListParagraph"/>
        <w:ind w:left="285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26CD1" w:rsidRPr="00397A43" w:rsidRDefault="00C5778A" w:rsidP="00D26CD1">
      <w:pPr>
        <w:pStyle w:val="ListParagraph"/>
        <w:ind w:left="285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397A43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26CD1" w:rsidRPr="00397A43">
        <w:rPr>
          <w:rFonts w:ascii="Times New Roman" w:hAnsi="Times New Roman" w:cs="Times New Roman"/>
          <w:sz w:val="24"/>
          <w:szCs w:val="24"/>
          <w:lang w:val="sr-Cyrl-CS"/>
        </w:rPr>
        <w:t>а спровођење поступка лицитације</w:t>
      </w:r>
    </w:p>
    <w:p w:rsidR="00E23828" w:rsidRPr="00397A43" w:rsidRDefault="00E23828" w:rsidP="00E2382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45D35" w:rsidRPr="00397A43" w:rsidRDefault="00E45D35" w:rsidP="00C5778A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45D35" w:rsidRPr="00397A43" w:rsidRDefault="00E45D35" w:rsidP="00C5778A">
      <w:p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E23828" w:rsidRPr="008A00C4" w:rsidRDefault="00C5778A" w:rsidP="00C5778A">
      <w:pPr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8A00C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Документација садржи:</w:t>
      </w:r>
    </w:p>
    <w:p w:rsidR="00C5778A" w:rsidRPr="00397A43" w:rsidRDefault="00C5778A" w:rsidP="00C5778A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Јавни </w:t>
      </w:r>
      <w:r w:rsidR="003F4D53"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позив за прикупљање понуда</w:t>
      </w:r>
    </w:p>
    <w:p w:rsidR="00C5778A" w:rsidRPr="00397A43" w:rsidRDefault="00823DCF" w:rsidP="00C5778A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Упутство  за спровођење лицитације</w:t>
      </w:r>
    </w:p>
    <w:p w:rsidR="00C942B4" w:rsidRPr="005F6291" w:rsidRDefault="00823DCF" w:rsidP="005F6291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Обр</w:t>
      </w:r>
      <w:r w:rsidR="008B2CDE"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азац пријаве</w:t>
      </w:r>
    </w:p>
    <w:p w:rsidR="008B2CDE" w:rsidRPr="00397A43" w:rsidRDefault="008B2CDE" w:rsidP="00C5778A">
      <w:pPr>
        <w:pStyle w:val="ListParagraph"/>
        <w:numPr>
          <w:ilvl w:val="0"/>
          <w:numId w:val="16"/>
        </w:numPr>
        <w:spacing w:after="0" w:line="240" w:lineRule="auto"/>
        <w:ind w:right="36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97A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Модел уговора</w:t>
      </w:r>
    </w:p>
    <w:p w:rsidR="00E23828" w:rsidRPr="00397A43" w:rsidRDefault="00E23828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E23828" w:rsidRPr="00397A43" w:rsidRDefault="00E23828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4267B" w:rsidRPr="00397A43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9F250D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A4267B" w:rsidRPr="008A00C4" w:rsidRDefault="00BB335A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lang w:val="sr-Cyrl-CS" w:eastAsia="sr-Latn-CS"/>
        </w:rPr>
        <w:t>Мај</w:t>
      </w:r>
      <w:r w:rsidR="008A00C4" w:rsidRPr="008A00C4">
        <w:rPr>
          <w:rFonts w:ascii="Times New Roman" w:eastAsia="Times New Roman" w:hAnsi="Times New Roman" w:cs="Times New Roman"/>
          <w:b/>
          <w:lang w:val="sr-Cyrl-CS" w:eastAsia="sr-Latn-CS"/>
        </w:rPr>
        <w:t>, 2021.године</w:t>
      </w:r>
    </w:p>
    <w:p w:rsidR="00A4267B" w:rsidRPr="008A00C4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lang w:val="sr-Cyrl-CS" w:eastAsia="sr-Latn-CS"/>
        </w:rPr>
      </w:pPr>
    </w:p>
    <w:p w:rsidR="00961120" w:rsidRPr="009F250D" w:rsidRDefault="00961120" w:rsidP="009F250D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961120" w:rsidRDefault="00961120" w:rsidP="00961120">
      <w:pPr>
        <w:spacing w:after="0" w:line="240" w:lineRule="auto"/>
        <w:ind w:right="360"/>
        <w:rPr>
          <w:rFonts w:ascii="Times New Roman" w:eastAsia="Times New Roman" w:hAnsi="Times New Roman" w:cs="Times New Roman"/>
          <w:lang w:val="sr-Cyrl-CS" w:eastAsia="sr-Latn-CS"/>
        </w:rPr>
      </w:pPr>
    </w:p>
    <w:p w:rsidR="00961120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>
        <w:rPr>
          <w:rFonts w:ascii="Times New Roman" w:eastAsia="Times New Roman" w:hAnsi="Times New Roman" w:cs="Times New Roman"/>
          <w:lang w:val="sr-Cyrl-CS" w:eastAsia="sr-Latn-CS"/>
        </w:rPr>
        <w:t xml:space="preserve">ЈАВНИ ПОЗИВ </w:t>
      </w: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  <w:r>
        <w:rPr>
          <w:rFonts w:ascii="Times New Roman" w:eastAsia="Times New Roman" w:hAnsi="Times New Roman" w:cs="Times New Roman"/>
          <w:lang w:val="sr-Cyrl-CS" w:eastAsia="sr-Latn-CS"/>
        </w:rPr>
        <w:t>ЗА ДОСТАВЉАЊЕ ЗАТВО</w:t>
      </w:r>
      <w:r w:rsidR="009F250D">
        <w:rPr>
          <w:rFonts w:ascii="Times New Roman" w:eastAsia="Times New Roman" w:hAnsi="Times New Roman" w:cs="Times New Roman"/>
          <w:lang w:val="sr-Cyrl-CS" w:eastAsia="sr-Latn-CS"/>
        </w:rPr>
        <w:t xml:space="preserve">РЕНИХ ПИСАНИХ ПОНУДА </w:t>
      </w:r>
    </w:p>
    <w:p w:rsidR="00A4267B" w:rsidRDefault="00A4267B" w:rsidP="0010010F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lang w:val="sr-Cyrl-CS" w:eastAsia="sr-Latn-CS"/>
        </w:rPr>
      </w:pPr>
    </w:p>
    <w:p w:rsidR="00E06227" w:rsidRPr="0010010F" w:rsidRDefault="00E06227" w:rsidP="009444D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lang w:eastAsia="sr-Latn-CS"/>
        </w:rPr>
      </w:pPr>
    </w:p>
    <w:p w:rsidR="00E617AE" w:rsidRPr="00D652C1" w:rsidRDefault="00961120" w:rsidP="00580D67">
      <w:pPr>
        <w:spacing w:after="0" w:line="240" w:lineRule="auto"/>
        <w:ind w:right="360" w:firstLine="708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652C1">
        <w:rPr>
          <w:rFonts w:ascii="Times New Roman" w:eastAsia="Times New Roman" w:hAnsi="Times New Roman" w:cs="Times New Roman"/>
          <w:b/>
          <w:lang w:val="sr-Cyrl-CS"/>
        </w:rPr>
        <w:t>Предмет продаје:</w:t>
      </w:r>
    </w:p>
    <w:p w:rsidR="00753688" w:rsidRPr="00430D23" w:rsidRDefault="00753688" w:rsidP="00430D23">
      <w:pPr>
        <w:spacing w:after="0" w:line="240" w:lineRule="auto"/>
        <w:jc w:val="both"/>
        <w:rPr>
          <w:rFonts w:ascii="Times New Roman" w:hAnsi="Times New Roman" w:cs="Times New Roman"/>
          <w:b/>
          <w:lang w:val="sr-Latn-CS"/>
        </w:rPr>
      </w:pPr>
    </w:p>
    <w:p w:rsidR="00753688" w:rsidRPr="00477BCC" w:rsidRDefault="00753688" w:rsidP="00430D23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477BCC">
        <w:rPr>
          <w:rFonts w:ascii="Times New Roman" w:hAnsi="Times New Roman" w:cs="Times New Roman"/>
          <w:lang w:val="sr-Cyrl-CS"/>
        </w:rPr>
        <w:t xml:space="preserve">ФИАТ КРОМА 2000, рег. ознака </w:t>
      </w:r>
      <w:r w:rsidRPr="00477BCC">
        <w:rPr>
          <w:rFonts w:ascii="Times New Roman" w:hAnsi="Times New Roman" w:cs="Times New Roman"/>
          <w:lang w:val="sr-Latn-CS"/>
        </w:rPr>
        <w:t>VR 064-IC</w:t>
      </w:r>
      <w:r w:rsidRPr="00477BCC">
        <w:rPr>
          <w:rFonts w:ascii="Times New Roman" w:hAnsi="Times New Roman" w:cs="Times New Roman"/>
          <w:lang w:val="sr-Cyrl-CS"/>
        </w:rPr>
        <w:t xml:space="preserve">, по </w:t>
      </w:r>
      <w:r w:rsidR="001D0998" w:rsidRPr="00477BCC">
        <w:rPr>
          <w:rFonts w:ascii="Times New Roman" w:hAnsi="Times New Roman" w:cs="Times New Roman"/>
          <w:lang w:val="sr-Cyrl-CS"/>
        </w:rPr>
        <w:t>почетној цени од 8</w:t>
      </w:r>
      <w:r w:rsidR="00C81167">
        <w:rPr>
          <w:rFonts w:ascii="Times New Roman" w:hAnsi="Times New Roman" w:cs="Times New Roman"/>
          <w:lang w:val="sr-Cyrl-CS"/>
        </w:rPr>
        <w:t>,00 дин/кг.</w:t>
      </w:r>
      <w:r w:rsidRPr="00477BCC">
        <w:rPr>
          <w:rFonts w:ascii="Times New Roman" w:hAnsi="Times New Roman" w:cs="Times New Roman"/>
          <w:lang w:val="sr-Cyrl-CS"/>
        </w:rPr>
        <w:t xml:space="preserve"> </w:t>
      </w:r>
    </w:p>
    <w:p w:rsidR="00753688" w:rsidRPr="00477BCC" w:rsidRDefault="00753688" w:rsidP="0075368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Cyrl-CS"/>
        </w:rPr>
      </w:pPr>
      <w:r w:rsidRPr="00477BCC">
        <w:rPr>
          <w:rFonts w:ascii="Times New Roman" w:hAnsi="Times New Roman" w:cs="Times New Roman"/>
          <w:lang w:val="sr-Cyrl-CS"/>
        </w:rPr>
        <w:t xml:space="preserve">ФИАТ ДУКАТО 2.0, рег. ознака </w:t>
      </w:r>
      <w:r w:rsidRPr="00477BCC">
        <w:rPr>
          <w:rFonts w:ascii="Times New Roman" w:hAnsi="Times New Roman" w:cs="Times New Roman"/>
          <w:lang w:val="sr-Latn-CS"/>
        </w:rPr>
        <w:t>VR 0</w:t>
      </w:r>
      <w:r w:rsidRPr="00477BCC">
        <w:rPr>
          <w:rFonts w:ascii="Times New Roman" w:hAnsi="Times New Roman" w:cs="Times New Roman"/>
          <w:lang w:val="sr-Cyrl-CS"/>
        </w:rPr>
        <w:t>16</w:t>
      </w:r>
      <w:r w:rsidRPr="00477BCC">
        <w:rPr>
          <w:rFonts w:ascii="Times New Roman" w:hAnsi="Times New Roman" w:cs="Times New Roman"/>
          <w:lang w:val="sr-Latn-CS"/>
        </w:rPr>
        <w:t>-AD</w:t>
      </w:r>
      <w:r w:rsidRPr="00477BCC">
        <w:rPr>
          <w:rFonts w:ascii="Times New Roman" w:hAnsi="Times New Roman" w:cs="Times New Roman"/>
          <w:lang w:val="sr-Cyrl-CS"/>
        </w:rPr>
        <w:t xml:space="preserve"> по почетној цени од 8,00 дин/кг.</w:t>
      </w:r>
    </w:p>
    <w:p w:rsidR="00753688" w:rsidRPr="00753688" w:rsidRDefault="00753688" w:rsidP="0075368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Cyrl-CS"/>
        </w:rPr>
      </w:pPr>
      <w:r w:rsidRPr="00753688">
        <w:rPr>
          <w:rFonts w:ascii="Times New Roman" w:hAnsi="Times New Roman" w:cs="Times New Roman"/>
          <w:lang w:val="sr-Cyrl-CS"/>
        </w:rPr>
        <w:t>ЛАДА НИВА, по почетној цени од 8,00 дин/кг.</w:t>
      </w:r>
    </w:p>
    <w:p w:rsidR="00753688" w:rsidRPr="00753688" w:rsidRDefault="00753688" w:rsidP="00753688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Cyrl-CS"/>
        </w:rPr>
      </w:pPr>
      <w:r w:rsidRPr="00753688">
        <w:rPr>
          <w:rFonts w:ascii="Times New Roman" w:hAnsi="Times New Roman" w:cs="Times New Roman"/>
          <w:lang w:val="sr-Cyrl-CS"/>
        </w:rPr>
        <w:t xml:space="preserve">ЗАСТАВА 101 СКАЛА 55 ПЗК, рег. ознака </w:t>
      </w:r>
      <w:r w:rsidRPr="00753688">
        <w:rPr>
          <w:rFonts w:ascii="Times New Roman" w:hAnsi="Times New Roman" w:cs="Times New Roman"/>
          <w:lang w:val="sr-Latn-CS"/>
        </w:rPr>
        <w:t xml:space="preserve">VR </w:t>
      </w:r>
      <w:r w:rsidRPr="00753688">
        <w:rPr>
          <w:rFonts w:ascii="Times New Roman" w:hAnsi="Times New Roman" w:cs="Times New Roman"/>
          <w:lang w:val="sr-Cyrl-CS"/>
        </w:rPr>
        <w:t>229</w:t>
      </w:r>
      <w:r w:rsidRPr="00753688">
        <w:rPr>
          <w:rFonts w:ascii="Times New Roman" w:hAnsi="Times New Roman" w:cs="Times New Roman"/>
          <w:lang w:val="sr-Latn-CS"/>
        </w:rPr>
        <w:t>-31</w:t>
      </w:r>
      <w:r w:rsidRPr="00753688">
        <w:rPr>
          <w:rFonts w:ascii="Times New Roman" w:hAnsi="Times New Roman" w:cs="Times New Roman"/>
          <w:lang w:val="sr-Cyrl-CS"/>
        </w:rPr>
        <w:t>, по почетној цени од 8</w:t>
      </w:r>
      <w:r w:rsidRPr="00753688">
        <w:rPr>
          <w:rFonts w:ascii="Times New Roman" w:hAnsi="Times New Roman" w:cs="Times New Roman"/>
          <w:lang w:val="sr-Latn-CS"/>
        </w:rPr>
        <w:t>,00</w:t>
      </w:r>
      <w:r w:rsidRPr="00753688">
        <w:rPr>
          <w:rFonts w:ascii="Times New Roman" w:hAnsi="Times New Roman" w:cs="Times New Roman"/>
          <w:lang w:val="sr-Cyrl-CS"/>
        </w:rPr>
        <w:t xml:space="preserve"> дин/кг.</w:t>
      </w:r>
    </w:p>
    <w:p w:rsidR="00753688" w:rsidRPr="00430D23" w:rsidRDefault="00753688" w:rsidP="00430D23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sr-Cyrl-CS"/>
        </w:rPr>
      </w:pPr>
      <w:r w:rsidRPr="00753688">
        <w:rPr>
          <w:rFonts w:ascii="Times New Roman" w:hAnsi="Times New Roman" w:cs="Times New Roman"/>
          <w:lang w:val="sr-Cyrl-CS"/>
        </w:rPr>
        <w:t xml:space="preserve">ТОЈОТА ЛАНДКРУЗЕР Хард топ, рег. ознака </w:t>
      </w:r>
      <w:r w:rsidRPr="00753688">
        <w:rPr>
          <w:rFonts w:ascii="Times New Roman" w:hAnsi="Times New Roman" w:cs="Times New Roman"/>
          <w:lang w:val="sr-Latn-CS"/>
        </w:rPr>
        <w:t xml:space="preserve">VR </w:t>
      </w:r>
      <w:r w:rsidRPr="00753688">
        <w:rPr>
          <w:rFonts w:ascii="Times New Roman" w:hAnsi="Times New Roman" w:cs="Times New Roman"/>
          <w:lang w:val="sr-Cyrl-CS"/>
        </w:rPr>
        <w:t>370</w:t>
      </w:r>
      <w:r w:rsidRPr="00753688">
        <w:rPr>
          <w:rFonts w:ascii="Times New Roman" w:hAnsi="Times New Roman" w:cs="Times New Roman"/>
          <w:lang w:val="sr-Latn-CS"/>
        </w:rPr>
        <w:t>-</w:t>
      </w:r>
      <w:r w:rsidRPr="00753688">
        <w:rPr>
          <w:rFonts w:ascii="Times New Roman" w:hAnsi="Times New Roman" w:cs="Times New Roman"/>
          <w:lang w:val="sr-Cyrl-CS"/>
        </w:rPr>
        <w:t>81, по почетној цени од 8,00 дин/кг.</w:t>
      </w:r>
    </w:p>
    <w:p w:rsidR="00753688" w:rsidRPr="00753688" w:rsidRDefault="00753688" w:rsidP="004F3EA1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753688">
        <w:rPr>
          <w:rFonts w:ascii="Times New Roman" w:hAnsi="Times New Roman" w:cs="Times New Roman"/>
          <w:lang w:val="sr-Cyrl-CS"/>
        </w:rPr>
        <w:t>ТОЈОТА ЛАНД</w:t>
      </w:r>
      <w:r w:rsidR="00B72550">
        <w:rPr>
          <w:rFonts w:ascii="Times New Roman" w:hAnsi="Times New Roman" w:cs="Times New Roman"/>
          <w:lang w:val="sr-Cyrl-CS"/>
        </w:rPr>
        <w:t xml:space="preserve"> </w:t>
      </w:r>
      <w:r w:rsidRPr="00753688">
        <w:rPr>
          <w:rFonts w:ascii="Times New Roman" w:hAnsi="Times New Roman" w:cs="Times New Roman"/>
          <w:lang w:val="sr-Cyrl-CS"/>
        </w:rPr>
        <w:t>К</w:t>
      </w:r>
      <w:r w:rsidR="00B72550">
        <w:rPr>
          <w:rFonts w:ascii="Times New Roman" w:hAnsi="Times New Roman" w:cs="Times New Roman"/>
          <w:lang w:val="sr-Cyrl-CS"/>
        </w:rPr>
        <w:t>РУЗЕР, рег.</w:t>
      </w:r>
      <w:r w:rsidRPr="00753688">
        <w:rPr>
          <w:rFonts w:ascii="Times New Roman" w:hAnsi="Times New Roman" w:cs="Times New Roman"/>
          <w:lang w:val="sr-Cyrl-CS"/>
        </w:rPr>
        <w:t xml:space="preserve"> ознака </w:t>
      </w:r>
      <w:r w:rsidRPr="00753688">
        <w:rPr>
          <w:rFonts w:ascii="Times New Roman" w:hAnsi="Times New Roman" w:cs="Times New Roman"/>
          <w:lang w:val="sr-Latn-CS"/>
        </w:rPr>
        <w:t>VR 015 DY</w:t>
      </w:r>
      <w:r w:rsidRPr="00753688">
        <w:rPr>
          <w:rFonts w:ascii="Times New Roman" w:hAnsi="Times New Roman" w:cs="Times New Roman"/>
          <w:lang w:val="sr-Cyrl-CS"/>
        </w:rPr>
        <w:t>, по почетној цени од 105.000,00 динара без ПДВ-а.</w:t>
      </w:r>
    </w:p>
    <w:p w:rsidR="00947153" w:rsidRPr="00C73DC7" w:rsidRDefault="00947153" w:rsidP="00C73DC7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47153" w:rsidRPr="009C3DFC" w:rsidRDefault="00947153" w:rsidP="00947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765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тежина </w:t>
      </w:r>
      <w:r w:rsidR="00BC0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предмет продаје од тачке 1. до 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ће бити проверавана на баждареној ваги у тренутку преузимања.</w:t>
      </w:r>
    </w:p>
    <w:p w:rsidR="00947153" w:rsidRPr="00751820" w:rsidRDefault="00947153" w:rsidP="00947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C3D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Учесник лицитације може да поднесе </w:t>
      </w:r>
      <w:r w:rsidRPr="004A4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пријаву за </w:t>
      </w:r>
      <w:r w:rsidR="00F12AB9" w:rsidRPr="004A4E20">
        <w:rPr>
          <w:rFonts w:ascii="Times New Roman" w:eastAsia="Times New Roman" w:hAnsi="Times New Roman" w:cs="Times New Roman"/>
          <w:sz w:val="24"/>
          <w:szCs w:val="24"/>
          <w:lang w:val="sr-Latn-CS"/>
        </w:rPr>
        <w:t>j</w:t>
      </w:r>
      <w:r w:rsidR="00F12AB9" w:rsidRPr="004A4E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едан или више </w:t>
      </w:r>
      <w:r w:rsidR="0034140A" w:rsidRPr="004A4E2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</w:t>
      </w:r>
      <w:r w:rsidR="00F12AB9" w:rsidRPr="004A4E20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751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продаје</w:t>
      </w:r>
      <w:r w:rsidR="0075182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</w:p>
    <w:p w:rsidR="00B65980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Пријава се може поднети путем поште или лично на адресу: </w:t>
      </w:r>
    </w:p>
    <w:p w:rsidR="00F6352E" w:rsidRDefault="00F6352E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</w:p>
    <w:p w:rsidR="00947153" w:rsidRPr="00DC0BE5" w:rsidRDefault="00947153" w:rsidP="00B659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DC0BE5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Здравствени центар Врање, Јована Јанковића Лунге 1, 17500 Врање</w:t>
      </w: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Пријаву за учешће треба поднети у запечаћеној коверти са назнаком: </w:t>
      </w: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947153" w:rsidRDefault="00947153" w:rsidP="009471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„</w:t>
      </w:r>
      <w:r w:rsidRPr="00DC0BE5">
        <w:rPr>
          <w:rFonts w:ascii="Times New Roman" w:hAnsi="Times New Roman" w:cs="Times New Roman"/>
          <w:color w:val="1A1617"/>
          <w:shd w:val="clear" w:color="auto" w:fill="FFFFFF" w:themeFill="background1"/>
        </w:rPr>
        <w:t>ПРИЈАВА ЗА УЧЕШЋЕ НА ЛИЦИТАЦИЈ</w:t>
      </w:r>
      <w:r w:rsidR="0034140A" w:rsidRPr="00DC0BE5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>И</w:t>
      </w:r>
      <w:r w:rsidR="0034140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, за предмет под бројем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_______ „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947153" w:rsidRPr="006058D0" w:rsidRDefault="00947153" w:rsidP="0094715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</w:p>
    <w:p w:rsidR="00947153" w:rsidRPr="006058D0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Пријава се сматра б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ла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говременом ако је примљена у писарници ЗЦ Врање </w:t>
      </w:r>
      <w:r w:rsidRPr="008549F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до </w:t>
      </w:r>
      <w:r w:rsidR="00BB335A"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  <w:t>01</w:t>
      </w:r>
      <w:r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BA"/>
        </w:rPr>
        <w:t>.0</w:t>
      </w:r>
      <w:r w:rsidR="00BB335A"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  <w:t>6</w:t>
      </w:r>
      <w:r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BA"/>
        </w:rPr>
        <w:t>.20</w:t>
      </w:r>
      <w:r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Latn-CS"/>
        </w:rPr>
        <w:t>2</w:t>
      </w:r>
      <w:r w:rsidRPr="00F6352E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  <w:t>1</w:t>
      </w:r>
      <w:r w:rsidR="00F6352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Latn-CS"/>
        </w:rPr>
        <w:t>.</w:t>
      </w:r>
      <w:r w:rsidRPr="008549F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године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 до 11.00 часова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.   </w:t>
      </w:r>
    </w:p>
    <w:p w:rsidR="00947153" w:rsidRPr="009C3DFC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FC">
        <w:rPr>
          <w:rFonts w:ascii="Times New Roman" w:hAnsi="Times New Roman" w:cs="Times New Roman"/>
          <w:sz w:val="24"/>
          <w:szCs w:val="24"/>
        </w:rPr>
        <w:t xml:space="preserve">Увид у предмет продаје биће омогућен свим заинтересованим лицима сваког радног дана од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11.00</w:t>
      </w:r>
      <w:r w:rsidRPr="009C3DFC">
        <w:rPr>
          <w:rFonts w:ascii="Times New Roman" w:hAnsi="Times New Roman" w:cs="Times New Roman"/>
          <w:sz w:val="24"/>
          <w:szCs w:val="24"/>
        </w:rPr>
        <w:t xml:space="preserve"> – 1</w:t>
      </w:r>
      <w:r w:rsidRPr="009C3DF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.00</w:t>
      </w:r>
      <w:r w:rsidRPr="009C3DFC">
        <w:rPr>
          <w:rFonts w:ascii="Times New Roman" w:hAnsi="Times New Roman" w:cs="Times New Roman"/>
          <w:sz w:val="24"/>
          <w:szCs w:val="24"/>
        </w:rPr>
        <w:t xml:space="preserve"> часова, уз предходну најаву на </w:t>
      </w:r>
      <w:r w:rsidRPr="00831680">
        <w:rPr>
          <w:rFonts w:ascii="Times New Roman" w:hAnsi="Times New Roman" w:cs="Times New Roman"/>
          <w:sz w:val="24"/>
          <w:szCs w:val="24"/>
        </w:rPr>
        <w:t>тел: 06</w:t>
      </w:r>
      <w:r w:rsidRPr="00831680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831680">
        <w:rPr>
          <w:rFonts w:ascii="Times New Roman" w:hAnsi="Times New Roman" w:cs="Times New Roman"/>
          <w:sz w:val="24"/>
          <w:szCs w:val="24"/>
        </w:rPr>
        <w:t>/</w:t>
      </w:r>
      <w:r w:rsidR="006D477E" w:rsidRPr="00831680">
        <w:rPr>
          <w:rFonts w:ascii="Times New Roman" w:hAnsi="Times New Roman" w:cs="Times New Roman"/>
          <w:sz w:val="24"/>
          <w:szCs w:val="24"/>
          <w:lang w:val="sr-Cyrl-BA"/>
        </w:rPr>
        <w:t>8092142</w:t>
      </w:r>
      <w:r w:rsidRPr="00831680">
        <w:rPr>
          <w:rFonts w:ascii="Times New Roman" w:hAnsi="Times New Roman" w:cs="Times New Roman"/>
          <w:sz w:val="24"/>
          <w:szCs w:val="24"/>
        </w:rPr>
        <w:t xml:space="preserve">. Лице за контакт: </w:t>
      </w:r>
      <w:r w:rsidR="006D477E" w:rsidRPr="00831680">
        <w:rPr>
          <w:rFonts w:ascii="Times New Roman" w:hAnsi="Times New Roman" w:cs="Times New Roman"/>
          <w:sz w:val="24"/>
          <w:szCs w:val="24"/>
          <w:lang w:val="sr-Cyrl-CS"/>
        </w:rPr>
        <w:t>Бранислав Д.Стошић</w:t>
      </w:r>
      <w:r w:rsidRPr="0083168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47153" w:rsidRPr="006058D0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FC">
        <w:rPr>
          <w:rFonts w:ascii="Times New Roman" w:hAnsi="Times New Roman" w:cs="Times New Roman"/>
          <w:sz w:val="24"/>
          <w:szCs w:val="24"/>
          <w:lang w:val="sr-Cyrl-BA"/>
        </w:rPr>
        <w:t>Предмет продаје</w:t>
      </w:r>
      <w:r w:rsidRPr="009C3DFC">
        <w:rPr>
          <w:rFonts w:ascii="Times New Roman" w:hAnsi="Times New Roman" w:cs="Times New Roman"/>
          <w:sz w:val="24"/>
          <w:szCs w:val="24"/>
        </w:rPr>
        <w:t xml:space="preserve"> из овог огласа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продаје</w:t>
      </w:r>
      <w:r w:rsidRPr="009C3DFC">
        <w:rPr>
          <w:rFonts w:ascii="Times New Roman" w:hAnsi="Times New Roman" w:cs="Times New Roman"/>
          <w:sz w:val="24"/>
          <w:szCs w:val="24"/>
        </w:rPr>
        <w:t xml:space="preserve"> се у виђеном стању.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 xml:space="preserve"> Понуђач подношењем пријаве прихвата услове лицитације.</w:t>
      </w:r>
    </w:p>
    <w:p w:rsidR="00947153" w:rsidRPr="009C3DFC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C3DFC">
        <w:rPr>
          <w:rFonts w:ascii="Times New Roman" w:hAnsi="Times New Roman" w:cs="Times New Roman"/>
          <w:sz w:val="24"/>
          <w:szCs w:val="24"/>
          <w:lang w:val="sr-Cyrl-CS"/>
        </w:rPr>
        <w:t>Јавно отварање писаних пријава</w:t>
      </w:r>
      <w:r w:rsidRPr="009C3DFC">
        <w:rPr>
          <w:rFonts w:ascii="Times New Roman" w:hAnsi="Times New Roman" w:cs="Times New Roman"/>
          <w:sz w:val="24"/>
          <w:szCs w:val="24"/>
        </w:rPr>
        <w:t xml:space="preserve"> обавиће се пред комисијом </w:t>
      </w:r>
      <w:r w:rsidRPr="008549FA">
        <w:rPr>
          <w:rFonts w:ascii="Times New Roman" w:hAnsi="Times New Roman" w:cs="Times New Roman"/>
          <w:sz w:val="24"/>
          <w:szCs w:val="24"/>
        </w:rPr>
        <w:t>дана</w:t>
      </w:r>
      <w:r w:rsidRPr="008549FA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173785" w:rsidRPr="00F6352E">
        <w:rPr>
          <w:rFonts w:ascii="Times New Roman" w:hAnsi="Times New Roman" w:cs="Times New Roman"/>
          <w:b/>
          <w:sz w:val="24"/>
          <w:szCs w:val="24"/>
          <w:lang w:val="sr-Cyrl-CS"/>
        </w:rPr>
        <w:t>01</w:t>
      </w:r>
      <w:r w:rsidRPr="00F6352E">
        <w:rPr>
          <w:rFonts w:ascii="Times New Roman" w:hAnsi="Times New Roman" w:cs="Times New Roman"/>
          <w:b/>
          <w:sz w:val="24"/>
          <w:szCs w:val="24"/>
        </w:rPr>
        <w:t>.0</w:t>
      </w:r>
      <w:r w:rsidR="00173785" w:rsidRPr="00F6352E">
        <w:rPr>
          <w:rFonts w:ascii="Times New Roman" w:hAnsi="Times New Roman" w:cs="Times New Roman"/>
          <w:b/>
          <w:sz w:val="24"/>
          <w:szCs w:val="24"/>
          <w:lang w:val="sr-Cyrl-BA"/>
        </w:rPr>
        <w:t>6</w:t>
      </w:r>
      <w:r w:rsidRPr="00F6352E">
        <w:rPr>
          <w:rFonts w:ascii="Times New Roman" w:hAnsi="Times New Roman" w:cs="Times New Roman"/>
          <w:b/>
          <w:sz w:val="24"/>
          <w:szCs w:val="24"/>
        </w:rPr>
        <w:t>.202</w:t>
      </w:r>
      <w:r w:rsidRPr="00F6352E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8549FA">
        <w:rPr>
          <w:rFonts w:ascii="Times New Roman" w:hAnsi="Times New Roman" w:cs="Times New Roman"/>
          <w:sz w:val="24"/>
          <w:szCs w:val="24"/>
        </w:rPr>
        <w:t>.год. са</w:t>
      </w:r>
      <w:r w:rsidRPr="009C3DFC">
        <w:rPr>
          <w:rFonts w:ascii="Times New Roman" w:hAnsi="Times New Roman" w:cs="Times New Roman"/>
          <w:sz w:val="24"/>
          <w:szCs w:val="24"/>
        </w:rPr>
        <w:t xml:space="preserve"> почетком у 1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Pr="009C3DFC">
        <w:rPr>
          <w:rFonts w:ascii="Times New Roman" w:hAnsi="Times New Roman" w:cs="Times New Roman"/>
          <w:sz w:val="24"/>
          <w:szCs w:val="24"/>
        </w:rPr>
        <w:t xml:space="preserve">.00 часова у Дому </w:t>
      </w:r>
      <w:r w:rsidRPr="00F6352E">
        <w:rPr>
          <w:rFonts w:ascii="Times New Roman" w:hAnsi="Times New Roman" w:cs="Times New Roman"/>
          <w:sz w:val="24"/>
          <w:szCs w:val="24"/>
        </w:rPr>
        <w:t xml:space="preserve">здравља, на другом спрату у великој сали. </w:t>
      </w:r>
      <w:r w:rsidRPr="00F6352E">
        <w:rPr>
          <w:rFonts w:ascii="Times New Roman" w:hAnsi="Times New Roman" w:cs="Times New Roman"/>
          <w:sz w:val="24"/>
          <w:szCs w:val="24"/>
          <w:lang w:val="sr-Cyrl-BA"/>
        </w:rPr>
        <w:t>У случају да прва лицитација не успе, д</w:t>
      </w:r>
      <w:r w:rsidRPr="00F6352E">
        <w:rPr>
          <w:rFonts w:ascii="Times New Roman" w:hAnsi="Times New Roman" w:cs="Times New Roman"/>
          <w:sz w:val="24"/>
          <w:szCs w:val="24"/>
        </w:rPr>
        <w:t>руга ће се одржати дан</w:t>
      </w:r>
      <w:r w:rsidRPr="00F6352E">
        <w:rPr>
          <w:rFonts w:ascii="Times New Roman" w:hAnsi="Times New Roman" w:cs="Times New Roman"/>
          <w:sz w:val="24"/>
          <w:szCs w:val="24"/>
          <w:lang w:val="sr-Cyrl-BA"/>
        </w:rPr>
        <w:t xml:space="preserve">а </w:t>
      </w:r>
      <w:r w:rsidR="00173785" w:rsidRPr="00F6352E">
        <w:rPr>
          <w:rFonts w:ascii="Times New Roman" w:hAnsi="Times New Roman" w:cs="Times New Roman"/>
          <w:b/>
          <w:sz w:val="24"/>
          <w:szCs w:val="24"/>
          <w:lang w:val="sr-Cyrl-CS"/>
        </w:rPr>
        <w:t>07</w:t>
      </w:r>
      <w:r w:rsidR="00173785" w:rsidRPr="00F6352E">
        <w:rPr>
          <w:rFonts w:ascii="Times New Roman" w:hAnsi="Times New Roman" w:cs="Times New Roman"/>
          <w:b/>
          <w:sz w:val="24"/>
          <w:szCs w:val="24"/>
          <w:lang w:val="sr-Cyrl-BA"/>
        </w:rPr>
        <w:t>.06</w:t>
      </w:r>
      <w:r w:rsidRPr="00F635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Pr="00F6352E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Pr="00F6352E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F6352E">
        <w:rPr>
          <w:rFonts w:ascii="Times New Roman" w:hAnsi="Times New Roman" w:cs="Times New Roman"/>
          <w:sz w:val="24"/>
          <w:szCs w:val="24"/>
          <w:lang w:val="sr-Cyrl-BA"/>
        </w:rPr>
        <w:t>. године, са почетком у 12.00 часова.  Пријем пријава ће бити до 11.00 часова на дан отварања понуда.</w:t>
      </w:r>
    </w:p>
    <w:p w:rsidR="00947153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FC">
        <w:rPr>
          <w:rFonts w:ascii="Times New Roman" w:hAnsi="Times New Roman" w:cs="Times New Roman"/>
          <w:sz w:val="24"/>
          <w:szCs w:val="24"/>
        </w:rPr>
        <w:t>Право учешћа имају понуђачи који доставе потпуну документацију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, која мора да садржи:</w:t>
      </w:r>
      <w:r w:rsidRPr="009C3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742" w:rsidRDefault="00823742" w:rsidP="0094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3742" w:rsidRPr="00823742" w:rsidRDefault="00B65980" w:rsidP="0094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предмете </w:t>
      </w:r>
      <w:r w:rsidR="004147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под бројем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од</w:t>
      </w:r>
      <w:r w:rsidR="00823742" w:rsidRPr="0082374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 5</w:t>
      </w:r>
      <w:r w:rsidR="00823742" w:rsidRPr="00823742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1) П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ријав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а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за учешће</w:t>
      </w: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2)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Потписан и оверен Модел уговора</w:t>
      </w:r>
    </w:p>
    <w:p w:rsidR="00947153" w:rsidRPr="009C3DF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3)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Копија регистрацион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ог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Р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ешењ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а</w:t>
      </w:r>
    </w:p>
    <w:p w:rsidR="00947153" w:rsidRPr="00F00E5C" w:rsidRDefault="00947153" w:rsidP="0094715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4) Потврда надлежног пореског органа 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о 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измир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еним 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доспелим 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порезима</w:t>
      </w:r>
      <w:r w:rsidRPr="00F00E5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, не старија од 6 месеци.</w:t>
      </w:r>
    </w:p>
    <w:p w:rsidR="00F00E5C" w:rsidRPr="00F00E5C" w:rsidRDefault="00F00E5C" w:rsidP="00F00E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00E5C">
        <w:rPr>
          <w:rFonts w:ascii="Times New Roman" w:hAnsi="Times New Roman"/>
          <w:sz w:val="24"/>
          <w:szCs w:val="24"/>
          <w:lang w:val="sr-Cyrl-CS"/>
        </w:rPr>
        <w:t>5) Важећа дозвола издата о</w:t>
      </w:r>
      <w:r>
        <w:rPr>
          <w:rFonts w:ascii="Times New Roman" w:hAnsi="Times New Roman"/>
          <w:sz w:val="24"/>
          <w:szCs w:val="24"/>
          <w:lang w:val="sr-Cyrl-CS"/>
        </w:rPr>
        <w:t>д стране надлежног органа</w:t>
      </w:r>
      <w:r w:rsidRPr="00F00E5C">
        <w:rPr>
          <w:rFonts w:ascii="Times New Roman" w:hAnsi="Times New Roman"/>
          <w:sz w:val="24"/>
          <w:szCs w:val="24"/>
          <w:lang w:val="sr-Cyrl-CS"/>
        </w:rPr>
        <w:t xml:space="preserve">, којом се правном лицу или предузетнику </w:t>
      </w:r>
      <w:r w:rsidRPr="00547E3B">
        <w:rPr>
          <w:rFonts w:ascii="Times New Roman" w:hAnsi="Times New Roman"/>
          <w:sz w:val="24"/>
          <w:szCs w:val="24"/>
          <w:lang w:val="sr-Cyrl-CS"/>
        </w:rPr>
        <w:t>одобрава сакупљање и транспорт</w:t>
      </w:r>
      <w:r w:rsidRPr="00F00E5C">
        <w:rPr>
          <w:rFonts w:ascii="Times New Roman" w:hAnsi="Times New Roman"/>
          <w:sz w:val="24"/>
          <w:szCs w:val="24"/>
          <w:lang w:val="sr-Cyrl-CS"/>
        </w:rPr>
        <w:t xml:space="preserve"> опасног отпада на територији Р.Србије.</w:t>
      </w:r>
    </w:p>
    <w:p w:rsidR="00F00E5C" w:rsidRPr="00F00E5C" w:rsidRDefault="00F00E5C" w:rsidP="00F00E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00E5C">
        <w:rPr>
          <w:rFonts w:ascii="Times New Roman" w:hAnsi="Times New Roman"/>
          <w:sz w:val="24"/>
          <w:szCs w:val="24"/>
          <w:lang w:val="sr-Cyrl-CS"/>
        </w:rPr>
        <w:t>6) Важећа дозвола издата од стране надлежног ор</w:t>
      </w:r>
      <w:r>
        <w:rPr>
          <w:rFonts w:ascii="Times New Roman" w:hAnsi="Times New Roman"/>
          <w:sz w:val="24"/>
          <w:szCs w:val="24"/>
          <w:lang w:val="sr-Cyrl-CS"/>
        </w:rPr>
        <w:t>гана</w:t>
      </w:r>
      <w:r w:rsidRPr="00F00E5C">
        <w:rPr>
          <w:rFonts w:ascii="Times New Roman" w:hAnsi="Times New Roman"/>
          <w:sz w:val="24"/>
          <w:szCs w:val="24"/>
          <w:lang w:val="sr-Cyrl-CS"/>
        </w:rPr>
        <w:t>, којом се правном лицу или предузетнику одобрава складиштење и</w:t>
      </w:r>
      <w:r>
        <w:rPr>
          <w:rFonts w:ascii="Times New Roman" w:hAnsi="Times New Roman"/>
          <w:sz w:val="24"/>
          <w:szCs w:val="24"/>
          <w:lang w:val="sr-Latn-CS"/>
        </w:rPr>
        <w:t>/</w:t>
      </w:r>
      <w:r>
        <w:rPr>
          <w:rFonts w:ascii="Times New Roman" w:hAnsi="Times New Roman"/>
          <w:sz w:val="24"/>
          <w:szCs w:val="24"/>
          <w:lang w:val="sr-Cyrl-CS"/>
        </w:rPr>
        <w:t>или</w:t>
      </w:r>
      <w:r w:rsidRPr="00F00E5C">
        <w:rPr>
          <w:rFonts w:ascii="Times New Roman" w:hAnsi="Times New Roman"/>
          <w:sz w:val="24"/>
          <w:szCs w:val="24"/>
          <w:lang w:val="sr-Cyrl-CS"/>
        </w:rPr>
        <w:t xml:space="preserve"> третман опасног отпада (индексног броја 16 01 04*) на локацији оператера, и сва потребна документација прописана законском регулативом која регулише управљање опасним отпадом.</w:t>
      </w:r>
    </w:p>
    <w:p w:rsidR="00F00E5C" w:rsidRPr="00F00E5C" w:rsidRDefault="00F00E5C" w:rsidP="00F00E5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F00E5C">
        <w:rPr>
          <w:rFonts w:ascii="Times New Roman" w:hAnsi="Times New Roman"/>
          <w:sz w:val="24"/>
          <w:szCs w:val="24"/>
          <w:lang w:val="sr-Cyrl-BA"/>
        </w:rPr>
        <w:lastRenderedPageBreak/>
        <w:t>Уколико понуђач није носилац једне од тражених дозвола потребно је да достави документ о пословној сарадњи са носиоцем дозволе (уговор, овлашћење и сл.)</w:t>
      </w:r>
    </w:p>
    <w:p w:rsidR="00B65980" w:rsidRPr="00861A12" w:rsidRDefault="00B65980" w:rsidP="004B5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B517F" w:rsidRPr="00823742" w:rsidRDefault="00B65980" w:rsidP="004B5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предмет под бројем 6</w:t>
      </w:r>
      <w:r w:rsidR="004B517F" w:rsidRPr="00823742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4B517F" w:rsidRPr="009C3DFC" w:rsidRDefault="004B517F" w:rsidP="004B51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1) П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ријав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а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за учешће</w:t>
      </w:r>
    </w:p>
    <w:p w:rsidR="004B517F" w:rsidRPr="00EA4BB7" w:rsidRDefault="004B517F" w:rsidP="004B51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2) </w:t>
      </w:r>
      <w:r w:rsidR="00EA4BB7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Потписан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Модел уговора</w:t>
      </w:r>
      <w:r w:rsidR="00EA4BB7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</w:t>
      </w:r>
      <w:r w:rsidR="00A05B9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(</w:t>
      </w:r>
      <w:r w:rsidR="00EA4BB7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за правно лице и оверен печатом</w:t>
      </w:r>
      <w:r w:rsidR="00A05B9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)</w:t>
      </w:r>
    </w:p>
    <w:p w:rsidR="004B517F" w:rsidRDefault="004B517F" w:rsidP="004B51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3)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Копија регистрацион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ог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Р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ешењ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 (за правно лице)</w:t>
      </w:r>
    </w:p>
    <w:p w:rsidR="00A05B9B" w:rsidRPr="009C3DFC" w:rsidRDefault="00A05B9B" w:rsidP="004B51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4) Копија важеће личне карте (за физичко лице)</w:t>
      </w:r>
    </w:p>
    <w:p w:rsidR="004B517F" w:rsidRPr="009C3DFC" w:rsidRDefault="004B517F" w:rsidP="004B51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4) Потврда надлежног пореског органа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о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измир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еним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доспелим </w:t>
      </w:r>
      <w:r w:rsidRPr="009C3DFC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порезима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, не старија од 6 месеци (за правно лице)</w:t>
      </w:r>
    </w:p>
    <w:p w:rsidR="008D27A1" w:rsidRDefault="008D27A1" w:rsidP="0094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47153" w:rsidRPr="009F5229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F5229">
        <w:rPr>
          <w:rFonts w:ascii="Times New Roman" w:hAnsi="Times New Roman" w:cs="Times New Roman"/>
          <w:b/>
          <w:sz w:val="24"/>
          <w:szCs w:val="24"/>
          <w:lang w:val="sr-Cyrl-CS"/>
        </w:rPr>
        <w:t>Јавна лицитација ће се спровести прикупљањем писаних понуда.</w:t>
      </w:r>
    </w:p>
    <w:p w:rsidR="00947153" w:rsidRPr="009C3DFC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7153" w:rsidRPr="009C3DFC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C3DFC">
        <w:rPr>
          <w:rFonts w:ascii="Times New Roman" w:hAnsi="Times New Roman" w:cs="Times New Roman"/>
          <w:sz w:val="24"/>
          <w:szCs w:val="24"/>
        </w:rPr>
        <w:t xml:space="preserve">Уговор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 xml:space="preserve">ће се </w:t>
      </w:r>
      <w:r w:rsidRPr="009C3DFC">
        <w:rPr>
          <w:rFonts w:ascii="Times New Roman" w:hAnsi="Times New Roman" w:cs="Times New Roman"/>
          <w:sz w:val="24"/>
          <w:szCs w:val="24"/>
        </w:rPr>
        <w:t>закључи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ти</w:t>
      </w:r>
      <w:r w:rsidRPr="009C3DFC">
        <w:rPr>
          <w:rFonts w:ascii="Times New Roman" w:hAnsi="Times New Roman" w:cs="Times New Roman"/>
          <w:sz w:val="24"/>
          <w:szCs w:val="24"/>
        </w:rPr>
        <w:t xml:space="preserve"> са понуђачем који понуди највећу цену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9C3DFC">
        <w:rPr>
          <w:rFonts w:ascii="Times New Roman" w:hAnsi="Times New Roman" w:cs="Times New Roman"/>
          <w:sz w:val="24"/>
          <w:szCs w:val="24"/>
        </w:rPr>
        <w:t xml:space="preserve">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Уколико н</w:t>
      </w:r>
      <w:r w:rsidRPr="009C3DFC">
        <w:rPr>
          <w:rFonts w:ascii="Times New Roman" w:hAnsi="Times New Roman" w:cs="Times New Roman"/>
          <w:sz w:val="24"/>
          <w:szCs w:val="24"/>
        </w:rPr>
        <w:t>ајповољнији понуђач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C3DFC">
        <w:rPr>
          <w:rFonts w:ascii="Times New Roman" w:hAnsi="Times New Roman" w:cs="Times New Roman"/>
          <w:sz w:val="24"/>
          <w:szCs w:val="24"/>
        </w:rPr>
        <w:t>одустане од закључења уговора, следећи најповољнији понуђач може бити позван да закључи уговор.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p w:rsidR="00947153" w:rsidRPr="009C3DFC" w:rsidRDefault="00947153" w:rsidP="00947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FC">
        <w:rPr>
          <w:rFonts w:ascii="Times New Roman" w:hAnsi="Times New Roman" w:cs="Times New Roman"/>
          <w:sz w:val="24"/>
          <w:szCs w:val="24"/>
        </w:rPr>
        <w:t>Додатна обавештења и информације могу се добити на телефон</w:t>
      </w:r>
      <w:r w:rsidRPr="00861A12">
        <w:rPr>
          <w:rFonts w:ascii="Times New Roman" w:hAnsi="Times New Roman" w:cs="Times New Roman"/>
          <w:sz w:val="24"/>
          <w:szCs w:val="24"/>
        </w:rPr>
        <w:t>: 06</w:t>
      </w:r>
      <w:r w:rsidR="00F325BE" w:rsidRPr="00861A12">
        <w:rPr>
          <w:rFonts w:ascii="Times New Roman" w:hAnsi="Times New Roman" w:cs="Times New Roman"/>
          <w:sz w:val="24"/>
          <w:szCs w:val="24"/>
          <w:lang w:val="sr-Cyrl-BA"/>
        </w:rPr>
        <w:t>4/8092111</w:t>
      </w:r>
      <w:r w:rsidRPr="00861A12">
        <w:rPr>
          <w:rFonts w:ascii="Times New Roman" w:hAnsi="Times New Roman" w:cs="Times New Roman"/>
          <w:sz w:val="24"/>
          <w:szCs w:val="24"/>
        </w:rPr>
        <w:t>.</w:t>
      </w:r>
      <w:r w:rsidRPr="009C3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153" w:rsidRPr="009C3DFC" w:rsidRDefault="00947153" w:rsidP="00947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DFC">
        <w:rPr>
          <w:rFonts w:ascii="Times New Roman" w:hAnsi="Times New Roman" w:cs="Times New Roman"/>
          <w:sz w:val="24"/>
          <w:szCs w:val="24"/>
        </w:rPr>
        <w:t xml:space="preserve">Особа за контакт: </w:t>
      </w:r>
      <w:r w:rsidR="00F325BE">
        <w:rPr>
          <w:rFonts w:ascii="Times New Roman" w:hAnsi="Times New Roman" w:cs="Times New Roman"/>
          <w:sz w:val="24"/>
          <w:szCs w:val="24"/>
          <w:lang w:val="sr-Cyrl-CS"/>
        </w:rPr>
        <w:t>Небојша Љубић</w:t>
      </w:r>
      <w:r w:rsidRPr="009C3DFC">
        <w:rPr>
          <w:rFonts w:ascii="Times New Roman" w:hAnsi="Times New Roman" w:cs="Times New Roman"/>
          <w:sz w:val="24"/>
          <w:szCs w:val="24"/>
        </w:rPr>
        <w:t>.</w:t>
      </w:r>
    </w:p>
    <w:p w:rsidR="00947153" w:rsidRPr="009F5229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3DFC">
        <w:rPr>
          <w:rFonts w:ascii="Times New Roman" w:hAnsi="Times New Roman" w:cs="Times New Roman"/>
          <w:sz w:val="24"/>
          <w:szCs w:val="24"/>
        </w:rPr>
        <w:t xml:space="preserve">Документација за пријаву се може преузети 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9C3DFC">
        <w:rPr>
          <w:rFonts w:ascii="Times New Roman" w:hAnsi="Times New Roman" w:cs="Times New Roman"/>
          <w:sz w:val="24"/>
          <w:szCs w:val="24"/>
        </w:rPr>
        <w:t>а сајт</w:t>
      </w:r>
      <w:r w:rsidRPr="009C3DFC">
        <w:rPr>
          <w:rFonts w:ascii="Times New Roman" w:hAnsi="Times New Roman" w:cs="Times New Roman"/>
          <w:sz w:val="24"/>
          <w:szCs w:val="24"/>
          <w:lang w:val="sr-Cyrl-BA"/>
        </w:rPr>
        <w:t>а</w:t>
      </w:r>
      <w:r w:rsidRPr="009C3DF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D30EE">
          <w:rPr>
            <w:rStyle w:val="Hyperlink"/>
            <w:rFonts w:ascii="Times New Roman" w:hAnsi="Times New Roman" w:cs="Times New Roman"/>
            <w:sz w:val="24"/>
            <w:szCs w:val="24"/>
          </w:rPr>
          <w:t>www.zcvranje.</w:t>
        </w:r>
        <w:r w:rsidRPr="001D30EE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com</w:t>
        </w:r>
      </w:hyperlink>
    </w:p>
    <w:p w:rsidR="00947153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47153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47153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47153" w:rsidRDefault="00947153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20128" w:rsidRDefault="00020128" w:rsidP="00947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A757F" w:rsidRDefault="00947153" w:rsidP="0091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9C3DFC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                                                 </w:t>
      </w:r>
      <w:r w:rsidR="003D7D16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    </w:t>
      </w:r>
    </w:p>
    <w:p w:rsidR="009B3DB1" w:rsidRDefault="009B3DB1" w:rsidP="0091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B3DB1" w:rsidRDefault="009B3DB1" w:rsidP="0091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9B3DB1" w:rsidRPr="003D7D16" w:rsidRDefault="009B3DB1" w:rsidP="0091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A757F" w:rsidRPr="005F728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DA757F" w:rsidRDefault="00DA757F" w:rsidP="00DA75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BA"/>
        </w:rPr>
      </w:pPr>
      <w:r w:rsidRPr="007708CB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УПУТСТВО ЗА СПРОВОЂЕЊЕ ЛИЦИТАЦИЈЕ</w:t>
      </w:r>
    </w:p>
    <w:p w:rsidR="00DA757F" w:rsidRPr="001F3E8A" w:rsidRDefault="001B14C8" w:rsidP="00DA757F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</w:t>
      </w: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 xml:space="preserve">ПРОЦЕС </w:t>
      </w: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  <w:lang w:val="sr-Cyrl-BA"/>
        </w:rPr>
        <w:t>СПРОВОЂЕЊА</w:t>
      </w:r>
    </w:p>
    <w:p w:rsidR="00DA757F" w:rsidRPr="0012622A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</w:t>
      </w:r>
      <w:r w:rsidRPr="0012622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одавац задржава право да документацију допуни или измени до најкасније 5 (пет) дана до одржавања јавног надметања. Такође задржава право д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а до тренутка одржавања јавног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на</w:t>
      </w:r>
      <w:r w:rsidRPr="0012622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дметања откаже исто. 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Учесници немају право на б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ило какав повраћај трошкова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уколико </w:t>
      </w: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 их</w:t>
      </w: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имали током припреме и учествовања у процесу јавне лицитације, па ни у случају поништења или промене процедура јавне лицитације.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ПРЕДМЕТ ЛИЦИТАЦИЈЕ</w:t>
      </w:r>
    </w:p>
    <w:p w:rsidR="00DA757F" w:rsidRPr="003E7B0A" w:rsidRDefault="00DA757F" w:rsidP="003E7B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Предмет </w:t>
      </w:r>
      <w:r w:rsidRPr="00AC66D5">
        <w:rPr>
          <w:rFonts w:ascii="Times New Roman" w:hAnsi="Times New Roman" w:cs="Times New Roman"/>
          <w:color w:val="1A1617"/>
          <w:shd w:val="clear" w:color="auto" w:fill="FFFFFF" w:themeFill="background1"/>
        </w:rPr>
        <w:t xml:space="preserve">лицитације </w:t>
      </w:r>
      <w:r w:rsidRPr="00AC66D5">
        <w:rPr>
          <w:rFonts w:ascii="Times New Roman" w:hAnsi="Times New Roman" w:cs="Times New Roman"/>
          <w:color w:val="1A1617"/>
          <w:shd w:val="clear" w:color="auto" w:fill="FFFFFF" w:themeFill="background1"/>
          <w:lang w:val="sr-Cyrl-CS"/>
        </w:rPr>
        <w:t xml:space="preserve">је </w:t>
      </w:r>
      <w:r w:rsidRPr="00AC66D5">
        <w:rPr>
          <w:rFonts w:ascii="Times New Roman" w:hAnsi="Times New Roman" w:cs="Times New Roman"/>
        </w:rPr>
        <w:t>продај</w:t>
      </w:r>
      <w:r w:rsidRPr="00AC66D5">
        <w:rPr>
          <w:rFonts w:ascii="Times New Roman" w:hAnsi="Times New Roman" w:cs="Times New Roman"/>
          <w:lang w:val="sr-Cyrl-CS"/>
        </w:rPr>
        <w:t>а</w:t>
      </w:r>
      <w:r w:rsidR="00AC66D5" w:rsidRPr="00AC66D5">
        <w:rPr>
          <w:rFonts w:ascii="Times New Roman" w:hAnsi="Times New Roman" w:cs="Times New Roman"/>
          <w:lang w:val="sr-Cyrl-CS"/>
        </w:rPr>
        <w:t xml:space="preserve"> расходованих моторних возила као секундарних сировина и моторног возила ТОЈОТА ЛАНДКРУЗЕР путем прикупљања писаних понуда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,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како је наведено у огласу.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ПОДНОШЕЊЕ ПРИЈАВЕ ЗА УЧЕШЋЕ</w:t>
      </w:r>
    </w:p>
    <w:p w:rsidR="00DA757F" w:rsidRPr="0067783F" w:rsidRDefault="00DA757F" w:rsidP="00DA757F">
      <w:pPr>
        <w:pStyle w:val="ListParagraph"/>
        <w:numPr>
          <w:ilvl w:val="1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  <w:r w:rsidRPr="0067783F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Опште одредбе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Пријава се сматра благовременом уколико је до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дана и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сата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 наведеног у огласу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примљена код п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одавца (без обзира на начин достављања, лично или поштом).</w:t>
      </w:r>
    </w:p>
    <w:p w:rsidR="00DA757F" w:rsidRPr="008F7C91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Учесник може поднети само једну пријаву за учешће на лицитацији. Подношењем пријаве учесник у потпуности прихвата услове и процедуру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лицитације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. </w:t>
      </w:r>
    </w:p>
    <w:p w:rsidR="00DA757F" w:rsidRPr="008C1155" w:rsidRDefault="00DA757F" w:rsidP="00DA757F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  <w:r w:rsidRPr="0067783F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Садржина пријаве</w:t>
      </w:r>
    </w:p>
    <w:p w:rsidR="00DA757F" w:rsidRPr="00D90D62" w:rsidRDefault="00DA757F" w:rsidP="00DA7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1155">
        <w:rPr>
          <w:rFonts w:ascii="Times New Roman" w:hAnsi="Times New Roman" w:cs="Times New Roman"/>
          <w:sz w:val="24"/>
          <w:szCs w:val="24"/>
        </w:rPr>
        <w:t xml:space="preserve">Право учешћа </w:t>
      </w:r>
      <w:r>
        <w:rPr>
          <w:rFonts w:ascii="Times New Roman" w:hAnsi="Times New Roman" w:cs="Times New Roman"/>
          <w:sz w:val="24"/>
          <w:szCs w:val="24"/>
        </w:rPr>
        <w:t xml:space="preserve">имају понуђачи </w:t>
      </w:r>
      <w:r w:rsidRPr="008C1155">
        <w:rPr>
          <w:rFonts w:ascii="Times New Roman" w:hAnsi="Times New Roman" w:cs="Times New Roman"/>
          <w:sz w:val="24"/>
          <w:szCs w:val="24"/>
        </w:rPr>
        <w:t>који доставе потпуну документацију</w:t>
      </w:r>
      <w:r>
        <w:rPr>
          <w:rFonts w:ascii="Times New Roman" w:hAnsi="Times New Roman" w:cs="Times New Roman"/>
          <w:sz w:val="24"/>
          <w:szCs w:val="24"/>
          <w:lang w:val="sr-Cyrl-BA"/>
        </w:rPr>
        <w:t>, како је наведено у огласу.</w:t>
      </w:r>
    </w:p>
    <w:p w:rsidR="00DA757F" w:rsidRPr="0067783F" w:rsidRDefault="00DA757F" w:rsidP="00DA757F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  <w:r w:rsidRPr="0067783F"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  <w:t>Подношење пријаве</w:t>
      </w:r>
    </w:p>
    <w:p w:rsidR="00DA757F" w:rsidRPr="006F23D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Пријава се може поднети путем поште или лично на адресу (у писарници): Здравствени центар Врање, Јована Јанковића Лунге 1, 17500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Врање</w:t>
      </w:r>
      <w:r w:rsidR="00EF36F4"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,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 </w:t>
      </w:r>
      <w:r w:rsidR="00EF36F4"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запечаћеној коверти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6B2768" w:rsidRDefault="00BB298A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Пријава се сматра б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ла</w:t>
      </w:r>
      <w:r w:rsidR="00DA757F"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говременом ако је примљена у писарници ЗЦ Врање</w:t>
      </w:r>
      <w:r w:rsidR="00DA757F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1 (један) сат пре почетка лицитације.   </w:t>
      </w:r>
    </w:p>
    <w:p w:rsidR="00DA757F" w:rsidRPr="0012622A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ПРОЦЕС ЈАВНЕ ЛИЦИТАЦИЈЕ</w:t>
      </w:r>
    </w:p>
    <w:p w:rsidR="00DA757F" w:rsidRPr="00947DA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947DA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Јавно надметање спроводи Комисија. Комисија доноси одлуке већином гласова. За пуноважно одлучивање неопходно је присуство већине чланова Комисије.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Поступак спровођ</w:t>
      </w:r>
      <w:r w:rsidRPr="00947DA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ења лицитације води председник Комисије, који своја овлашћења може да пренесе на неког од чланова Комисије.</w:t>
      </w:r>
    </w:p>
    <w:p w:rsidR="00DA757F" w:rsidRPr="0012622A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ЕВИДЕНТИРАЊЕ УЧЕСНИКА ЛИЦИТАЦИЈЕ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 отварања лицитације, председник Комисије / лицитатор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позива представнике правног лица, односно законске заступнике да предају комисији овлашћења односно пуномоћја.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Комисија на самом почетку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лицитације започиње евидентирање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учесника на лицитацији на месту одржавања лицитације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, које обу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хвата:</w:t>
      </w:r>
    </w:p>
    <w:p w:rsidR="00DA757F" w:rsidRPr="007708CB" w:rsidRDefault="00DA757F" w:rsidP="00DA757F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Проверу идентитета подносиоца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пријаве или његовог пуномоћника</w:t>
      </w:r>
    </w:p>
    <w:p w:rsidR="00DA757F" w:rsidRPr="00FC56AD" w:rsidRDefault="00DA757F" w:rsidP="00DA757F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Проверу веродостојности овлашћења пуномоћника</w:t>
      </w:r>
    </w:p>
    <w:p w:rsidR="00DA757F" w:rsidRPr="00BA41A5" w:rsidRDefault="00DA757F" w:rsidP="00DA757F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Проверу захтеване документације за испуњење услова из огласа</w:t>
      </w:r>
    </w:p>
    <w:p w:rsidR="00DA757F" w:rsidRPr="007708CB" w:rsidRDefault="00DA757F" w:rsidP="00DA757F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F02D00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Сматра се да су испуњени услови за спровођење лицитације ако је најмање једно лице стекл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 статус учесника на лицитацији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.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Учесник или 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његов овлашћени представник 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може присуствовати</w:t>
      </w: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лицитацији.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F02D0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 случају да нису испуњени услови за лицитацију из предходног става Комисија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ће прогласити лицитацију неуспелом.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6F23DB" w:rsidRPr="00582AF0" w:rsidRDefault="006F23DB" w:rsidP="00DA75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lastRenderedPageBreak/>
        <w:t>ТОК ЛИЦИТАЦИЈЕ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Лицитација је јавна и могу јој присуствовати сва заинтересована лица.</w:t>
      </w:r>
    </w:p>
    <w:p w:rsidR="00DA757F" w:rsidRPr="005B697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Председник Комисије је дужан да обезбеди једнак третман свих учесника на лицитацији и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несметан поступак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лицитације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Након регистрације учесника лицитације </w:t>
      </w:r>
      <w:r w:rsidRPr="005B697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лицитатор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отвара лицитацију и:</w:t>
      </w:r>
    </w:p>
    <w:p w:rsidR="00DA757F" w:rsidRPr="007708CB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Оглашава предмет лицитације</w:t>
      </w:r>
    </w:p>
    <w:p w:rsidR="00DA757F" w:rsidRPr="007708CB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Огл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ашава почетну цену лицитације</w:t>
      </w:r>
    </w:p>
    <w:p w:rsidR="00DA757F" w:rsidRPr="00273094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Објашњава даљи поступак читањем правила тока лицитације и битних елемената уговора</w:t>
      </w:r>
    </w:p>
    <w:p w:rsidR="00DA757F" w:rsidRPr="00273094" w:rsidRDefault="00DA757F" w:rsidP="00DA757F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273094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Позива учеснике да тражи евентуална појашњења док се не утврди да су сви елементи потпуно јасни.</w:t>
      </w:r>
    </w:p>
    <w:p w:rsidR="00DA757F" w:rsidRPr="00273094" w:rsidRDefault="00DA757F" w:rsidP="00DA757F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ЛИЦИТАЦИЈА СА ЈЕДНИМ УЧЕСНИКОМ</w:t>
      </w:r>
    </w:p>
    <w:p w:rsidR="00DA757F" w:rsidRPr="00354790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354790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Ако је само једно лице стекло статус учесника на лицитацији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лицитација се сматра успелом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.</w:t>
      </w:r>
    </w:p>
    <w:p w:rsidR="00DA757F" w:rsidRPr="000B520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ЛИЦИТАЦИЈА СА ВИШЕ УЧЕСНИКА</w:t>
      </w: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  <w:lang w:val="sr-Cyrl-CS"/>
        </w:rPr>
        <w:t xml:space="preserve"> </w:t>
      </w:r>
    </w:p>
    <w:p w:rsidR="00DA757F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Ако је више од једног лица стекло статус учесника на лицитацији,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лицитатор чита цене из пријава. </w:t>
      </w:r>
    </w:p>
    <w:p w:rsidR="00DA757F" w:rsidRPr="00017FD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У случају да су цене из две или више пријава исте, као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најповољнији понуђач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биће проглашен учесник лицитације који је понудио краћи </w:t>
      </w:r>
      <w:r w:rsidRPr="006F23D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рок преузимања </w:t>
      </w:r>
      <w:r w:rsidR="003D342B" w:rsidRPr="006F23D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предмета</w:t>
      </w:r>
      <w:r w:rsidR="003D3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продаје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. </w:t>
      </w:r>
    </w:p>
    <w:p w:rsidR="00DA757F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У случају да су цене из две или више пријава исте, као и ако је понуђен исти рок преузимања </w:t>
      </w:r>
      <w:r w:rsidR="009834C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предмета продаје исти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,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најповољнији понуђач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 биће извучен путем жреба. </w:t>
      </w:r>
    </w:p>
    <w:p w:rsidR="00DA757F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Сви учесници лицитације ће бити писаним путем позвани да присуствују поступку извлачења путем жреба. Уколико су сви учесници присутни на отварању пријава, извлачењ</w:t>
      </w:r>
      <w:r w:rsidR="009834C7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е путем жреба ће се одржати </w:t>
      </w:r>
      <w:r w:rsidR="009834C7" w:rsidRPr="00652203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>истог дана, након отварања пријава.</w:t>
      </w:r>
    </w:p>
    <w:p w:rsidR="00DA757F" w:rsidRPr="00017FD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Називи свих учесника биће написани на папирима исте боје и величине, биће стављени у посуду и  председник комисије ће извршити извлачење. </w:t>
      </w:r>
    </w:p>
    <w:p w:rsidR="00DA757F" w:rsidRPr="00FB4532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ОДРЖАВАЊЕ РЕДА</w:t>
      </w:r>
    </w:p>
    <w:p w:rsidR="00DA757F" w:rsidRPr="007708C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Председник Комисије / лицитатор је задужен да предузима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мере у циљу неометаног одвијања тока лицитације.</w:t>
      </w:r>
    </w:p>
    <w:p w:rsidR="00DA757F" w:rsidRPr="007B4B05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За ометање тока лицитације, лицитатор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најпре јавно опомиње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учеснике и упозорава учеснике о мерама које ће се употребити ако се ометање настави.</w:t>
      </w:r>
    </w:p>
    <w:p w:rsidR="00DA757F" w:rsidRPr="007708CB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Ако учесник лицитације и после опомене омета ток лицитације, лицитатор му изриче меру удаљења која се 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зврашава добровољно или је извр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шавају овлашћена лица, задужена за одржавање реда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и дисциплине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месту одржавња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ицитације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FB4532" w:rsidRDefault="00DA757F" w:rsidP="00DA757F">
      <w:pPr>
        <w:pStyle w:val="ListParagraph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Учесник својим понашањем омета ток поступка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лицитације када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:</w:t>
      </w:r>
    </w:p>
    <w:p w:rsidR="00DA757F" w:rsidRPr="007B4B05" w:rsidRDefault="00DA757F" w:rsidP="00DA757F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Омета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д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руге учеснике на лицитацији</w:t>
      </w:r>
    </w:p>
    <w:p w:rsidR="00DA757F" w:rsidRPr="00FB4532" w:rsidRDefault="00DA757F" w:rsidP="00DA757F">
      <w:pPr>
        <w:pStyle w:val="ListParagraph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Омета рад Комисије на било који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начин.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Учесник лицитације коме је изречена мера удаљења може уложити приговор усмено на записник.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иговор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не одлаже лицитацију, а о основаности приговора одлучује Комисија, непосредно по његовом улагању.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Одлука Комисије по приговору је коначна.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ЗАПИСНИК</w:t>
      </w:r>
    </w:p>
    <w:p w:rsidR="00DA757F" w:rsidRPr="00A5232D" w:rsidRDefault="00DA757F" w:rsidP="00DA757F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 почетку, току и завршетку лицитације, саставља се записник о лицитацији (у даљем тексту: записник).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Записник садржи: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Презиме и име председника, осталих чланова Комисије и записничара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Д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атум и време почетка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лицитације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Предмет лицитације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Почетну цену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Списак регистрованих учесника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lastRenderedPageBreak/>
        <w:t>Износ најповољније понуде и податке о најповољнијем понуђачу</w:t>
      </w:r>
    </w:p>
    <w:p w:rsidR="00DA757F" w:rsidRPr="007708CB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Изречене мере према учесницима и присутним лицима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Приговоре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и примедбе учесника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Одлуке о приговорима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Остале податке од значаја за рад Комисије</w:t>
      </w:r>
    </w:p>
    <w:p w:rsidR="00DA757F" w:rsidRPr="00A5232D" w:rsidRDefault="00DA757F" w:rsidP="00DA757F">
      <w:pPr>
        <w:pStyle w:val="ListParagraph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Датум и време 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завршетка лицитације</w:t>
      </w:r>
    </w:p>
    <w:p w:rsidR="00DA757F" w:rsidRPr="00A5232D" w:rsidRDefault="00DA757F" w:rsidP="00DA757F">
      <w:pPr>
        <w:pStyle w:val="ListParagraph"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</w:p>
    <w:p w:rsidR="00DA757F" w:rsidRPr="00725AB4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Записник потписују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: п</w:t>
      </w:r>
      <w:r w:rsidRPr="00A5232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редседник Комисије, чланови Комисије и записничар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, најповољнији понуђач</w:t>
      </w:r>
      <w:r w:rsidRPr="00A5232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или његов овлашћени заступник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и с</w:t>
      </w:r>
      <w:r w:rsidRPr="005E5898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ви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CS"/>
        </w:rPr>
        <w:t xml:space="preserve">остали </w:t>
      </w:r>
      <w:r w:rsidRPr="005E5898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учесници на лицитацији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Након што се з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аписник састав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и потпише копија </w:t>
      </w:r>
      <w:r w:rsidRPr="007B26B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с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е </w:t>
      </w:r>
      <w:r w:rsidRPr="002740CA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предаје / доставља </w:t>
      </w:r>
      <w:r w:rsidRPr="006C331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понуђач</w:t>
      </w:r>
      <w:r w:rsidRPr="006C331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>има</w:t>
      </w:r>
      <w:r w:rsidRPr="006C331D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582AF0" w:rsidRDefault="00DA757F" w:rsidP="00DA75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1A1617"/>
          <w:sz w:val="24"/>
          <w:szCs w:val="24"/>
          <w:shd w:val="clear" w:color="auto" w:fill="FFFFFF" w:themeFill="background1"/>
        </w:rPr>
      </w:pPr>
    </w:p>
    <w:p w:rsidR="00DA757F" w:rsidRPr="003F738B" w:rsidRDefault="00DA757F" w:rsidP="00DA757F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</w:pPr>
      <w:r w:rsidRPr="003F738B">
        <w:rPr>
          <w:rFonts w:ascii="Times New Roman" w:hAnsi="Times New Roman" w:cs="Times New Roman"/>
          <w:b/>
          <w:color w:val="1A1617"/>
          <w:sz w:val="20"/>
          <w:szCs w:val="20"/>
          <w:shd w:val="clear" w:color="auto" w:fill="FFFFFF" w:themeFill="background1"/>
        </w:rPr>
        <w:t>ЗАКЉУЧЕЊЕ УГОВОРА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Уговор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 купопродаји ће бити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закључен најкасније у року 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од осам дана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од дана одржавња лицитације.</w:t>
      </w:r>
    </w:p>
    <w:p w:rsidR="00DA757F" w:rsidRPr="007708CB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Уколико учесник који је по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нудио највишу цену, одустане од потписивања уговор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а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  <w:t xml:space="preserve">, </w:t>
      </w:r>
      <w:r w:rsidRPr="00725AB4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уговор се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може по</w:t>
      </w:r>
      <w:r w:rsidRPr="00725AB4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нуди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ти</w:t>
      </w: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учеснику који је понудио другу највишу цену.</w:t>
      </w:r>
    </w:p>
    <w:p w:rsidR="00DA757F" w:rsidRPr="000B520E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Уколико и други учесник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одустане, 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уговор се 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може по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нуди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ти</w:t>
      </w:r>
      <w:r w:rsidRPr="000B520E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 следећем учеснику</w:t>
      </w:r>
      <w:r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>.</w:t>
      </w:r>
    </w:p>
    <w:p w:rsidR="00DA757F" w:rsidRPr="00A91422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</w:pPr>
      <w:r w:rsidRPr="007708CB"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</w:rPr>
        <w:t xml:space="preserve">Комисија може одлучити да поништи лицитацију ако оцени да су учесници на лицитацији својим понашањем нарушили ток лицитације. </w:t>
      </w:r>
    </w:p>
    <w:p w:rsidR="00DA757F" w:rsidRDefault="00DA757F" w:rsidP="00DA757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A1617"/>
          <w:sz w:val="24"/>
          <w:szCs w:val="24"/>
          <w:shd w:val="clear" w:color="auto" w:fill="FFFFFF" w:themeFill="background1"/>
          <w:lang w:val="sr-Cyrl-BA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020128" w:rsidRDefault="00020128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Default="009834C7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Cyrl-CS"/>
        </w:rPr>
      </w:pPr>
    </w:p>
    <w:p w:rsidR="009834C7" w:rsidRPr="00C942B4" w:rsidRDefault="009834C7" w:rsidP="003D7D16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  <w:lang w:val="sr-Latn-CS"/>
        </w:rPr>
      </w:pPr>
    </w:p>
    <w:p w:rsidR="00DA757F" w:rsidRDefault="00DA757F" w:rsidP="00DA757F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color w:val="1A1617"/>
          <w:sz w:val="20"/>
          <w:szCs w:val="20"/>
          <w:shd w:val="clear" w:color="auto" w:fill="FFFFFF" w:themeFill="background1"/>
        </w:rPr>
      </w:pPr>
    </w:p>
    <w:p w:rsidR="00A670A8" w:rsidRPr="005E2F04" w:rsidRDefault="00A670A8" w:rsidP="005E2F04">
      <w:pPr>
        <w:spacing w:after="0"/>
        <w:jc w:val="center"/>
        <w:rPr>
          <w:i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ПРИЈАВА ЗА УЧЕШЋЕ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ЗА ПРАВНО ЛИЦЕ</w:t>
      </w: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693"/>
        <w:gridCol w:w="4961"/>
        <w:gridCol w:w="1985"/>
      </w:tblGrid>
      <w:tr w:rsidR="00A670A8" w:rsidTr="005E2F04">
        <w:tc>
          <w:tcPr>
            <w:tcW w:w="2693" w:type="dxa"/>
          </w:tcPr>
          <w:p w:rsidR="00A670A8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Pr="00577380" w:rsidRDefault="00A670A8" w:rsidP="00F46989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77380">
              <w:rPr>
                <w:rFonts w:ascii="Times New Roman" w:hAnsi="Times New Roman" w:cs="Times New Roman"/>
                <w:b/>
                <w:lang w:val="sr-Cyrl-CS"/>
              </w:rPr>
              <w:t>Напомена</w:t>
            </w: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Пословно име 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Адреса седишта 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Матични број 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ПИБ 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Законски заступник/ Овлашћено лице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>(са овлашћењем)</w:t>
            </w: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 xml:space="preserve">Контакт телефон, </w:t>
            </w:r>
            <w:r w:rsidRPr="00C60A05">
              <w:rPr>
                <w:rFonts w:ascii="Times New Roman" w:hAnsi="Times New Roman" w:cs="Times New Roman"/>
              </w:rPr>
              <w:t>e</w:t>
            </w:r>
            <w:r w:rsidRPr="00C60A05">
              <w:rPr>
                <w:rFonts w:ascii="Times New Roman" w:hAnsi="Times New Roman" w:cs="Times New Roman"/>
                <w:lang w:val="sr-Cyrl-BA"/>
              </w:rPr>
              <w:t>лектронска адреса</w:t>
            </w: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670A8" w:rsidRDefault="00A670A8" w:rsidP="00A670A8">
      <w:pPr>
        <w:spacing w:after="0" w:line="240" w:lineRule="auto"/>
      </w:pPr>
    </w:p>
    <w:p w:rsidR="00D62248" w:rsidRDefault="00D62248" w:rsidP="00A670A8">
      <w:pPr>
        <w:spacing w:after="0" w:line="240" w:lineRule="auto"/>
      </w:pPr>
    </w:p>
    <w:p w:rsidR="00D62248" w:rsidRDefault="00D62248" w:rsidP="00A670A8">
      <w:pPr>
        <w:spacing w:after="0" w:line="240" w:lineRule="auto"/>
      </w:pPr>
    </w:p>
    <w:p w:rsidR="00D62248" w:rsidRPr="003D7D16" w:rsidRDefault="003D7D16" w:rsidP="003D7D16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М.П.     </w:t>
      </w:r>
      <w:r w:rsidR="00EB2F72">
        <w:rPr>
          <w:rFonts w:ascii="Times New Roman" w:hAnsi="Times New Roman" w:cs="Times New Roman"/>
          <w:lang w:val="sr-Cyrl-CS"/>
        </w:rPr>
        <w:t>Потпис _______________</w:t>
      </w:r>
    </w:p>
    <w:p w:rsidR="00D62248" w:rsidRDefault="00D62248" w:rsidP="00A670A8">
      <w:pPr>
        <w:spacing w:after="0" w:line="240" w:lineRule="auto"/>
      </w:pPr>
    </w:p>
    <w:p w:rsidR="00D62248" w:rsidRDefault="00D62248" w:rsidP="00A670A8">
      <w:pPr>
        <w:spacing w:after="0" w:line="240" w:lineRule="auto"/>
      </w:pPr>
    </w:p>
    <w:p w:rsidR="00D62248" w:rsidRDefault="00D62248" w:rsidP="00A670A8">
      <w:pPr>
        <w:spacing w:after="0" w:line="240" w:lineRule="auto"/>
      </w:pPr>
    </w:p>
    <w:p w:rsidR="00C942B4" w:rsidRDefault="00C942B4" w:rsidP="00A670A8">
      <w:pPr>
        <w:spacing w:after="0" w:line="240" w:lineRule="auto"/>
      </w:pPr>
    </w:p>
    <w:p w:rsidR="00C942B4" w:rsidRDefault="00C942B4" w:rsidP="00A670A8">
      <w:pPr>
        <w:spacing w:after="0" w:line="240" w:lineRule="auto"/>
      </w:pPr>
    </w:p>
    <w:p w:rsidR="00C942B4" w:rsidRDefault="00C942B4" w:rsidP="00A670A8">
      <w:pPr>
        <w:spacing w:after="0" w:line="240" w:lineRule="auto"/>
      </w:pPr>
    </w:p>
    <w:p w:rsidR="00C942B4" w:rsidRDefault="00C942B4" w:rsidP="00A670A8">
      <w:pPr>
        <w:spacing w:after="0" w:line="240" w:lineRule="auto"/>
      </w:pPr>
    </w:p>
    <w:p w:rsidR="00C942B4" w:rsidRDefault="00C942B4" w:rsidP="00A670A8">
      <w:pPr>
        <w:spacing w:after="0" w:line="240" w:lineRule="auto"/>
      </w:pPr>
    </w:p>
    <w:p w:rsidR="00C942B4" w:rsidRDefault="00C942B4" w:rsidP="00A670A8">
      <w:pPr>
        <w:spacing w:after="0" w:line="240" w:lineRule="auto"/>
      </w:pPr>
    </w:p>
    <w:p w:rsidR="00C942B4" w:rsidRDefault="00C942B4" w:rsidP="00A670A8">
      <w:pPr>
        <w:spacing w:after="0" w:line="240" w:lineRule="auto"/>
      </w:pPr>
    </w:p>
    <w:p w:rsidR="00C942B4" w:rsidRDefault="00C942B4" w:rsidP="00A670A8">
      <w:pPr>
        <w:spacing w:after="0" w:line="240" w:lineRule="auto"/>
      </w:pPr>
    </w:p>
    <w:p w:rsidR="00C942B4" w:rsidRDefault="00C942B4" w:rsidP="00A670A8">
      <w:pPr>
        <w:spacing w:after="0" w:line="240" w:lineRule="auto"/>
      </w:pPr>
    </w:p>
    <w:p w:rsidR="00A670A8" w:rsidRPr="005E2F04" w:rsidRDefault="00A670A8" w:rsidP="005E2F04">
      <w:pPr>
        <w:spacing w:after="0"/>
        <w:jc w:val="center"/>
        <w:rPr>
          <w:i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ПРИЈАВА ЗА УЧЕШЋЕ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ЗА ФИЗИЧКО ЛИЦЕ</w:t>
      </w: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693"/>
        <w:gridCol w:w="4961"/>
        <w:gridCol w:w="1985"/>
      </w:tblGrid>
      <w:tr w:rsidR="00A670A8" w:rsidTr="005E2F04">
        <w:tc>
          <w:tcPr>
            <w:tcW w:w="2693" w:type="dxa"/>
          </w:tcPr>
          <w:p w:rsidR="00A670A8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Pr="00577380" w:rsidRDefault="00A670A8" w:rsidP="00F46989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77380">
              <w:rPr>
                <w:rFonts w:ascii="Times New Roman" w:hAnsi="Times New Roman" w:cs="Times New Roman"/>
                <w:b/>
                <w:lang w:val="sr-Cyrl-CS"/>
              </w:rPr>
              <w:t>Напомена</w:t>
            </w: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C60A05">
              <w:rPr>
                <w:rFonts w:ascii="Times New Roman" w:hAnsi="Times New Roman" w:cs="Times New Roman"/>
                <w:lang w:val="sr-Cyrl-CS"/>
              </w:rPr>
              <w:t>ме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презиме</w:t>
            </w:r>
            <w:r w:rsidRPr="00C60A05">
              <w:rPr>
                <w:rFonts w:ascii="Times New Roman" w:hAnsi="Times New Roman" w:cs="Times New Roman"/>
                <w:lang w:val="sr-Cyrl-CS"/>
              </w:rPr>
              <w:t xml:space="preserve"> 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Адреса </w:t>
            </w:r>
            <w:r w:rsidRPr="00C60A05">
              <w:rPr>
                <w:rFonts w:ascii="Times New Roman" w:hAnsi="Times New Roman" w:cs="Times New Roman"/>
                <w:lang w:val="sr-Cyrl-CS"/>
              </w:rPr>
              <w:t>понуђача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Број личне карте</w:t>
            </w:r>
          </w:p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  <w:tr w:rsidR="00A670A8" w:rsidTr="005E2F04">
        <w:tc>
          <w:tcPr>
            <w:tcW w:w="2693" w:type="dxa"/>
          </w:tcPr>
          <w:p w:rsidR="00A670A8" w:rsidRPr="00C60A05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</w:rPr>
            </w:pPr>
            <w:r w:rsidRPr="00C60A05">
              <w:rPr>
                <w:rFonts w:ascii="Times New Roman" w:hAnsi="Times New Roman" w:cs="Times New Roman"/>
                <w:lang w:val="sr-Cyrl-CS"/>
              </w:rPr>
              <w:t xml:space="preserve">Контакт телефон, </w:t>
            </w:r>
            <w:r w:rsidRPr="00C60A05">
              <w:rPr>
                <w:rFonts w:ascii="Times New Roman" w:hAnsi="Times New Roman" w:cs="Times New Roman"/>
              </w:rPr>
              <w:t>e</w:t>
            </w:r>
            <w:r w:rsidRPr="00C60A05">
              <w:rPr>
                <w:rFonts w:ascii="Times New Roman" w:hAnsi="Times New Roman" w:cs="Times New Roman"/>
                <w:lang w:val="sr-Cyrl-BA"/>
              </w:rPr>
              <w:t>лектронска адреса</w:t>
            </w:r>
          </w:p>
        </w:tc>
        <w:tc>
          <w:tcPr>
            <w:tcW w:w="4961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  <w:tc>
          <w:tcPr>
            <w:tcW w:w="1985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670A8" w:rsidRDefault="00A670A8" w:rsidP="00A670A8">
      <w:pPr>
        <w:spacing w:after="0" w:line="240" w:lineRule="auto"/>
        <w:rPr>
          <w:lang w:val="sr-Latn-CS"/>
        </w:rPr>
      </w:pPr>
    </w:p>
    <w:p w:rsidR="00361C33" w:rsidRDefault="00361C33" w:rsidP="00A670A8">
      <w:pPr>
        <w:spacing w:after="0" w:line="240" w:lineRule="auto"/>
        <w:rPr>
          <w:lang w:val="sr-Latn-CS"/>
        </w:rPr>
      </w:pPr>
    </w:p>
    <w:p w:rsidR="00C942B4" w:rsidRDefault="00C942B4" w:rsidP="00A670A8">
      <w:pPr>
        <w:spacing w:after="0" w:line="240" w:lineRule="auto"/>
        <w:rPr>
          <w:lang w:val="sr-Latn-CS"/>
        </w:rPr>
      </w:pPr>
    </w:p>
    <w:p w:rsidR="00361C33" w:rsidRPr="005064A0" w:rsidRDefault="005064A0" w:rsidP="005064A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5064A0">
        <w:rPr>
          <w:rFonts w:ascii="Times New Roman" w:hAnsi="Times New Roman" w:cs="Times New Roman"/>
          <w:lang w:val="sr-Cyrl-CS"/>
        </w:rPr>
        <w:t>Потпис _____________</w:t>
      </w:r>
    </w:p>
    <w:p w:rsidR="00361C33" w:rsidRPr="005064A0" w:rsidRDefault="00361C33" w:rsidP="00A670A8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361C33" w:rsidRPr="005064A0" w:rsidRDefault="00361C33" w:rsidP="00A670A8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361C33" w:rsidRDefault="00361C33" w:rsidP="00A670A8">
      <w:pPr>
        <w:spacing w:after="0" w:line="240" w:lineRule="auto"/>
        <w:rPr>
          <w:lang w:val="sr-Latn-CS"/>
        </w:rPr>
      </w:pPr>
    </w:p>
    <w:p w:rsidR="00361C33" w:rsidRDefault="00361C33" w:rsidP="00A670A8">
      <w:pPr>
        <w:spacing w:after="0" w:line="240" w:lineRule="auto"/>
        <w:rPr>
          <w:lang w:val="sr-Latn-CS"/>
        </w:rPr>
      </w:pPr>
    </w:p>
    <w:p w:rsidR="00361C33" w:rsidRDefault="00361C33" w:rsidP="00A670A8">
      <w:pPr>
        <w:spacing w:after="0" w:line="240" w:lineRule="auto"/>
        <w:rPr>
          <w:lang w:val="sr-Latn-CS"/>
        </w:rPr>
      </w:pPr>
    </w:p>
    <w:p w:rsidR="00361C33" w:rsidRPr="00361C33" w:rsidRDefault="00361C33" w:rsidP="00A670A8">
      <w:pPr>
        <w:spacing w:after="0" w:line="240" w:lineRule="auto"/>
        <w:rPr>
          <w:lang w:val="sr-Latn-CS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A670A8" w:rsidRPr="00577380" w:rsidTr="00652203">
        <w:tc>
          <w:tcPr>
            <w:tcW w:w="4110" w:type="dxa"/>
          </w:tcPr>
          <w:p w:rsidR="00A670A8" w:rsidRPr="00C355E3" w:rsidRDefault="00736D6F" w:rsidP="00006FBF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ФИАТ КРОМА 2000</w:t>
            </w:r>
          </w:p>
          <w:p w:rsidR="002326FE" w:rsidRPr="00006FBF" w:rsidRDefault="002326FE" w:rsidP="002326FE">
            <w:pPr>
              <w:pStyle w:val="ListParagraph"/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529" w:type="dxa"/>
          </w:tcPr>
          <w:p w:rsidR="00A670A8" w:rsidRPr="00577380" w:rsidRDefault="00A670A8" w:rsidP="00F46989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RPr="00577380" w:rsidTr="00652203">
        <w:tc>
          <w:tcPr>
            <w:tcW w:w="4110" w:type="dxa"/>
          </w:tcPr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670A8" w:rsidRPr="00942047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Tr="00652203">
        <w:tc>
          <w:tcPr>
            <w:tcW w:w="4110" w:type="dxa"/>
          </w:tcPr>
          <w:p w:rsidR="00A670A8" w:rsidRPr="00652203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Рок преузимања </w:t>
            </w:r>
            <w:r w:rsidR="00652203">
              <w:rPr>
                <w:rFonts w:ascii="Times New Roman" w:hAnsi="Times New Roman" w:cs="Times New Roman"/>
                <w:b/>
                <w:lang w:val="sr-Cyrl-CS"/>
              </w:rPr>
              <w:t>изражен у данима</w:t>
            </w:r>
          </w:p>
          <w:p w:rsidR="00A670A8" w:rsidRPr="00FB54BE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670A8" w:rsidRDefault="00A670A8" w:rsidP="00A670A8">
      <w:pPr>
        <w:spacing w:after="0" w:line="240" w:lineRule="auto"/>
        <w:rPr>
          <w:lang w:val="sr-Cyrl-BA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736D6F" w:rsidRPr="00577380" w:rsidTr="00652203">
        <w:tc>
          <w:tcPr>
            <w:tcW w:w="4110" w:type="dxa"/>
          </w:tcPr>
          <w:p w:rsidR="00736D6F" w:rsidRPr="00C355E3" w:rsidRDefault="00510263" w:rsidP="00006FBF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ФИАТ ДУКАТО 2.0</w:t>
            </w:r>
          </w:p>
          <w:p w:rsidR="002326FE" w:rsidRPr="00006FBF" w:rsidRDefault="002326FE" w:rsidP="002326FE">
            <w:pPr>
              <w:pStyle w:val="ListParagraph"/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RPr="00577380" w:rsidTr="00652203">
        <w:tc>
          <w:tcPr>
            <w:tcW w:w="4110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36D6F" w:rsidRPr="00942047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Tr="00652203">
        <w:tc>
          <w:tcPr>
            <w:tcW w:w="4110" w:type="dxa"/>
          </w:tcPr>
          <w:p w:rsidR="00F0249D" w:rsidRPr="00652203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Рок преузимања изражен у данима</w:t>
            </w:r>
          </w:p>
          <w:p w:rsidR="00736D6F" w:rsidRPr="00FB54BE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736D6F" w:rsidRDefault="00736D6F" w:rsidP="002F4BD3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A7213" w:rsidRDefault="00AA7213" w:rsidP="00A670A8">
      <w:pPr>
        <w:spacing w:after="0" w:line="240" w:lineRule="auto"/>
        <w:rPr>
          <w:lang w:val="sr-Cyrl-BA"/>
        </w:rPr>
      </w:pPr>
    </w:p>
    <w:p w:rsidR="00AA7213" w:rsidRDefault="00AA7213" w:rsidP="00A670A8">
      <w:pPr>
        <w:spacing w:after="0" w:line="240" w:lineRule="auto"/>
        <w:rPr>
          <w:lang w:val="sr-Cyrl-BA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736D6F" w:rsidRPr="00577380" w:rsidTr="00652203">
        <w:tc>
          <w:tcPr>
            <w:tcW w:w="4110" w:type="dxa"/>
          </w:tcPr>
          <w:p w:rsidR="00736D6F" w:rsidRPr="00C355E3" w:rsidRDefault="00510263" w:rsidP="00006FBF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ЛАДА НИВА</w:t>
            </w:r>
          </w:p>
          <w:p w:rsidR="002326FE" w:rsidRPr="00006FBF" w:rsidRDefault="002326FE" w:rsidP="002326FE">
            <w:pPr>
              <w:pStyle w:val="ListParagraph"/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RPr="00577380" w:rsidTr="00652203">
        <w:tc>
          <w:tcPr>
            <w:tcW w:w="4110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36D6F" w:rsidRPr="00942047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Tr="00652203">
        <w:tc>
          <w:tcPr>
            <w:tcW w:w="4110" w:type="dxa"/>
          </w:tcPr>
          <w:p w:rsidR="00F0249D" w:rsidRPr="00652203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Рок преузимања изражен у данима</w:t>
            </w:r>
          </w:p>
          <w:p w:rsidR="00736D6F" w:rsidRPr="00FB54BE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736D6F" w:rsidRDefault="00736D6F" w:rsidP="002F4BD3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A7213" w:rsidRDefault="00AA7213" w:rsidP="00A670A8">
      <w:pPr>
        <w:spacing w:after="0" w:line="240" w:lineRule="auto"/>
        <w:rPr>
          <w:lang w:val="sr-Cyrl-BA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736D6F" w:rsidRPr="00577380" w:rsidTr="00652203">
        <w:tc>
          <w:tcPr>
            <w:tcW w:w="4110" w:type="dxa"/>
          </w:tcPr>
          <w:p w:rsidR="00736D6F" w:rsidRPr="00C355E3" w:rsidRDefault="00510263" w:rsidP="00006FBF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ЗАСТАВА 101 СКАЛА 55 ПЗК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RPr="00577380" w:rsidTr="00652203">
        <w:tc>
          <w:tcPr>
            <w:tcW w:w="4110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36D6F" w:rsidRPr="00942047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Tr="00652203">
        <w:tc>
          <w:tcPr>
            <w:tcW w:w="4110" w:type="dxa"/>
          </w:tcPr>
          <w:p w:rsidR="00F0249D" w:rsidRPr="00652203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Рок преузимања изражен у данима</w:t>
            </w:r>
          </w:p>
          <w:p w:rsidR="00736D6F" w:rsidRPr="00FB54BE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736D6F" w:rsidRDefault="00736D6F" w:rsidP="002F4BD3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A7213" w:rsidRDefault="00AA7213" w:rsidP="00A670A8">
      <w:pPr>
        <w:spacing w:after="0" w:line="240" w:lineRule="auto"/>
        <w:rPr>
          <w:lang w:val="sr-Cyrl-BA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736D6F" w:rsidRPr="00577380" w:rsidTr="00652203">
        <w:tc>
          <w:tcPr>
            <w:tcW w:w="4110" w:type="dxa"/>
          </w:tcPr>
          <w:p w:rsidR="00736D6F" w:rsidRPr="00C355E3" w:rsidRDefault="00006FBF" w:rsidP="00006FBF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ТОЈОТА ЛАНД</w:t>
            </w:r>
            <w:r w:rsidRPr="00C355E3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C355E3">
              <w:rPr>
                <w:rFonts w:ascii="Times New Roman" w:hAnsi="Times New Roman" w:cs="Times New Roman"/>
                <w:lang w:val="sr-Cyrl-CS"/>
              </w:rPr>
              <w:t>КРУЗЕР Хард топ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RPr="00577380" w:rsidTr="00652203">
        <w:tc>
          <w:tcPr>
            <w:tcW w:w="4110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36D6F" w:rsidRPr="00942047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Понуђена цена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CS"/>
              </w:rPr>
              <w:t>по кг</w:t>
            </w:r>
          </w:p>
        </w:tc>
        <w:tc>
          <w:tcPr>
            <w:tcW w:w="5529" w:type="dxa"/>
          </w:tcPr>
          <w:p w:rsidR="00736D6F" w:rsidRPr="00577380" w:rsidRDefault="00736D6F" w:rsidP="002F4BD3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736D6F" w:rsidTr="00652203">
        <w:tc>
          <w:tcPr>
            <w:tcW w:w="4110" w:type="dxa"/>
          </w:tcPr>
          <w:p w:rsidR="00F0249D" w:rsidRPr="00652203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Рок преузимања изражен у данима</w:t>
            </w:r>
          </w:p>
          <w:p w:rsidR="00736D6F" w:rsidRPr="00FB54BE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736D6F" w:rsidRDefault="00736D6F" w:rsidP="002F4BD3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A7213" w:rsidRPr="00006FBF" w:rsidRDefault="00AA7213" w:rsidP="00A670A8">
      <w:pPr>
        <w:spacing w:after="0" w:line="240" w:lineRule="auto"/>
        <w:rPr>
          <w:lang w:val="sr-Latn-CS"/>
        </w:rPr>
      </w:pPr>
    </w:p>
    <w:tbl>
      <w:tblPr>
        <w:tblStyle w:val="TableGrid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110"/>
        <w:gridCol w:w="5529"/>
      </w:tblGrid>
      <w:tr w:rsidR="00A670A8" w:rsidRPr="00577380" w:rsidTr="00652203">
        <w:tc>
          <w:tcPr>
            <w:tcW w:w="4110" w:type="dxa"/>
          </w:tcPr>
          <w:p w:rsidR="00A670A8" w:rsidRPr="00C355E3" w:rsidRDefault="00A670A8" w:rsidP="00006FBF">
            <w:pPr>
              <w:pStyle w:val="ListParagraph"/>
              <w:numPr>
                <w:ilvl w:val="0"/>
                <w:numId w:val="25"/>
              </w:numPr>
              <w:tabs>
                <w:tab w:val="left" w:pos="2719"/>
              </w:tabs>
              <w:rPr>
                <w:rFonts w:ascii="Times New Roman" w:hAnsi="Times New Roman" w:cs="Times New Roman"/>
                <w:lang w:val="sr-Cyrl-CS"/>
              </w:rPr>
            </w:pPr>
            <w:r w:rsidRPr="00C355E3">
              <w:rPr>
                <w:rFonts w:ascii="Times New Roman" w:hAnsi="Times New Roman" w:cs="Times New Roman"/>
                <w:lang w:val="sr-Cyrl-CS"/>
              </w:rPr>
              <w:t>Моторно возило ТОЈОТА ЛАНД КРУЗЕР</w:t>
            </w:r>
          </w:p>
        </w:tc>
        <w:tc>
          <w:tcPr>
            <w:tcW w:w="5529" w:type="dxa"/>
          </w:tcPr>
          <w:p w:rsidR="00A670A8" w:rsidRPr="00577380" w:rsidRDefault="00A670A8" w:rsidP="00F46989">
            <w:pPr>
              <w:tabs>
                <w:tab w:val="left" w:pos="2719"/>
              </w:tabs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RPr="00577380" w:rsidTr="00652203">
        <w:tc>
          <w:tcPr>
            <w:tcW w:w="4110" w:type="dxa"/>
          </w:tcPr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Понуђена цена </w:t>
            </w:r>
          </w:p>
        </w:tc>
        <w:tc>
          <w:tcPr>
            <w:tcW w:w="5529" w:type="dxa"/>
          </w:tcPr>
          <w:p w:rsidR="00A670A8" w:rsidRPr="00577380" w:rsidRDefault="00A670A8" w:rsidP="00F46989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670A8" w:rsidTr="00652203">
        <w:tc>
          <w:tcPr>
            <w:tcW w:w="4110" w:type="dxa"/>
          </w:tcPr>
          <w:p w:rsidR="00F0249D" w:rsidRPr="00652203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Рок преузимања изражен у данима</w:t>
            </w:r>
          </w:p>
          <w:p w:rsidR="00A670A8" w:rsidRPr="00FB54BE" w:rsidRDefault="00F0249D" w:rsidP="00F0249D">
            <w:pPr>
              <w:tabs>
                <w:tab w:val="left" w:pos="271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B54B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(од дана потписивања уговора)</w:t>
            </w:r>
          </w:p>
        </w:tc>
        <w:tc>
          <w:tcPr>
            <w:tcW w:w="5529" w:type="dxa"/>
          </w:tcPr>
          <w:p w:rsidR="00A670A8" w:rsidRDefault="00A670A8" w:rsidP="00F46989">
            <w:pPr>
              <w:tabs>
                <w:tab w:val="left" w:pos="2719"/>
              </w:tabs>
              <w:rPr>
                <w:lang w:val="sr-Cyrl-CS"/>
              </w:rPr>
            </w:pPr>
          </w:p>
        </w:tc>
      </w:tr>
    </w:tbl>
    <w:p w:rsidR="00A670A8" w:rsidRPr="00020128" w:rsidRDefault="00A670A8" w:rsidP="00A670A8">
      <w:pPr>
        <w:spacing w:after="0" w:line="240" w:lineRule="auto"/>
        <w:rPr>
          <w:lang w:val="sr-Latn-CS"/>
        </w:rPr>
      </w:pPr>
    </w:p>
    <w:p w:rsidR="00A670A8" w:rsidRPr="001E44F7" w:rsidRDefault="00A670A8" w:rsidP="00A670A8">
      <w:pPr>
        <w:spacing w:after="0" w:line="240" w:lineRule="auto"/>
        <w:rPr>
          <w:lang w:val="sr-Cyrl-BA"/>
        </w:rPr>
      </w:pPr>
    </w:p>
    <w:p w:rsidR="00A670A8" w:rsidRDefault="00A670A8" w:rsidP="00A670A8">
      <w:pPr>
        <w:tabs>
          <w:tab w:val="left" w:pos="2934"/>
          <w:tab w:val="left" w:pos="5696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lang w:val="sr-Cyrl-CS"/>
        </w:rPr>
        <w:tab/>
        <w:t xml:space="preserve">          </w:t>
      </w:r>
      <w:r>
        <w:rPr>
          <w:rFonts w:ascii="Times New Roman" w:hAnsi="Times New Roman" w:cs="Times New Roman"/>
          <w:lang w:val="sr-Cyrl-CS"/>
        </w:rPr>
        <w:t xml:space="preserve">М.П.                                    Потпис </w:t>
      </w:r>
    </w:p>
    <w:p w:rsidR="00A670A8" w:rsidRDefault="00A670A8" w:rsidP="00A670A8">
      <w:pPr>
        <w:tabs>
          <w:tab w:val="left" w:pos="2934"/>
          <w:tab w:val="left" w:pos="5696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_______________________</w:t>
      </w:r>
    </w:p>
    <w:p w:rsidR="00361C33" w:rsidRPr="00EF27F4" w:rsidRDefault="00361C33" w:rsidP="00A670A8">
      <w:pPr>
        <w:tabs>
          <w:tab w:val="left" w:pos="2934"/>
          <w:tab w:val="left" w:pos="5696"/>
        </w:tabs>
        <w:rPr>
          <w:rFonts w:ascii="Times New Roman" w:hAnsi="Times New Roman" w:cs="Times New Roman"/>
          <w:lang w:val="sr-Cyrl-CS"/>
        </w:rPr>
      </w:pPr>
    </w:p>
    <w:p w:rsidR="00566962" w:rsidRDefault="00566962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>УГОВОР О  КУПОПРОДАЈИ</w:t>
      </w: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i/>
          <w:lang w:val="sr-Cyrl-CS"/>
        </w:rPr>
      </w:pPr>
      <w:r w:rsidRPr="001D2745">
        <w:rPr>
          <w:rFonts w:ascii="Times New Roman" w:hAnsi="Times New Roman" w:cs="Times New Roman"/>
          <w:i/>
        </w:rPr>
        <w:t>(</w:t>
      </w:r>
      <w:r w:rsidRPr="001D2745">
        <w:rPr>
          <w:rFonts w:ascii="Times New Roman" w:hAnsi="Times New Roman" w:cs="Times New Roman"/>
          <w:i/>
          <w:lang w:val="sr-Cyrl-CS"/>
        </w:rPr>
        <w:t>М</w:t>
      </w:r>
      <w:r w:rsidRPr="001D2745">
        <w:rPr>
          <w:rFonts w:ascii="Times New Roman" w:hAnsi="Times New Roman" w:cs="Times New Roman"/>
          <w:i/>
        </w:rPr>
        <w:t>одел уговора</w:t>
      </w:r>
      <w:r w:rsidRPr="001D2745">
        <w:rPr>
          <w:rFonts w:ascii="Times New Roman" w:hAnsi="Times New Roman" w:cs="Times New Roman"/>
          <w:i/>
          <w:lang w:val="sr-Cyrl-CS"/>
        </w:rPr>
        <w:t xml:space="preserve"> подносиоци</w:t>
      </w:r>
      <w:r w:rsidR="00361C33" w:rsidRPr="001D2745">
        <w:rPr>
          <w:rFonts w:ascii="Times New Roman" w:hAnsi="Times New Roman" w:cs="Times New Roman"/>
          <w:i/>
          <w:lang w:val="sr-Cyrl-CS"/>
        </w:rPr>
        <w:t xml:space="preserve"> пријаве попуњавају</w:t>
      </w:r>
      <w:r w:rsidR="00361C33" w:rsidRPr="001D2745">
        <w:rPr>
          <w:rFonts w:ascii="Times New Roman" w:hAnsi="Times New Roman" w:cs="Times New Roman"/>
          <w:i/>
          <w:lang w:val="sr-Latn-CS"/>
        </w:rPr>
        <w:t xml:space="preserve"> </w:t>
      </w:r>
      <w:r w:rsidR="00361C33" w:rsidRPr="001D2745">
        <w:rPr>
          <w:rFonts w:ascii="Times New Roman" w:hAnsi="Times New Roman" w:cs="Times New Roman"/>
          <w:i/>
          <w:lang w:val="sr-Cyrl-CS"/>
        </w:rPr>
        <w:t>и потписују</w:t>
      </w:r>
      <w:r w:rsidR="00361C33" w:rsidRPr="001D2745">
        <w:rPr>
          <w:rFonts w:ascii="Times New Roman" w:hAnsi="Times New Roman" w:cs="Times New Roman"/>
          <w:i/>
          <w:lang w:val="sr-Latn-CS"/>
        </w:rPr>
        <w:t xml:space="preserve">, </w:t>
      </w:r>
      <w:r w:rsidRPr="001D2745">
        <w:rPr>
          <w:rFonts w:ascii="Times New Roman" w:hAnsi="Times New Roman" w:cs="Times New Roman"/>
          <w:i/>
          <w:lang w:val="sr-Cyrl-CS"/>
        </w:rPr>
        <w:t xml:space="preserve"> </w:t>
      </w:r>
      <w:r w:rsidR="0031535D" w:rsidRPr="001D2745">
        <w:rPr>
          <w:rFonts w:ascii="Times New Roman" w:hAnsi="Times New Roman" w:cs="Times New Roman"/>
          <w:i/>
          <w:lang w:val="sr-Cyrl-CS"/>
        </w:rPr>
        <w:t xml:space="preserve">правна лица </w:t>
      </w:r>
      <w:r w:rsidR="001D6211" w:rsidRPr="001D2745">
        <w:rPr>
          <w:rFonts w:ascii="Times New Roman" w:hAnsi="Times New Roman" w:cs="Times New Roman"/>
          <w:i/>
          <w:lang w:val="sr-Cyrl-CS"/>
        </w:rPr>
        <w:t xml:space="preserve">и </w:t>
      </w:r>
      <w:r w:rsidR="0031535D" w:rsidRPr="001D2745">
        <w:rPr>
          <w:rFonts w:ascii="Times New Roman" w:hAnsi="Times New Roman" w:cs="Times New Roman"/>
          <w:i/>
          <w:lang w:val="sr-Cyrl-CS"/>
        </w:rPr>
        <w:t>оверавају печатом)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Закључен  између: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  <w:b/>
        </w:rPr>
        <w:t>ПРОДАВЦА:</w:t>
      </w:r>
      <w:r w:rsidRPr="001D2745">
        <w:rPr>
          <w:rFonts w:ascii="Times New Roman" w:hAnsi="Times New Roman" w:cs="Times New Roman"/>
        </w:rPr>
        <w:t xml:space="preserve"> Здравствени центар Врање, ул. Јована Јанковића Лунге бр. 1, кога заступа </w:t>
      </w:r>
      <w:r w:rsidRPr="001D2745">
        <w:rPr>
          <w:rFonts w:ascii="Times New Roman" w:hAnsi="Times New Roman" w:cs="Times New Roman"/>
          <w:lang w:val="sr-Cyrl-CS"/>
        </w:rPr>
        <w:t>вд д</w:t>
      </w:r>
      <w:r w:rsidRPr="001D2745">
        <w:rPr>
          <w:rFonts w:ascii="Times New Roman" w:hAnsi="Times New Roman" w:cs="Times New Roman"/>
        </w:rPr>
        <w:t>иректор</w:t>
      </w:r>
      <w:r w:rsidRPr="001D2745">
        <w:rPr>
          <w:rFonts w:ascii="Times New Roman" w:hAnsi="Times New Roman" w:cs="Times New Roman"/>
          <w:lang w:val="sr-Cyrl-CS"/>
        </w:rPr>
        <w:t xml:space="preserve"> д</w:t>
      </w:r>
      <w:r w:rsidRPr="001D2745">
        <w:rPr>
          <w:rFonts w:ascii="Times New Roman" w:hAnsi="Times New Roman" w:cs="Times New Roman"/>
        </w:rPr>
        <w:t>р Љиљана Антић (у даљем тексту: продавац)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 xml:space="preserve">ПИБ: 100548147; 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Матични број: 07205805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Рачун: 840-367667-17, Управа за јавна плаћања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CS"/>
        </w:rPr>
        <w:t>и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b/>
        </w:rPr>
        <w:t>КУПЦА:</w:t>
      </w:r>
      <w:r w:rsidRPr="001D2745">
        <w:rPr>
          <w:rFonts w:ascii="Times New Roman" w:hAnsi="Times New Roman" w:cs="Times New Roman"/>
        </w:rPr>
        <w:t xml:space="preserve"> </w:t>
      </w:r>
      <w:r w:rsidRPr="001D2745">
        <w:rPr>
          <w:rFonts w:ascii="Times New Roman" w:hAnsi="Times New Roman" w:cs="Times New Roman"/>
          <w:lang w:val="sr-Cyrl-CS"/>
        </w:rPr>
        <w:t xml:space="preserve">______________ ____________ ______ кога заступа: _____________  _______ 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  <w:lang w:val="sr-Cyrl-CS"/>
        </w:rPr>
        <w:t>___________</w:t>
      </w:r>
      <w:r w:rsidRPr="001D2745">
        <w:rPr>
          <w:rFonts w:ascii="Times New Roman" w:hAnsi="Times New Roman" w:cs="Times New Roman"/>
        </w:rPr>
        <w:t>(у даљем тексту: купац)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 xml:space="preserve">ПИБ: 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 xml:space="preserve">Матични број: </w:t>
      </w:r>
    </w:p>
    <w:p w:rsidR="00A670A8" w:rsidRPr="001D2745" w:rsidRDefault="0031535D" w:rsidP="00A670A8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CS"/>
        </w:rPr>
        <w:t>Број личне карте (за физичка лица):</w:t>
      </w:r>
    </w:p>
    <w:p w:rsidR="00A670A8" w:rsidRPr="001D2745" w:rsidRDefault="00A670A8" w:rsidP="00A670A8">
      <w:pPr>
        <w:spacing w:after="0" w:line="240" w:lineRule="auto"/>
        <w:rPr>
          <w:rFonts w:ascii="Times New Roman" w:hAnsi="Times New Roman" w:cs="Times New Roman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>Члан 1.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BA"/>
        </w:rPr>
        <w:t>У</w:t>
      </w:r>
      <w:r w:rsidRPr="001D2745">
        <w:rPr>
          <w:rFonts w:ascii="Times New Roman" w:hAnsi="Times New Roman" w:cs="Times New Roman"/>
        </w:rPr>
        <w:t>говор</w:t>
      </w:r>
      <w:r w:rsidRPr="001D2745">
        <w:rPr>
          <w:rFonts w:ascii="Times New Roman" w:hAnsi="Times New Roman" w:cs="Times New Roman"/>
          <w:lang w:val="sr-Cyrl-BA"/>
        </w:rPr>
        <w:t>не стране су сагласне да</w:t>
      </w:r>
      <w:r w:rsidRPr="001D2745">
        <w:rPr>
          <w:rFonts w:ascii="Times New Roman" w:hAnsi="Times New Roman" w:cs="Times New Roman"/>
        </w:rPr>
        <w:t xml:space="preserve"> је </w:t>
      </w:r>
      <w:r w:rsidRPr="001D2745">
        <w:rPr>
          <w:rFonts w:ascii="Times New Roman" w:hAnsi="Times New Roman" w:cs="Times New Roman"/>
          <w:lang w:val="sr-Cyrl-BA"/>
        </w:rPr>
        <w:t xml:space="preserve">предмет овог уговора купопродаја </w:t>
      </w:r>
      <w:r w:rsidR="000D312D" w:rsidRPr="001D2745">
        <w:rPr>
          <w:rFonts w:ascii="Times New Roman" w:hAnsi="Times New Roman" w:cs="Times New Roman"/>
          <w:lang w:val="sr-Cyrl-CS"/>
        </w:rPr>
        <w:t>расходованих моторних возила као секундарних сировина и моторног возила ТОЈОТА ЛАНДКРУЗЕР путем прикупљања</w:t>
      </w:r>
      <w:r w:rsidR="000D312D" w:rsidRPr="001D2745">
        <w:rPr>
          <w:rFonts w:ascii="Times New Roman" w:hAnsi="Times New Roman" w:cs="Times New Roman"/>
          <w:lang w:val="sr-Cyrl-BA"/>
        </w:rPr>
        <w:t xml:space="preserve"> писаних понуда,</w:t>
      </w:r>
      <w:r w:rsidRPr="001D2745">
        <w:rPr>
          <w:rFonts w:ascii="Times New Roman" w:hAnsi="Times New Roman" w:cs="Times New Roman"/>
          <w:lang w:val="sr-Cyrl-BA"/>
        </w:rPr>
        <w:t xml:space="preserve"> а након </w:t>
      </w:r>
      <w:r w:rsidRPr="001D2745">
        <w:rPr>
          <w:rFonts w:ascii="Times New Roman" w:hAnsi="Times New Roman" w:cs="Times New Roman"/>
        </w:rPr>
        <w:t>спроведен</w:t>
      </w:r>
      <w:r w:rsidRPr="001D2745">
        <w:rPr>
          <w:rFonts w:ascii="Times New Roman" w:hAnsi="Times New Roman" w:cs="Times New Roman"/>
          <w:lang w:val="sr-Cyrl-BA"/>
        </w:rPr>
        <w:t>ог</w:t>
      </w:r>
      <w:r w:rsidRPr="001D2745">
        <w:rPr>
          <w:rFonts w:ascii="Times New Roman" w:hAnsi="Times New Roman" w:cs="Times New Roman"/>
        </w:rPr>
        <w:t xml:space="preserve"> поступ</w:t>
      </w:r>
      <w:r w:rsidRPr="001D2745">
        <w:rPr>
          <w:rFonts w:ascii="Times New Roman" w:hAnsi="Times New Roman" w:cs="Times New Roman"/>
          <w:lang w:val="sr-Cyrl-BA"/>
        </w:rPr>
        <w:t>ка</w:t>
      </w:r>
      <w:r w:rsidRPr="001D2745">
        <w:rPr>
          <w:rFonts w:ascii="Times New Roman" w:hAnsi="Times New Roman" w:cs="Times New Roman"/>
        </w:rPr>
        <w:t xml:space="preserve"> лицитације за продају </w:t>
      </w:r>
      <w:r w:rsidRPr="001D2745">
        <w:rPr>
          <w:rFonts w:ascii="Times New Roman" w:hAnsi="Times New Roman" w:cs="Times New Roman"/>
          <w:lang w:val="sr-Cyrl-BA"/>
        </w:rPr>
        <w:t>истих</w:t>
      </w:r>
      <w:r w:rsidRPr="001D2745">
        <w:rPr>
          <w:rFonts w:ascii="Times New Roman" w:hAnsi="Times New Roman" w:cs="Times New Roman"/>
        </w:rPr>
        <w:t xml:space="preserve">, на </w:t>
      </w:r>
      <w:r w:rsidRPr="00451BA6">
        <w:rPr>
          <w:rFonts w:ascii="Times New Roman" w:hAnsi="Times New Roman" w:cs="Times New Roman"/>
        </w:rPr>
        <w:t>основу Одлуке УО ЗЦ Врање број 02</w:t>
      </w:r>
      <w:r w:rsidRPr="00451BA6">
        <w:rPr>
          <w:rFonts w:ascii="Times New Roman" w:hAnsi="Times New Roman" w:cs="Times New Roman"/>
          <w:lang w:val="sr-Cyrl-BA"/>
        </w:rPr>
        <w:t xml:space="preserve">-637/4 од 08.03.2021. године </w:t>
      </w:r>
      <w:r w:rsidRPr="00451BA6">
        <w:rPr>
          <w:rFonts w:ascii="Times New Roman" w:hAnsi="Times New Roman" w:cs="Times New Roman"/>
        </w:rPr>
        <w:t xml:space="preserve">и Одлуке о покретању поступка </w:t>
      </w:r>
      <w:r w:rsidRPr="00451BA6">
        <w:rPr>
          <w:rFonts w:ascii="Times New Roman" w:hAnsi="Times New Roman" w:cs="Times New Roman"/>
          <w:lang w:val="sr-Cyrl-CS"/>
        </w:rPr>
        <w:t xml:space="preserve">јавне </w:t>
      </w:r>
      <w:r w:rsidRPr="00451BA6">
        <w:rPr>
          <w:rFonts w:ascii="Times New Roman" w:hAnsi="Times New Roman" w:cs="Times New Roman"/>
        </w:rPr>
        <w:t>лицитације 01-</w:t>
      </w:r>
      <w:r w:rsidR="00451BA6" w:rsidRPr="00451BA6">
        <w:rPr>
          <w:rFonts w:ascii="Times New Roman" w:hAnsi="Times New Roman" w:cs="Times New Roman"/>
          <w:lang w:val="sr-Cyrl-CS"/>
        </w:rPr>
        <w:t>4259</w:t>
      </w:r>
      <w:r w:rsidRPr="00451BA6">
        <w:rPr>
          <w:rFonts w:ascii="Times New Roman" w:hAnsi="Times New Roman" w:cs="Times New Roman"/>
          <w:lang w:val="sr-Cyrl-BA"/>
        </w:rPr>
        <w:t xml:space="preserve"> од </w:t>
      </w:r>
      <w:r w:rsidR="00451BA6" w:rsidRPr="00451BA6">
        <w:rPr>
          <w:rFonts w:ascii="Times New Roman" w:hAnsi="Times New Roman" w:cs="Times New Roman"/>
          <w:lang w:val="sr-Cyrl-CS"/>
        </w:rPr>
        <w:t>19</w:t>
      </w:r>
      <w:r w:rsidR="00451BA6" w:rsidRPr="00451BA6">
        <w:rPr>
          <w:rFonts w:ascii="Times New Roman" w:hAnsi="Times New Roman" w:cs="Times New Roman"/>
          <w:lang w:val="sr-Cyrl-BA"/>
        </w:rPr>
        <w:t>.05</w:t>
      </w:r>
      <w:r w:rsidRPr="00451BA6">
        <w:rPr>
          <w:rFonts w:ascii="Times New Roman" w:hAnsi="Times New Roman" w:cs="Times New Roman"/>
          <w:lang w:val="sr-Cyrl-BA"/>
        </w:rPr>
        <w:t>.2021.год.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>Члан 2.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BA"/>
        </w:rPr>
        <w:t>Предмет уговора је</w:t>
      </w:r>
      <w:r w:rsidRPr="001D2745">
        <w:rPr>
          <w:rFonts w:ascii="Times New Roman" w:hAnsi="Times New Roman" w:cs="Times New Roman"/>
          <w:lang w:val="sr-Cyrl-CS"/>
        </w:rPr>
        <w:t>:</w:t>
      </w:r>
    </w:p>
    <w:p w:rsidR="00A670A8" w:rsidRPr="001D2745" w:rsidRDefault="00A670A8" w:rsidP="006127B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CS"/>
        </w:rPr>
        <w:t xml:space="preserve">ФИАТ КРОМА 2000, рег. ознака </w:t>
      </w:r>
      <w:r w:rsidRPr="001D2745">
        <w:rPr>
          <w:rFonts w:ascii="Times New Roman" w:hAnsi="Times New Roman" w:cs="Times New Roman"/>
          <w:lang w:val="sr-Latn-CS"/>
        </w:rPr>
        <w:t>VR 064-IC</w:t>
      </w:r>
      <w:r w:rsidRPr="001D2745">
        <w:rPr>
          <w:rFonts w:ascii="Times New Roman" w:hAnsi="Times New Roman" w:cs="Times New Roman"/>
          <w:lang w:val="sr-Cyrl-CS"/>
        </w:rPr>
        <w:t xml:space="preserve">, по </w:t>
      </w:r>
      <w:r w:rsidR="009B76FC">
        <w:rPr>
          <w:rFonts w:ascii="Times New Roman" w:hAnsi="Times New Roman" w:cs="Times New Roman"/>
          <w:lang w:val="sr-Cyrl-CS"/>
        </w:rPr>
        <w:t>цени од .............</w:t>
      </w:r>
      <w:r w:rsidR="005A3EFA">
        <w:rPr>
          <w:rFonts w:ascii="Times New Roman" w:hAnsi="Times New Roman" w:cs="Times New Roman"/>
          <w:lang w:val="sr-Cyrl-CS"/>
        </w:rPr>
        <w:t>................</w:t>
      </w:r>
      <w:r w:rsidR="009B76FC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.........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</w:t>
      </w:r>
      <w:r w:rsidR="009B76FC">
        <w:rPr>
          <w:rFonts w:ascii="Times New Roman" w:hAnsi="Times New Roman" w:cs="Times New Roman"/>
          <w:lang w:val="sr-Cyrl-CS"/>
        </w:rPr>
        <w:t>.</w:t>
      </w:r>
      <w:r w:rsidR="008E4118">
        <w:rPr>
          <w:rFonts w:ascii="Times New Roman" w:hAnsi="Times New Roman" w:cs="Times New Roman"/>
          <w:lang w:val="sr-Cyrl-CS"/>
        </w:rPr>
        <w:t>.</w:t>
      </w:r>
      <w:r w:rsidR="009B76FC">
        <w:rPr>
          <w:rFonts w:ascii="Times New Roman" w:hAnsi="Times New Roman" w:cs="Times New Roman"/>
          <w:lang w:val="sr-Cyrl-CS"/>
        </w:rPr>
        <w:t>... дин/кг.</w:t>
      </w:r>
    </w:p>
    <w:p w:rsidR="00A670A8" w:rsidRPr="001D2745" w:rsidRDefault="00A670A8" w:rsidP="006127BD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  <w:lang w:val="sr-Cyrl-CS"/>
        </w:rPr>
        <w:t xml:space="preserve">ФИАТ ДУКАТО 2.0, рег. ознака </w:t>
      </w:r>
      <w:r w:rsidRPr="001D2745">
        <w:rPr>
          <w:rFonts w:ascii="Times New Roman" w:hAnsi="Times New Roman" w:cs="Times New Roman"/>
          <w:lang w:val="sr-Latn-CS"/>
        </w:rPr>
        <w:t>VR 0</w:t>
      </w:r>
      <w:r w:rsidRPr="001D2745">
        <w:rPr>
          <w:rFonts w:ascii="Times New Roman" w:hAnsi="Times New Roman" w:cs="Times New Roman"/>
          <w:lang w:val="sr-Cyrl-CS"/>
        </w:rPr>
        <w:t>16</w:t>
      </w:r>
      <w:r w:rsidRPr="001D2745">
        <w:rPr>
          <w:rFonts w:ascii="Times New Roman" w:hAnsi="Times New Roman" w:cs="Times New Roman"/>
          <w:lang w:val="sr-Latn-CS"/>
        </w:rPr>
        <w:t>-AD</w:t>
      </w:r>
      <w:r w:rsidR="009B76FC">
        <w:rPr>
          <w:rFonts w:ascii="Times New Roman" w:hAnsi="Times New Roman" w:cs="Times New Roman"/>
          <w:lang w:val="sr-Cyrl-CS"/>
        </w:rPr>
        <w:t xml:space="preserve"> по цени од .........</w:t>
      </w:r>
      <w:r w:rsidR="005A3EFA">
        <w:rPr>
          <w:rFonts w:ascii="Times New Roman" w:hAnsi="Times New Roman" w:cs="Times New Roman"/>
          <w:lang w:val="sr-Cyrl-CS"/>
        </w:rPr>
        <w:t>.................</w:t>
      </w:r>
      <w:r w:rsidR="009B76FC">
        <w:rPr>
          <w:rFonts w:ascii="Times New Roman" w:hAnsi="Times New Roman" w:cs="Times New Roman"/>
          <w:lang w:val="sr-Cyrl-CS"/>
        </w:rPr>
        <w:t>....</w:t>
      </w:r>
      <w:r w:rsidR="00BE0905">
        <w:rPr>
          <w:rFonts w:ascii="Times New Roman" w:hAnsi="Times New Roman" w:cs="Times New Roman"/>
          <w:lang w:val="sr-Cyrl-CS"/>
        </w:rPr>
        <w:t>..........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</w:t>
      </w:r>
      <w:r w:rsidR="009B76FC">
        <w:rPr>
          <w:rFonts w:ascii="Times New Roman" w:hAnsi="Times New Roman" w:cs="Times New Roman"/>
          <w:lang w:val="sr-Cyrl-CS"/>
        </w:rPr>
        <w:t>.....</w:t>
      </w:r>
      <w:r w:rsidRPr="001D2745">
        <w:rPr>
          <w:rFonts w:ascii="Times New Roman" w:hAnsi="Times New Roman" w:cs="Times New Roman"/>
          <w:lang w:val="sr-Cyrl-CS"/>
        </w:rPr>
        <w:t>дин/кг.</w:t>
      </w:r>
    </w:p>
    <w:p w:rsidR="009B76FC" w:rsidRPr="001D2745" w:rsidRDefault="00A670A8" w:rsidP="009B76F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9B76FC">
        <w:rPr>
          <w:rFonts w:ascii="Times New Roman" w:hAnsi="Times New Roman" w:cs="Times New Roman"/>
          <w:lang w:val="sr-Cyrl-CS"/>
        </w:rPr>
        <w:t xml:space="preserve">ЛАДА НИВА, </w:t>
      </w:r>
      <w:r w:rsidR="009B76FC" w:rsidRPr="001D2745">
        <w:rPr>
          <w:rFonts w:ascii="Times New Roman" w:hAnsi="Times New Roman" w:cs="Times New Roman"/>
          <w:lang w:val="sr-Cyrl-CS"/>
        </w:rPr>
        <w:t xml:space="preserve">по </w:t>
      </w:r>
      <w:r w:rsidR="009B76FC">
        <w:rPr>
          <w:rFonts w:ascii="Times New Roman" w:hAnsi="Times New Roman" w:cs="Times New Roman"/>
          <w:lang w:val="sr-Cyrl-CS"/>
        </w:rPr>
        <w:t>цени од ................</w:t>
      </w:r>
      <w:r w:rsidR="005A3EFA">
        <w:rPr>
          <w:rFonts w:ascii="Times New Roman" w:hAnsi="Times New Roman" w:cs="Times New Roman"/>
          <w:lang w:val="sr-Cyrl-CS"/>
        </w:rPr>
        <w:t>................................................................</w:t>
      </w:r>
      <w:r w:rsidR="00BE0905">
        <w:rPr>
          <w:rFonts w:ascii="Times New Roman" w:hAnsi="Times New Roman" w:cs="Times New Roman"/>
          <w:lang w:val="sr-Cyrl-CS"/>
        </w:rPr>
        <w:t>...........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</w:t>
      </w:r>
      <w:r w:rsidR="005A3EFA">
        <w:rPr>
          <w:rFonts w:ascii="Times New Roman" w:hAnsi="Times New Roman" w:cs="Times New Roman"/>
          <w:lang w:val="sr-Cyrl-CS"/>
        </w:rPr>
        <w:t>...</w:t>
      </w:r>
      <w:r w:rsidR="009B76FC">
        <w:rPr>
          <w:rFonts w:ascii="Times New Roman" w:hAnsi="Times New Roman" w:cs="Times New Roman"/>
          <w:lang w:val="sr-Cyrl-CS"/>
        </w:rPr>
        <w:t>... дин/кг.</w:t>
      </w:r>
    </w:p>
    <w:p w:rsidR="009B76FC" w:rsidRPr="001D2745" w:rsidRDefault="00A670A8" w:rsidP="009B76F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9B76FC">
        <w:rPr>
          <w:rFonts w:ascii="Times New Roman" w:hAnsi="Times New Roman" w:cs="Times New Roman"/>
          <w:lang w:val="sr-Cyrl-CS"/>
        </w:rPr>
        <w:t xml:space="preserve">ЗАСТАВА 101 СКАЛА 55 ПЗК, рег. ознака </w:t>
      </w:r>
      <w:r w:rsidRPr="009B76FC">
        <w:rPr>
          <w:rFonts w:ascii="Times New Roman" w:hAnsi="Times New Roman" w:cs="Times New Roman"/>
          <w:lang w:val="sr-Latn-CS"/>
        </w:rPr>
        <w:t xml:space="preserve">VR </w:t>
      </w:r>
      <w:r w:rsidRPr="009B76FC">
        <w:rPr>
          <w:rFonts w:ascii="Times New Roman" w:hAnsi="Times New Roman" w:cs="Times New Roman"/>
          <w:lang w:val="sr-Cyrl-CS"/>
        </w:rPr>
        <w:t>229</w:t>
      </w:r>
      <w:r w:rsidRPr="009B76FC">
        <w:rPr>
          <w:rFonts w:ascii="Times New Roman" w:hAnsi="Times New Roman" w:cs="Times New Roman"/>
          <w:lang w:val="sr-Latn-CS"/>
        </w:rPr>
        <w:t>-31</w:t>
      </w:r>
      <w:r w:rsidRPr="009B76FC">
        <w:rPr>
          <w:rFonts w:ascii="Times New Roman" w:hAnsi="Times New Roman" w:cs="Times New Roman"/>
          <w:lang w:val="sr-Cyrl-CS"/>
        </w:rPr>
        <w:t xml:space="preserve">, </w:t>
      </w:r>
      <w:r w:rsidR="009B76FC" w:rsidRPr="001D2745">
        <w:rPr>
          <w:rFonts w:ascii="Times New Roman" w:hAnsi="Times New Roman" w:cs="Times New Roman"/>
          <w:lang w:val="sr-Cyrl-CS"/>
        </w:rPr>
        <w:t xml:space="preserve">по </w:t>
      </w:r>
      <w:r w:rsidR="005A3EFA">
        <w:rPr>
          <w:rFonts w:ascii="Times New Roman" w:hAnsi="Times New Roman" w:cs="Times New Roman"/>
          <w:lang w:val="sr-Cyrl-CS"/>
        </w:rPr>
        <w:t>цени од ...........</w:t>
      </w:r>
      <w:r w:rsidR="00BE0905">
        <w:rPr>
          <w:rFonts w:ascii="Times New Roman" w:hAnsi="Times New Roman" w:cs="Times New Roman"/>
          <w:lang w:val="sr-Cyrl-CS"/>
        </w:rPr>
        <w:t>..........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</w:t>
      </w:r>
      <w:r w:rsidR="005A3EFA">
        <w:rPr>
          <w:rFonts w:ascii="Times New Roman" w:hAnsi="Times New Roman" w:cs="Times New Roman"/>
          <w:lang w:val="sr-Cyrl-CS"/>
        </w:rPr>
        <w:t>...</w:t>
      </w:r>
      <w:r w:rsidR="009B76FC">
        <w:rPr>
          <w:rFonts w:ascii="Times New Roman" w:hAnsi="Times New Roman" w:cs="Times New Roman"/>
          <w:lang w:val="sr-Cyrl-CS"/>
        </w:rPr>
        <w:t>.. дин/кг.</w:t>
      </w:r>
    </w:p>
    <w:p w:rsidR="009B76FC" w:rsidRPr="001D2745" w:rsidRDefault="00A670A8" w:rsidP="009B76F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9B76FC">
        <w:rPr>
          <w:rFonts w:ascii="Times New Roman" w:hAnsi="Times New Roman" w:cs="Times New Roman"/>
          <w:lang w:val="sr-Cyrl-CS"/>
        </w:rPr>
        <w:t xml:space="preserve">ТОЈОТА ЛАНДКРУЗЕР Хард топ, рег. ознака </w:t>
      </w:r>
      <w:r w:rsidRPr="009B76FC">
        <w:rPr>
          <w:rFonts w:ascii="Times New Roman" w:hAnsi="Times New Roman" w:cs="Times New Roman"/>
          <w:lang w:val="sr-Latn-CS"/>
        </w:rPr>
        <w:t xml:space="preserve">VR </w:t>
      </w:r>
      <w:r w:rsidRPr="009B76FC">
        <w:rPr>
          <w:rFonts w:ascii="Times New Roman" w:hAnsi="Times New Roman" w:cs="Times New Roman"/>
          <w:lang w:val="sr-Cyrl-CS"/>
        </w:rPr>
        <w:t>370</w:t>
      </w:r>
      <w:r w:rsidRPr="009B76FC">
        <w:rPr>
          <w:rFonts w:ascii="Times New Roman" w:hAnsi="Times New Roman" w:cs="Times New Roman"/>
          <w:lang w:val="sr-Latn-CS"/>
        </w:rPr>
        <w:t>-</w:t>
      </w:r>
      <w:r w:rsidRPr="009B76FC">
        <w:rPr>
          <w:rFonts w:ascii="Times New Roman" w:hAnsi="Times New Roman" w:cs="Times New Roman"/>
          <w:lang w:val="sr-Cyrl-CS"/>
        </w:rPr>
        <w:t xml:space="preserve">81, </w:t>
      </w:r>
      <w:r w:rsidR="009B76FC" w:rsidRPr="001D2745">
        <w:rPr>
          <w:rFonts w:ascii="Times New Roman" w:hAnsi="Times New Roman" w:cs="Times New Roman"/>
          <w:lang w:val="sr-Cyrl-CS"/>
        </w:rPr>
        <w:t xml:space="preserve">по </w:t>
      </w:r>
      <w:r w:rsidR="005A3EFA">
        <w:rPr>
          <w:rFonts w:ascii="Times New Roman" w:hAnsi="Times New Roman" w:cs="Times New Roman"/>
          <w:lang w:val="sr-Cyrl-CS"/>
        </w:rPr>
        <w:t>цени од ......</w:t>
      </w:r>
      <w:r w:rsidR="009B76FC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BE0905">
        <w:rPr>
          <w:rFonts w:ascii="Times New Roman" w:hAnsi="Times New Roman" w:cs="Times New Roman"/>
          <w:lang w:val="sr-Cyrl-CS"/>
        </w:rPr>
        <w:t>...</w:t>
      </w:r>
      <w:r w:rsidR="009B76FC">
        <w:rPr>
          <w:rFonts w:ascii="Times New Roman" w:hAnsi="Times New Roman" w:cs="Times New Roman"/>
          <w:lang w:val="sr-Cyrl-CS"/>
        </w:rPr>
        <w:t>..... дин/кг.</w:t>
      </w:r>
    </w:p>
    <w:p w:rsidR="009B76FC" w:rsidRPr="001D2745" w:rsidRDefault="00A670A8" w:rsidP="009B76FC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lang w:val="sr-Cyrl-CS"/>
        </w:rPr>
      </w:pPr>
      <w:r w:rsidRPr="009B76FC">
        <w:rPr>
          <w:rFonts w:ascii="Times New Roman" w:hAnsi="Times New Roman" w:cs="Times New Roman"/>
          <w:lang w:val="sr-Cyrl-CS"/>
        </w:rPr>
        <w:t xml:space="preserve">ТОЈОТА ЛАНДКРУЗЕР, регистарска ознака </w:t>
      </w:r>
      <w:r w:rsidRPr="009B76FC">
        <w:rPr>
          <w:rFonts w:ascii="Times New Roman" w:hAnsi="Times New Roman" w:cs="Times New Roman"/>
          <w:lang w:val="sr-Latn-CS"/>
        </w:rPr>
        <w:t>VR 015 DY</w:t>
      </w:r>
      <w:r w:rsidRPr="009B76FC">
        <w:rPr>
          <w:rFonts w:ascii="Times New Roman" w:hAnsi="Times New Roman" w:cs="Times New Roman"/>
          <w:lang w:val="sr-Cyrl-CS"/>
        </w:rPr>
        <w:t xml:space="preserve">, </w:t>
      </w:r>
      <w:r w:rsidR="009B76FC" w:rsidRPr="001D2745">
        <w:rPr>
          <w:rFonts w:ascii="Times New Roman" w:hAnsi="Times New Roman" w:cs="Times New Roman"/>
          <w:lang w:val="sr-Cyrl-CS"/>
        </w:rPr>
        <w:t xml:space="preserve">по </w:t>
      </w:r>
      <w:r w:rsidR="00BE0905">
        <w:rPr>
          <w:rFonts w:ascii="Times New Roman" w:hAnsi="Times New Roman" w:cs="Times New Roman"/>
          <w:lang w:val="sr-Cyrl-CS"/>
        </w:rPr>
        <w:t>цени од ........</w:t>
      </w:r>
      <w:r w:rsidR="008E4118">
        <w:rPr>
          <w:rFonts w:ascii="Times New Roman" w:hAnsi="Times New Roman" w:cs="Times New Roman"/>
          <w:lang w:val="sr-Cyrl-CS"/>
        </w:rPr>
        <w:t>.</w:t>
      </w:r>
      <w:r w:rsidR="005A3EFA">
        <w:rPr>
          <w:rFonts w:ascii="Times New Roman" w:hAnsi="Times New Roman" w:cs="Times New Roman"/>
          <w:lang w:val="sr-Cyrl-CS"/>
        </w:rPr>
        <w:t>... дин</w:t>
      </w:r>
      <w:r w:rsidR="00BE0905">
        <w:rPr>
          <w:rFonts w:ascii="Times New Roman" w:hAnsi="Times New Roman" w:cs="Times New Roman"/>
          <w:lang w:val="sr-Cyrl-CS"/>
        </w:rPr>
        <w:t>, без ПДВ-а</w:t>
      </w:r>
      <w:r w:rsidR="008E4118">
        <w:rPr>
          <w:rFonts w:ascii="Times New Roman" w:hAnsi="Times New Roman" w:cs="Times New Roman"/>
          <w:lang w:val="sr-Cyrl-CS"/>
        </w:rPr>
        <w:t>.</w:t>
      </w:r>
    </w:p>
    <w:p w:rsidR="009B76FC" w:rsidRDefault="009B76FC" w:rsidP="009B76FC">
      <w:pPr>
        <w:pStyle w:val="ListParagraph"/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670A8" w:rsidRPr="009B76FC" w:rsidRDefault="00A670A8" w:rsidP="00345C7A">
      <w:pPr>
        <w:pStyle w:val="ListParagraph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lang w:val="sr-Cyrl-CS"/>
        </w:rPr>
      </w:pPr>
      <w:r w:rsidRPr="009B76FC">
        <w:rPr>
          <w:rFonts w:ascii="Times New Roman" w:hAnsi="Times New Roman" w:cs="Times New Roman"/>
          <w:b/>
        </w:rPr>
        <w:t>Члан 3.</w:t>
      </w:r>
    </w:p>
    <w:p w:rsidR="00A670A8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 xml:space="preserve">Време трајања уговора </w:t>
      </w:r>
      <w:r w:rsidRPr="001D2745">
        <w:rPr>
          <w:rFonts w:ascii="Times New Roman" w:hAnsi="Times New Roman" w:cs="Times New Roman"/>
          <w:lang w:val="sr-Cyrl-CS"/>
        </w:rPr>
        <w:t>је</w:t>
      </w:r>
      <w:r w:rsidR="00A513E0" w:rsidRPr="001D2745">
        <w:rPr>
          <w:rFonts w:ascii="Times New Roman" w:hAnsi="Times New Roman" w:cs="Times New Roman"/>
          <w:lang w:val="sr-Cyrl-CS"/>
        </w:rPr>
        <w:t xml:space="preserve"> до коначне реализације</w:t>
      </w:r>
      <w:r w:rsidRPr="001D2745">
        <w:rPr>
          <w:rFonts w:ascii="Times New Roman" w:hAnsi="Times New Roman" w:cs="Times New Roman"/>
        </w:rPr>
        <w:t xml:space="preserve">, у </w:t>
      </w:r>
      <w:r w:rsidRPr="00420BAB">
        <w:rPr>
          <w:rFonts w:ascii="Times New Roman" w:hAnsi="Times New Roman" w:cs="Times New Roman"/>
        </w:rPr>
        <w:t>ком периоду ће куп</w:t>
      </w:r>
      <w:r w:rsidRPr="00420BAB">
        <w:rPr>
          <w:rFonts w:ascii="Times New Roman" w:hAnsi="Times New Roman" w:cs="Times New Roman"/>
          <w:lang w:val="sr-Cyrl-BA"/>
        </w:rPr>
        <w:t>ац</w:t>
      </w:r>
      <w:r w:rsidRPr="00420BAB">
        <w:rPr>
          <w:rFonts w:ascii="Times New Roman" w:hAnsi="Times New Roman" w:cs="Times New Roman"/>
        </w:rPr>
        <w:t xml:space="preserve"> </w:t>
      </w:r>
      <w:r w:rsidR="00420BAB" w:rsidRPr="00420BAB">
        <w:rPr>
          <w:rFonts w:ascii="Times New Roman" w:hAnsi="Times New Roman" w:cs="Times New Roman"/>
          <w:lang w:val="sr-Cyrl-BA"/>
        </w:rPr>
        <w:t>из</w:t>
      </w:r>
      <w:r w:rsidRPr="00420BAB">
        <w:rPr>
          <w:rFonts w:ascii="Times New Roman" w:hAnsi="Times New Roman" w:cs="Times New Roman"/>
          <w:lang w:val="sr-Cyrl-BA"/>
        </w:rPr>
        <w:t xml:space="preserve">ршити </w:t>
      </w:r>
      <w:r w:rsidRPr="00420BAB">
        <w:rPr>
          <w:rFonts w:ascii="Times New Roman" w:hAnsi="Times New Roman" w:cs="Times New Roman"/>
        </w:rPr>
        <w:t>преузимањ</w:t>
      </w:r>
      <w:r w:rsidRPr="00420BAB">
        <w:rPr>
          <w:rFonts w:ascii="Times New Roman" w:hAnsi="Times New Roman" w:cs="Times New Roman"/>
          <w:lang w:val="sr-Cyrl-BA"/>
        </w:rPr>
        <w:t>е</w:t>
      </w:r>
      <w:r w:rsidRPr="00420BAB">
        <w:rPr>
          <w:rFonts w:ascii="Times New Roman" w:hAnsi="Times New Roman" w:cs="Times New Roman"/>
        </w:rPr>
        <w:t xml:space="preserve"> предмета уговора</w:t>
      </w:r>
      <w:r w:rsidRPr="00420BAB">
        <w:rPr>
          <w:rFonts w:ascii="Times New Roman" w:hAnsi="Times New Roman" w:cs="Times New Roman"/>
          <w:lang w:val="sr-Cyrl-BA"/>
        </w:rPr>
        <w:t xml:space="preserve">. </w:t>
      </w:r>
      <w:r w:rsidRPr="00420BAB">
        <w:rPr>
          <w:rFonts w:ascii="Times New Roman" w:hAnsi="Times New Roman" w:cs="Times New Roman"/>
        </w:rPr>
        <w:t xml:space="preserve">  </w:t>
      </w:r>
    </w:p>
    <w:p w:rsidR="00BE0905" w:rsidRPr="00F92A0C" w:rsidRDefault="00BE0905" w:rsidP="00F92A0C">
      <w:pPr>
        <w:spacing w:after="0" w:line="240" w:lineRule="auto"/>
        <w:ind w:firstLine="708"/>
        <w:rPr>
          <w:rFonts w:ascii="Times New Roman" w:hAnsi="Times New Roman" w:cs="Times New Roman"/>
          <w:b/>
          <w:lang w:val="sr-Cyrl-CS"/>
        </w:rPr>
      </w:pPr>
      <w:r w:rsidRPr="00F92A0C">
        <w:rPr>
          <w:rFonts w:ascii="Times New Roman" w:hAnsi="Times New Roman" w:cs="Times New Roman"/>
          <w:b/>
          <w:lang w:val="sr-Cyrl-CS"/>
        </w:rPr>
        <w:t>(</w:t>
      </w:r>
      <w:r w:rsidR="00F92A0C">
        <w:rPr>
          <w:rFonts w:ascii="Times New Roman" w:hAnsi="Times New Roman" w:cs="Times New Roman"/>
          <w:b/>
          <w:lang w:val="sr-Cyrl-CS"/>
        </w:rPr>
        <w:t>важи за премедт продаје</w:t>
      </w:r>
      <w:r w:rsidRPr="00F92A0C">
        <w:rPr>
          <w:rFonts w:ascii="Times New Roman" w:hAnsi="Times New Roman" w:cs="Times New Roman"/>
          <w:b/>
          <w:lang w:val="sr-Cyrl-CS"/>
        </w:rPr>
        <w:t xml:space="preserve"> од 1. </w:t>
      </w:r>
      <w:r w:rsidR="001E0481" w:rsidRPr="00F92A0C">
        <w:rPr>
          <w:rFonts w:ascii="Times New Roman" w:hAnsi="Times New Roman" w:cs="Times New Roman"/>
          <w:b/>
          <w:lang w:val="sr-Cyrl-CS"/>
        </w:rPr>
        <w:t>д</w:t>
      </w:r>
      <w:r w:rsidRPr="00F92A0C">
        <w:rPr>
          <w:rFonts w:ascii="Times New Roman" w:hAnsi="Times New Roman" w:cs="Times New Roman"/>
          <w:b/>
          <w:lang w:val="sr-Cyrl-CS"/>
        </w:rPr>
        <w:t>о 5.)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420BAB">
        <w:rPr>
          <w:rFonts w:ascii="Times New Roman" w:hAnsi="Times New Roman" w:cs="Times New Roman"/>
          <w:lang w:val="sr-Cyrl-BA"/>
        </w:rPr>
        <w:t>Трошкови преузимања, мерења, утовара и транспорта падају на терет купца.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>Мерење ће се вршити у присуству представника обе уговорне стране, на ваги која је усклађена са позитивним прописима.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>О преузетој количини материјала ће се уредно сачинити документ.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4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 xml:space="preserve">Уговорне стране су сагласне да продавац испостави фактуру, након преузимања </w:t>
      </w:r>
      <w:r w:rsidR="001A6AB3" w:rsidRPr="001D2745">
        <w:rPr>
          <w:rFonts w:ascii="Times New Roman" w:eastAsia="Times New Roman" w:hAnsi="Times New Roman" w:cs="Times New Roman"/>
          <w:lang w:val="sr-Cyrl-CS"/>
        </w:rPr>
        <w:t>предмета купопродаје</w:t>
      </w:r>
      <w:r w:rsidRPr="001D2745">
        <w:rPr>
          <w:rFonts w:ascii="Times New Roman" w:hAnsi="Times New Roman" w:cs="Times New Roman"/>
          <w:lang w:val="sr-Cyrl-BA"/>
        </w:rPr>
        <w:t>, за преузету количину ист</w:t>
      </w:r>
      <w:r w:rsidRPr="001D2745">
        <w:rPr>
          <w:rFonts w:ascii="Times New Roman" w:hAnsi="Times New Roman" w:cs="Times New Roman"/>
          <w:lang w:val="sr-Cyrl-CS"/>
        </w:rPr>
        <w:t>их</w:t>
      </w:r>
      <w:r w:rsidRPr="001D2745">
        <w:rPr>
          <w:rFonts w:ascii="Times New Roman" w:hAnsi="Times New Roman" w:cs="Times New Roman"/>
          <w:lang w:val="sr-Cyrl-BA"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</w:rPr>
        <w:t xml:space="preserve">Купац се обавезује да цену утврђену у члану </w:t>
      </w:r>
      <w:r w:rsidRPr="001D2745">
        <w:rPr>
          <w:rFonts w:ascii="Times New Roman" w:hAnsi="Times New Roman" w:cs="Times New Roman"/>
          <w:lang w:val="sr-Cyrl-BA"/>
        </w:rPr>
        <w:t>2</w:t>
      </w:r>
      <w:r w:rsidRPr="001D2745">
        <w:rPr>
          <w:rFonts w:ascii="Times New Roman" w:hAnsi="Times New Roman" w:cs="Times New Roman"/>
        </w:rPr>
        <w:t>.</w:t>
      </w:r>
      <w:r w:rsidRPr="001D2745">
        <w:rPr>
          <w:rFonts w:ascii="Times New Roman" w:hAnsi="Times New Roman" w:cs="Times New Roman"/>
          <w:lang w:val="sr-Cyrl-BA"/>
        </w:rPr>
        <w:t xml:space="preserve"> </w:t>
      </w:r>
      <w:r w:rsidRPr="001D2745">
        <w:rPr>
          <w:rFonts w:ascii="Times New Roman" w:hAnsi="Times New Roman" w:cs="Times New Roman"/>
        </w:rPr>
        <w:t xml:space="preserve">плати у року од </w:t>
      </w:r>
      <w:r w:rsidRPr="001D2745">
        <w:rPr>
          <w:rFonts w:ascii="Times New Roman" w:hAnsi="Times New Roman" w:cs="Times New Roman"/>
          <w:lang w:val="sr-Cyrl-BA"/>
        </w:rPr>
        <w:t xml:space="preserve">5 </w:t>
      </w:r>
      <w:r w:rsidRPr="001D2745">
        <w:rPr>
          <w:rFonts w:ascii="Times New Roman" w:hAnsi="Times New Roman" w:cs="Times New Roman"/>
        </w:rPr>
        <w:t>дана од дана преузимања</w:t>
      </w:r>
      <w:r w:rsidRPr="001D2745">
        <w:rPr>
          <w:rFonts w:ascii="Times New Roman" w:hAnsi="Times New Roman" w:cs="Times New Roman"/>
          <w:lang w:val="sr-Cyrl-BA"/>
        </w:rPr>
        <w:t xml:space="preserve"> </w:t>
      </w:r>
      <w:r w:rsidRPr="001D2745">
        <w:rPr>
          <w:rFonts w:ascii="Times New Roman" w:hAnsi="Times New Roman" w:cs="Times New Roman"/>
        </w:rPr>
        <w:t>предметa уговора</w:t>
      </w:r>
      <w:r w:rsidRPr="001D2745">
        <w:rPr>
          <w:rFonts w:ascii="Times New Roman" w:hAnsi="Times New Roman" w:cs="Times New Roman"/>
          <w:lang w:val="sr-Cyrl-BA"/>
        </w:rPr>
        <w:t>, на жиро рачун продавца.</w:t>
      </w:r>
    </w:p>
    <w:p w:rsidR="00420BAB" w:rsidRDefault="00420BAB" w:rsidP="00A670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566962" w:rsidRDefault="00566962" w:rsidP="00A670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566962" w:rsidRDefault="00566962" w:rsidP="00A670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566962" w:rsidRPr="001D2745" w:rsidRDefault="00566962" w:rsidP="00A670A8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5</w:t>
      </w:r>
      <w:r w:rsidRPr="001D2745">
        <w:rPr>
          <w:rFonts w:ascii="Times New Roman" w:hAnsi="Times New Roman" w:cs="Times New Roman"/>
          <w:b/>
        </w:rPr>
        <w:t>.</w:t>
      </w:r>
    </w:p>
    <w:p w:rsidR="000113E4" w:rsidRPr="001D2745" w:rsidRDefault="000113E4" w:rsidP="000113E4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  <w:lang w:val="sr-Cyrl-CS"/>
        </w:rPr>
        <w:t>(важи за предемт продаје од 1. до 5.)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 xml:space="preserve">Уговорне стране се обавезују да </w:t>
      </w:r>
      <w:r w:rsidRPr="00420BAB">
        <w:rPr>
          <w:rFonts w:ascii="Times New Roman" w:hAnsi="Times New Roman" w:cs="Times New Roman"/>
          <w:lang w:val="sr-Cyrl-BA"/>
        </w:rPr>
        <w:t>попуњавају Документ о кретању отпада, свако у складу са својим обавезама прописаним Правилником о обрасцу документа о кретању отпада и упутству за његово попуњавање.</w:t>
      </w:r>
    </w:p>
    <w:p w:rsidR="00A670A8" w:rsidRPr="001D2745" w:rsidRDefault="00A670A8" w:rsidP="00A670A8">
      <w:pPr>
        <w:spacing w:after="0"/>
        <w:ind w:firstLine="708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/>
        <w:jc w:val="center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6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Уговор престаје са важењем:</w:t>
      </w:r>
    </w:p>
    <w:p w:rsidR="00A670A8" w:rsidRPr="001D2745" w:rsidRDefault="00A670A8" w:rsidP="00A670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истеком рока на који је закључен</w:t>
      </w:r>
    </w:p>
    <w:p w:rsidR="00A670A8" w:rsidRPr="001D2745" w:rsidRDefault="00A670A8" w:rsidP="00A670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сагласнишћу уговорних страна</w:t>
      </w:r>
    </w:p>
    <w:p w:rsidR="00A670A8" w:rsidRPr="001D2745" w:rsidRDefault="00A670A8" w:rsidP="00A670A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уколико наступе непредвиђене околности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BA"/>
        </w:rPr>
      </w:pPr>
      <w:r w:rsidRPr="001D2745">
        <w:rPr>
          <w:rFonts w:ascii="Times New Roman" w:hAnsi="Times New Roman" w:cs="Times New Roman"/>
        </w:rPr>
        <w:t>Уговорн</w:t>
      </w:r>
      <w:r w:rsidRPr="001D2745">
        <w:rPr>
          <w:rFonts w:ascii="Times New Roman" w:hAnsi="Times New Roman" w:cs="Times New Roman"/>
          <w:lang w:val="sr-Cyrl-BA"/>
        </w:rPr>
        <w:t>а</w:t>
      </w:r>
      <w:r w:rsidRPr="001D2745">
        <w:rPr>
          <w:rFonts w:ascii="Times New Roman" w:hAnsi="Times New Roman" w:cs="Times New Roman"/>
        </w:rPr>
        <w:t xml:space="preserve"> стран</w:t>
      </w:r>
      <w:r w:rsidRPr="001D2745">
        <w:rPr>
          <w:rFonts w:ascii="Times New Roman" w:hAnsi="Times New Roman" w:cs="Times New Roman"/>
          <w:lang w:val="sr-Cyrl-BA"/>
        </w:rPr>
        <w:t>а, незадовољна испуњењем уговорних обавеза друге уговорне стране има право на једнострани раскид</w:t>
      </w:r>
      <w:r w:rsidRPr="001D2745">
        <w:rPr>
          <w:rFonts w:ascii="Times New Roman" w:hAnsi="Times New Roman" w:cs="Times New Roman"/>
        </w:rPr>
        <w:t xml:space="preserve"> </w:t>
      </w:r>
      <w:r w:rsidRPr="001D2745">
        <w:rPr>
          <w:rFonts w:ascii="Times New Roman" w:hAnsi="Times New Roman" w:cs="Times New Roman"/>
          <w:lang w:val="sr-Cyrl-BA"/>
        </w:rPr>
        <w:t>у</w:t>
      </w:r>
      <w:r w:rsidRPr="001D2745">
        <w:rPr>
          <w:rFonts w:ascii="Times New Roman" w:hAnsi="Times New Roman" w:cs="Times New Roman"/>
        </w:rPr>
        <w:t xml:space="preserve">говор </w:t>
      </w:r>
      <w:r w:rsidRPr="001D2745">
        <w:rPr>
          <w:rFonts w:ascii="Times New Roman" w:hAnsi="Times New Roman" w:cs="Times New Roman"/>
          <w:lang w:val="sr-Cyrl-BA"/>
        </w:rPr>
        <w:t>под условом да је своје обавезе у потпуности испунила.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lang w:val="sr-Cyrl-BA"/>
        </w:rPr>
      </w:pPr>
      <w:r w:rsidRPr="001D2745">
        <w:rPr>
          <w:rFonts w:ascii="Times New Roman" w:hAnsi="Times New Roman" w:cs="Times New Roman"/>
          <w:lang w:val="sr-Cyrl-BA"/>
        </w:rPr>
        <w:t xml:space="preserve">Уговорна страна која жели да раскине уговор, обавезује се да предходно, другој уговорној страни, достави обавештење </w:t>
      </w:r>
      <w:r w:rsidRPr="001D2745">
        <w:rPr>
          <w:rFonts w:ascii="Times New Roman" w:hAnsi="Times New Roman" w:cs="Times New Roman"/>
        </w:rPr>
        <w:t xml:space="preserve">у писменој форми </w:t>
      </w:r>
      <w:r w:rsidRPr="001D2745">
        <w:rPr>
          <w:rFonts w:ascii="Times New Roman" w:hAnsi="Times New Roman" w:cs="Times New Roman"/>
          <w:lang w:val="sr-Cyrl-BA"/>
        </w:rPr>
        <w:t>о разлозима за раскид уговора и да јој остави примерен рок</w:t>
      </w:r>
      <w:r w:rsidRPr="001D2745">
        <w:rPr>
          <w:rFonts w:ascii="Times New Roman" w:hAnsi="Times New Roman" w:cs="Times New Roman"/>
        </w:rPr>
        <w:t xml:space="preserve"> од </w:t>
      </w:r>
      <w:r w:rsidRPr="001D2745">
        <w:rPr>
          <w:rFonts w:ascii="Times New Roman" w:hAnsi="Times New Roman" w:cs="Times New Roman"/>
          <w:lang w:val="sr-Cyrl-BA"/>
        </w:rPr>
        <w:t>8</w:t>
      </w:r>
      <w:r w:rsidRPr="001D2745">
        <w:rPr>
          <w:rFonts w:ascii="Times New Roman" w:hAnsi="Times New Roman" w:cs="Times New Roman"/>
        </w:rPr>
        <w:t xml:space="preserve"> дана</w:t>
      </w:r>
      <w:r w:rsidRPr="001D2745">
        <w:rPr>
          <w:rFonts w:ascii="Times New Roman" w:hAnsi="Times New Roman" w:cs="Times New Roman"/>
          <w:lang w:val="sr-Cyrl-BA"/>
        </w:rPr>
        <w:t>, за испуњење обавеза.</w:t>
      </w:r>
    </w:p>
    <w:p w:rsidR="00A670A8" w:rsidRPr="001D2745" w:rsidRDefault="00A670A8" w:rsidP="00A670A8">
      <w:pPr>
        <w:spacing w:after="0"/>
        <w:jc w:val="center"/>
        <w:rPr>
          <w:rFonts w:ascii="Times New Roman" w:hAnsi="Times New Roman" w:cs="Times New Roman"/>
          <w:b/>
          <w:lang w:val="sr-Cyrl-BA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BA"/>
        </w:rPr>
        <w:t>7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Измена и допуна Уговора може се вршити Анексом уговора уз сагласност обе уговорне стране.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>На све што није регулисано овим Уговором, примењиваће се одредбе закона о облигационим односима.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BA"/>
        </w:rPr>
        <w:t>8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 xml:space="preserve">Сва спорна питања  у тумачењу </w:t>
      </w:r>
      <w:r w:rsidRPr="001D2745">
        <w:rPr>
          <w:rFonts w:ascii="Times New Roman" w:hAnsi="Times New Roman" w:cs="Times New Roman"/>
          <w:lang w:val="sr-Cyrl-CS"/>
        </w:rPr>
        <w:t>и</w:t>
      </w:r>
      <w:r w:rsidRPr="001D2745">
        <w:rPr>
          <w:rFonts w:ascii="Times New Roman" w:hAnsi="Times New Roman" w:cs="Times New Roman"/>
        </w:rPr>
        <w:t xml:space="preserve"> примени овог Уговора решаваће споразумно овла</w:t>
      </w:r>
      <w:r w:rsidRPr="001D2745">
        <w:rPr>
          <w:rFonts w:ascii="Times New Roman" w:hAnsi="Times New Roman" w:cs="Times New Roman"/>
          <w:lang w:val="sr-Cyrl-CS"/>
        </w:rPr>
        <w:t>ш</w:t>
      </w:r>
      <w:r w:rsidRPr="001D2745">
        <w:rPr>
          <w:rFonts w:ascii="Times New Roman" w:hAnsi="Times New Roman" w:cs="Times New Roman"/>
        </w:rPr>
        <w:t xml:space="preserve">ћени представници уговорених страна.  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  <w:r w:rsidRPr="001D2745">
        <w:rPr>
          <w:rFonts w:ascii="Times New Roman" w:hAnsi="Times New Roman" w:cs="Times New Roman"/>
        </w:rPr>
        <w:t>Уколико се неспоразум не мо</w:t>
      </w:r>
      <w:r w:rsidRPr="001D2745">
        <w:rPr>
          <w:rFonts w:ascii="Times New Roman" w:hAnsi="Times New Roman" w:cs="Times New Roman"/>
          <w:lang w:val="sr-Cyrl-CS"/>
        </w:rPr>
        <w:t>ж</w:t>
      </w:r>
      <w:r w:rsidRPr="001D2745">
        <w:rPr>
          <w:rFonts w:ascii="Times New Roman" w:hAnsi="Times New Roman" w:cs="Times New Roman"/>
        </w:rPr>
        <w:t>е отклонити, настали спор ће се решавати пред  надлеж</w:t>
      </w:r>
      <w:r w:rsidRPr="001D2745">
        <w:rPr>
          <w:rFonts w:ascii="Times New Roman" w:hAnsi="Times New Roman" w:cs="Times New Roman"/>
          <w:lang w:val="sr-Cyrl-CS"/>
        </w:rPr>
        <w:t>ним</w:t>
      </w:r>
      <w:r w:rsidRPr="001D2745">
        <w:rPr>
          <w:rFonts w:ascii="Times New Roman" w:hAnsi="Times New Roman" w:cs="Times New Roman"/>
        </w:rPr>
        <w:t xml:space="preserve"> судом.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sr-Cyrl-CS"/>
        </w:rPr>
      </w:pPr>
    </w:p>
    <w:p w:rsidR="00A670A8" w:rsidRPr="001D2745" w:rsidRDefault="00A670A8" w:rsidP="00A670A8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</w:rPr>
        <w:t xml:space="preserve">Члан </w:t>
      </w:r>
      <w:r w:rsidRPr="001D2745">
        <w:rPr>
          <w:rFonts w:ascii="Times New Roman" w:hAnsi="Times New Roman" w:cs="Times New Roman"/>
          <w:b/>
          <w:lang w:val="sr-Cyrl-CS"/>
        </w:rPr>
        <w:t>9</w:t>
      </w:r>
      <w:r w:rsidRPr="001D2745">
        <w:rPr>
          <w:rFonts w:ascii="Times New Roman" w:hAnsi="Times New Roman" w:cs="Times New Roman"/>
          <w:b/>
        </w:rPr>
        <w:t>.</w:t>
      </w:r>
    </w:p>
    <w:p w:rsidR="00A670A8" w:rsidRPr="001D2745" w:rsidRDefault="00A670A8" w:rsidP="00A670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D2745">
        <w:rPr>
          <w:rFonts w:ascii="Times New Roman" w:hAnsi="Times New Roman" w:cs="Times New Roman"/>
        </w:rPr>
        <w:t>Овај уговор сачињен је у 4 (четири) примерака, од којих свака страна задржава по 2 (два)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Default="00A670A8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F862D7" w:rsidRPr="001D2745" w:rsidRDefault="00F862D7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lang w:val="sr-Cyrl-BA"/>
        </w:rPr>
      </w:pP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lang w:val="sr-Cyrl-CS"/>
        </w:rPr>
        <w:t xml:space="preserve">            </w:t>
      </w:r>
      <w:r w:rsidR="001D2745">
        <w:rPr>
          <w:rFonts w:ascii="Times New Roman" w:hAnsi="Times New Roman" w:cs="Times New Roman"/>
          <w:lang w:val="sr-Cyrl-CS"/>
        </w:rPr>
        <w:t xml:space="preserve">   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</w:t>
      </w:r>
      <w:r w:rsidRPr="001D2745">
        <w:rPr>
          <w:rFonts w:ascii="Times New Roman" w:hAnsi="Times New Roman" w:cs="Times New Roman"/>
          <w:b/>
        </w:rPr>
        <w:t xml:space="preserve">КУПАЦ                                         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</w:t>
      </w:r>
      <w:r w:rsidRPr="001D2745">
        <w:rPr>
          <w:rFonts w:ascii="Times New Roman" w:hAnsi="Times New Roman" w:cs="Times New Roman"/>
          <w:b/>
        </w:rPr>
        <w:t>ПРОДАВАЦ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</w:rPr>
        <w:t xml:space="preserve">         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                          </w:t>
      </w:r>
      <w:r w:rsidRPr="001D2745">
        <w:rPr>
          <w:rFonts w:ascii="Times New Roman" w:hAnsi="Times New Roman" w:cs="Times New Roman"/>
          <w:b/>
        </w:rPr>
        <w:t xml:space="preserve"> </w:t>
      </w:r>
      <w:r w:rsidRPr="001D2745">
        <w:rPr>
          <w:rFonts w:ascii="Times New Roman" w:hAnsi="Times New Roman" w:cs="Times New Roman"/>
          <w:b/>
          <w:lang w:val="sr-Cyrl-CS"/>
        </w:rPr>
        <w:t xml:space="preserve">        </w:t>
      </w:r>
      <w:r w:rsidRPr="001D2745">
        <w:rPr>
          <w:rFonts w:ascii="Times New Roman" w:hAnsi="Times New Roman" w:cs="Times New Roman"/>
          <w:b/>
        </w:rPr>
        <w:t xml:space="preserve"> </w:t>
      </w:r>
      <w:r w:rsidRPr="001D2745">
        <w:rPr>
          <w:rFonts w:ascii="Times New Roman" w:hAnsi="Times New Roman" w:cs="Times New Roman"/>
          <w:b/>
          <w:lang w:val="sr-Cyrl-BA"/>
        </w:rPr>
        <w:t xml:space="preserve"> </w:t>
      </w:r>
      <w:r w:rsidR="001D2745" w:rsidRPr="001D2745">
        <w:rPr>
          <w:rFonts w:ascii="Times New Roman" w:hAnsi="Times New Roman" w:cs="Times New Roman"/>
          <w:b/>
          <w:lang w:val="sr-Cyrl-BA"/>
        </w:rPr>
        <w:t xml:space="preserve">                           </w:t>
      </w:r>
      <w:r w:rsidRPr="001D2745">
        <w:rPr>
          <w:rFonts w:ascii="Times New Roman" w:hAnsi="Times New Roman" w:cs="Times New Roman"/>
          <w:b/>
          <w:lang w:val="sr-Cyrl-BA"/>
        </w:rPr>
        <w:t xml:space="preserve">     </w:t>
      </w:r>
      <w:r w:rsidRPr="001D2745">
        <w:rPr>
          <w:rFonts w:ascii="Times New Roman" w:hAnsi="Times New Roman" w:cs="Times New Roman"/>
          <w:b/>
        </w:rPr>
        <w:t>ЗДРАВСТВЕНИ ЦЕНТАР ВРАЊЕ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</w:rPr>
      </w:pPr>
      <w:r w:rsidRPr="001D2745">
        <w:rPr>
          <w:rFonts w:ascii="Times New Roman" w:hAnsi="Times New Roman" w:cs="Times New Roman"/>
          <w:b/>
          <w:lang w:val="sr-Cyrl-CS"/>
        </w:rPr>
        <w:t xml:space="preserve"> </w:t>
      </w:r>
      <w:r w:rsidR="001D2745" w:rsidRPr="001D2745"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1D2745">
        <w:rPr>
          <w:rFonts w:ascii="Times New Roman" w:hAnsi="Times New Roman" w:cs="Times New Roman"/>
          <w:b/>
          <w:lang w:val="sr-Cyrl-CS"/>
        </w:rPr>
        <w:t xml:space="preserve">   </w:t>
      </w:r>
      <w:r w:rsidR="001D2745">
        <w:rPr>
          <w:rFonts w:ascii="Times New Roman" w:hAnsi="Times New Roman" w:cs="Times New Roman"/>
          <w:b/>
          <w:lang w:val="sr-Cyrl-CS"/>
        </w:rPr>
        <w:t xml:space="preserve">   </w:t>
      </w:r>
      <w:r w:rsidRPr="001D2745">
        <w:rPr>
          <w:rFonts w:ascii="Times New Roman" w:hAnsi="Times New Roman" w:cs="Times New Roman"/>
          <w:b/>
          <w:lang w:val="sr-Cyrl-CS"/>
        </w:rPr>
        <w:t xml:space="preserve"> _______________                                                  </w:t>
      </w:r>
      <w:r w:rsidRPr="001D2745">
        <w:rPr>
          <w:rFonts w:ascii="Times New Roman" w:hAnsi="Times New Roman" w:cs="Times New Roman"/>
          <w:b/>
        </w:rPr>
        <w:t>__________</w:t>
      </w:r>
      <w:r w:rsidRPr="001D2745">
        <w:rPr>
          <w:rFonts w:ascii="Times New Roman" w:hAnsi="Times New Roman" w:cs="Times New Roman"/>
          <w:b/>
          <w:lang w:val="sr-Cyrl-CS"/>
        </w:rPr>
        <w:t>___________</w:t>
      </w:r>
    </w:p>
    <w:p w:rsidR="00A670A8" w:rsidRPr="001D2745" w:rsidRDefault="00A670A8" w:rsidP="00A670A8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1D274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</w:t>
      </w:r>
      <w:r w:rsidR="001D2745" w:rsidRPr="001D2745">
        <w:rPr>
          <w:rFonts w:ascii="Times New Roman" w:hAnsi="Times New Roman" w:cs="Times New Roman"/>
          <w:b/>
          <w:lang w:val="sr-Cyrl-CS"/>
        </w:rPr>
        <w:t xml:space="preserve">                           </w:t>
      </w:r>
      <w:r w:rsidRPr="001D2745">
        <w:rPr>
          <w:rFonts w:ascii="Times New Roman" w:hAnsi="Times New Roman" w:cs="Times New Roman"/>
          <w:b/>
          <w:lang w:val="sr-Cyrl-CS"/>
        </w:rPr>
        <w:t>Д</w:t>
      </w:r>
      <w:r w:rsidRPr="001D2745">
        <w:rPr>
          <w:rFonts w:ascii="Times New Roman" w:hAnsi="Times New Roman" w:cs="Times New Roman"/>
          <w:b/>
        </w:rPr>
        <w:t xml:space="preserve">р </w:t>
      </w:r>
      <w:r w:rsidRPr="001D2745">
        <w:rPr>
          <w:rFonts w:ascii="Times New Roman" w:hAnsi="Times New Roman" w:cs="Times New Roman"/>
          <w:b/>
          <w:lang w:val="sr-Cyrl-CS"/>
        </w:rPr>
        <w:t>Љиљана Антић</w:t>
      </w:r>
    </w:p>
    <w:p w:rsidR="00A670A8" w:rsidRPr="001D2745" w:rsidRDefault="00A670A8" w:rsidP="00A670A8">
      <w:pPr>
        <w:tabs>
          <w:tab w:val="left" w:pos="2934"/>
          <w:tab w:val="left" w:pos="5696"/>
        </w:tabs>
        <w:rPr>
          <w:rFonts w:ascii="Times New Roman" w:hAnsi="Times New Roman" w:cs="Times New Roman"/>
          <w:lang w:val="sr-Cyrl-CS"/>
        </w:rPr>
      </w:pPr>
    </w:p>
    <w:p w:rsidR="00EB6798" w:rsidRPr="001D2745" w:rsidRDefault="00EB6798" w:rsidP="00DA757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sectPr w:rsidR="00EB6798" w:rsidRPr="001D2745" w:rsidSect="00C73DC7">
      <w:headerReference w:type="default" r:id="rId9"/>
      <w:footerReference w:type="default" r:id="rId10"/>
      <w:pgSz w:w="12240" w:h="15840"/>
      <w:pgMar w:top="270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C1" w:rsidRDefault="005B59C1" w:rsidP="00307C74">
      <w:pPr>
        <w:spacing w:after="0" w:line="240" w:lineRule="auto"/>
      </w:pPr>
      <w:r>
        <w:separator/>
      </w:r>
    </w:p>
  </w:endnote>
  <w:endnote w:type="continuationSeparator" w:id="1">
    <w:p w:rsidR="005B59C1" w:rsidRDefault="005B59C1" w:rsidP="0030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235"/>
      <w:docPartObj>
        <w:docPartGallery w:val="Page Numbers (Bottom of Page)"/>
        <w:docPartUnique/>
      </w:docPartObj>
    </w:sdtPr>
    <w:sdtContent>
      <w:p w:rsidR="003D7D16" w:rsidRDefault="00AD3DE3">
        <w:pPr>
          <w:pStyle w:val="Footer"/>
          <w:jc w:val="right"/>
        </w:pPr>
        <w:fldSimple w:instr=" PAGE   \* MERGEFORMAT ">
          <w:r w:rsidR="00C80EBA">
            <w:rPr>
              <w:noProof/>
            </w:rPr>
            <w:t>2</w:t>
          </w:r>
        </w:fldSimple>
      </w:p>
    </w:sdtContent>
  </w:sdt>
  <w:p w:rsidR="003D7D16" w:rsidRDefault="003D7D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C1" w:rsidRDefault="005B59C1" w:rsidP="00307C74">
      <w:pPr>
        <w:spacing w:after="0" w:line="240" w:lineRule="auto"/>
      </w:pPr>
      <w:r>
        <w:separator/>
      </w:r>
    </w:p>
  </w:footnote>
  <w:footnote w:type="continuationSeparator" w:id="1">
    <w:p w:rsidR="005B59C1" w:rsidRDefault="005B59C1" w:rsidP="0030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C74" w:rsidRDefault="00307C74" w:rsidP="00307C74">
    <w:pPr>
      <w:pStyle w:val="Header"/>
      <w:tabs>
        <w:tab w:val="clear" w:pos="9360"/>
        <w:tab w:val="right" w:pos="9810"/>
      </w:tabs>
      <w:ind w:right="9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D69"/>
    <w:multiLevelType w:val="hybridMultilevel"/>
    <w:tmpl w:val="6B007084"/>
    <w:lvl w:ilvl="0" w:tplc="F354766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12EA51AA"/>
    <w:multiLevelType w:val="hybridMultilevel"/>
    <w:tmpl w:val="C2F0F4E0"/>
    <w:lvl w:ilvl="0" w:tplc="EBFA87A2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140B2EF5"/>
    <w:multiLevelType w:val="hybridMultilevel"/>
    <w:tmpl w:val="B5D2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10D26"/>
    <w:multiLevelType w:val="hybridMultilevel"/>
    <w:tmpl w:val="EB688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2425D"/>
    <w:multiLevelType w:val="hybridMultilevel"/>
    <w:tmpl w:val="B5FAE316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9467C"/>
    <w:multiLevelType w:val="hybridMultilevel"/>
    <w:tmpl w:val="30C6A1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569B0"/>
    <w:multiLevelType w:val="hybridMultilevel"/>
    <w:tmpl w:val="0770BCE2"/>
    <w:lvl w:ilvl="0" w:tplc="CF86B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C286F"/>
    <w:multiLevelType w:val="hybridMultilevel"/>
    <w:tmpl w:val="2236C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042DF"/>
    <w:multiLevelType w:val="multilevel"/>
    <w:tmpl w:val="B55A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D4077A"/>
    <w:multiLevelType w:val="hybridMultilevel"/>
    <w:tmpl w:val="75FCC4F2"/>
    <w:lvl w:ilvl="0" w:tplc="496C03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A30A6"/>
    <w:multiLevelType w:val="hybridMultilevel"/>
    <w:tmpl w:val="FEEAD9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C5957"/>
    <w:multiLevelType w:val="hybridMultilevel"/>
    <w:tmpl w:val="7FF2D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47110"/>
    <w:multiLevelType w:val="hybridMultilevel"/>
    <w:tmpl w:val="F9B09080"/>
    <w:lvl w:ilvl="0" w:tplc="657254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D72047"/>
    <w:multiLevelType w:val="hybridMultilevel"/>
    <w:tmpl w:val="29E47D1C"/>
    <w:lvl w:ilvl="0" w:tplc="0FDA5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D53308"/>
    <w:multiLevelType w:val="hybridMultilevel"/>
    <w:tmpl w:val="C2F0F4E0"/>
    <w:lvl w:ilvl="0" w:tplc="EBFA87A2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>
    <w:nsid w:val="707C0401"/>
    <w:multiLevelType w:val="hybridMultilevel"/>
    <w:tmpl w:val="61100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C74520"/>
    <w:multiLevelType w:val="hybridMultilevel"/>
    <w:tmpl w:val="1A14EA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511A6"/>
    <w:multiLevelType w:val="hybridMultilevel"/>
    <w:tmpl w:val="EEE2E718"/>
    <w:lvl w:ilvl="0" w:tplc="EA904A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90C11F4"/>
    <w:multiLevelType w:val="hybridMultilevel"/>
    <w:tmpl w:val="8B281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A622D"/>
    <w:multiLevelType w:val="hybridMultilevel"/>
    <w:tmpl w:val="A4F83460"/>
    <w:lvl w:ilvl="0" w:tplc="C6B0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2"/>
  </w:num>
  <w:num w:numId="16">
    <w:abstractNumId w:val="7"/>
  </w:num>
  <w:num w:numId="17">
    <w:abstractNumId w:val="10"/>
  </w:num>
  <w:num w:numId="18">
    <w:abstractNumId w:val="18"/>
  </w:num>
  <w:num w:numId="19">
    <w:abstractNumId w:val="16"/>
  </w:num>
  <w:num w:numId="20">
    <w:abstractNumId w:val="3"/>
  </w:num>
  <w:num w:numId="21">
    <w:abstractNumId w:val="8"/>
  </w:num>
  <w:num w:numId="22">
    <w:abstractNumId w:val="6"/>
  </w:num>
  <w:num w:numId="23">
    <w:abstractNumId w:val="5"/>
  </w:num>
  <w:num w:numId="24">
    <w:abstractNumId w:val="1"/>
  </w:num>
  <w:num w:numId="25">
    <w:abstractNumId w:val="11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5E15"/>
    <w:rsid w:val="0000546F"/>
    <w:rsid w:val="00006FBF"/>
    <w:rsid w:val="000113E4"/>
    <w:rsid w:val="00011F20"/>
    <w:rsid w:val="000175D6"/>
    <w:rsid w:val="00020128"/>
    <w:rsid w:val="00020281"/>
    <w:rsid w:val="00024B2E"/>
    <w:rsid w:val="0003359A"/>
    <w:rsid w:val="0006323C"/>
    <w:rsid w:val="000816F4"/>
    <w:rsid w:val="000822B4"/>
    <w:rsid w:val="0008439C"/>
    <w:rsid w:val="00086B9A"/>
    <w:rsid w:val="00091A4C"/>
    <w:rsid w:val="000A1471"/>
    <w:rsid w:val="000B415D"/>
    <w:rsid w:val="000B4204"/>
    <w:rsid w:val="000B4541"/>
    <w:rsid w:val="000B57A1"/>
    <w:rsid w:val="000C3D16"/>
    <w:rsid w:val="000D312D"/>
    <w:rsid w:val="000E4994"/>
    <w:rsid w:val="000E4AA7"/>
    <w:rsid w:val="000E7171"/>
    <w:rsid w:val="000F62B9"/>
    <w:rsid w:val="0010010F"/>
    <w:rsid w:val="001015EA"/>
    <w:rsid w:val="00114CE9"/>
    <w:rsid w:val="00115BDB"/>
    <w:rsid w:val="00130CE8"/>
    <w:rsid w:val="00133809"/>
    <w:rsid w:val="00134C5F"/>
    <w:rsid w:val="001401A0"/>
    <w:rsid w:val="00140993"/>
    <w:rsid w:val="001525F3"/>
    <w:rsid w:val="001608DB"/>
    <w:rsid w:val="00171799"/>
    <w:rsid w:val="00173785"/>
    <w:rsid w:val="0018345D"/>
    <w:rsid w:val="001906B8"/>
    <w:rsid w:val="00192ED4"/>
    <w:rsid w:val="001A4700"/>
    <w:rsid w:val="001A6AB3"/>
    <w:rsid w:val="001B067E"/>
    <w:rsid w:val="001B14C8"/>
    <w:rsid w:val="001C0FF4"/>
    <w:rsid w:val="001C5E15"/>
    <w:rsid w:val="001C6A70"/>
    <w:rsid w:val="001D0998"/>
    <w:rsid w:val="001D2745"/>
    <w:rsid w:val="001D308D"/>
    <w:rsid w:val="001D31BC"/>
    <w:rsid w:val="001D6211"/>
    <w:rsid w:val="001E0481"/>
    <w:rsid w:val="001F1606"/>
    <w:rsid w:val="001F57A8"/>
    <w:rsid w:val="002065E9"/>
    <w:rsid w:val="0021577F"/>
    <w:rsid w:val="00217CFE"/>
    <w:rsid w:val="002206D7"/>
    <w:rsid w:val="00226164"/>
    <w:rsid w:val="002326FE"/>
    <w:rsid w:val="00232705"/>
    <w:rsid w:val="0023347E"/>
    <w:rsid w:val="00241468"/>
    <w:rsid w:val="002549C4"/>
    <w:rsid w:val="002712A9"/>
    <w:rsid w:val="00273198"/>
    <w:rsid w:val="002747D0"/>
    <w:rsid w:val="00280084"/>
    <w:rsid w:val="00287465"/>
    <w:rsid w:val="002A26FF"/>
    <w:rsid w:val="002B3482"/>
    <w:rsid w:val="002C1810"/>
    <w:rsid w:val="002E07FE"/>
    <w:rsid w:val="002E3660"/>
    <w:rsid w:val="002F6D22"/>
    <w:rsid w:val="00302B3A"/>
    <w:rsid w:val="00307C74"/>
    <w:rsid w:val="0031535D"/>
    <w:rsid w:val="00320B19"/>
    <w:rsid w:val="0032570A"/>
    <w:rsid w:val="0032608B"/>
    <w:rsid w:val="0034140A"/>
    <w:rsid w:val="00345C7A"/>
    <w:rsid w:val="003565AE"/>
    <w:rsid w:val="00361C33"/>
    <w:rsid w:val="00364509"/>
    <w:rsid w:val="00365BEC"/>
    <w:rsid w:val="00371ED5"/>
    <w:rsid w:val="00375192"/>
    <w:rsid w:val="003874D1"/>
    <w:rsid w:val="00391CBD"/>
    <w:rsid w:val="00392DAF"/>
    <w:rsid w:val="00394A05"/>
    <w:rsid w:val="00397A43"/>
    <w:rsid w:val="003A2A7D"/>
    <w:rsid w:val="003B7134"/>
    <w:rsid w:val="003C704F"/>
    <w:rsid w:val="003D228A"/>
    <w:rsid w:val="003D342B"/>
    <w:rsid w:val="003D35DB"/>
    <w:rsid w:val="003D7D16"/>
    <w:rsid w:val="003E7B0A"/>
    <w:rsid w:val="003F1FB5"/>
    <w:rsid w:val="003F44EF"/>
    <w:rsid w:val="003F4D53"/>
    <w:rsid w:val="003F738B"/>
    <w:rsid w:val="00401BF6"/>
    <w:rsid w:val="00410E4A"/>
    <w:rsid w:val="00412107"/>
    <w:rsid w:val="00413A2C"/>
    <w:rsid w:val="004147B9"/>
    <w:rsid w:val="004154CF"/>
    <w:rsid w:val="00420BAB"/>
    <w:rsid w:val="00420FC1"/>
    <w:rsid w:val="00423254"/>
    <w:rsid w:val="00427E7F"/>
    <w:rsid w:val="00430D23"/>
    <w:rsid w:val="00433CDC"/>
    <w:rsid w:val="0044531B"/>
    <w:rsid w:val="00451BA6"/>
    <w:rsid w:val="00465208"/>
    <w:rsid w:val="0047429E"/>
    <w:rsid w:val="00475368"/>
    <w:rsid w:val="00477BCC"/>
    <w:rsid w:val="00495138"/>
    <w:rsid w:val="004A4E20"/>
    <w:rsid w:val="004A7DC4"/>
    <w:rsid w:val="004B517F"/>
    <w:rsid w:val="004C151E"/>
    <w:rsid w:val="004C2EEB"/>
    <w:rsid w:val="004C5CB1"/>
    <w:rsid w:val="004C6010"/>
    <w:rsid w:val="004D3B94"/>
    <w:rsid w:val="004F3EA1"/>
    <w:rsid w:val="004F6E73"/>
    <w:rsid w:val="00502A59"/>
    <w:rsid w:val="005064A0"/>
    <w:rsid w:val="00510263"/>
    <w:rsid w:val="0051586C"/>
    <w:rsid w:val="00525E41"/>
    <w:rsid w:val="00527D90"/>
    <w:rsid w:val="00530D55"/>
    <w:rsid w:val="00533A64"/>
    <w:rsid w:val="00542C54"/>
    <w:rsid w:val="00544222"/>
    <w:rsid w:val="00547E3B"/>
    <w:rsid w:val="005512DF"/>
    <w:rsid w:val="00566962"/>
    <w:rsid w:val="00574231"/>
    <w:rsid w:val="00576F04"/>
    <w:rsid w:val="00580498"/>
    <w:rsid w:val="00580D67"/>
    <w:rsid w:val="00582D6D"/>
    <w:rsid w:val="00585DD5"/>
    <w:rsid w:val="005938A0"/>
    <w:rsid w:val="005942F8"/>
    <w:rsid w:val="005943F2"/>
    <w:rsid w:val="00595DC2"/>
    <w:rsid w:val="00595ED2"/>
    <w:rsid w:val="005A387D"/>
    <w:rsid w:val="005A3EFA"/>
    <w:rsid w:val="005B4413"/>
    <w:rsid w:val="005B59C1"/>
    <w:rsid w:val="005B712A"/>
    <w:rsid w:val="005C46CE"/>
    <w:rsid w:val="005C56E7"/>
    <w:rsid w:val="005C74F8"/>
    <w:rsid w:val="005E114F"/>
    <w:rsid w:val="005E2F04"/>
    <w:rsid w:val="005F6291"/>
    <w:rsid w:val="006127BD"/>
    <w:rsid w:val="0061455A"/>
    <w:rsid w:val="006177E6"/>
    <w:rsid w:val="00626165"/>
    <w:rsid w:val="00631994"/>
    <w:rsid w:val="00632887"/>
    <w:rsid w:val="006347CD"/>
    <w:rsid w:val="00642044"/>
    <w:rsid w:val="00652203"/>
    <w:rsid w:val="00663C8C"/>
    <w:rsid w:val="0066487F"/>
    <w:rsid w:val="00671AC8"/>
    <w:rsid w:val="00673A81"/>
    <w:rsid w:val="0068558B"/>
    <w:rsid w:val="00693F54"/>
    <w:rsid w:val="006A7829"/>
    <w:rsid w:val="006C20AB"/>
    <w:rsid w:val="006C3079"/>
    <w:rsid w:val="006D0992"/>
    <w:rsid w:val="006D4245"/>
    <w:rsid w:val="006D477E"/>
    <w:rsid w:val="006E0E95"/>
    <w:rsid w:val="006E2478"/>
    <w:rsid w:val="006F23DB"/>
    <w:rsid w:val="006F50B6"/>
    <w:rsid w:val="006F68F8"/>
    <w:rsid w:val="007015F2"/>
    <w:rsid w:val="00715FCD"/>
    <w:rsid w:val="00726395"/>
    <w:rsid w:val="007339B5"/>
    <w:rsid w:val="00736D6F"/>
    <w:rsid w:val="00751820"/>
    <w:rsid w:val="00753688"/>
    <w:rsid w:val="0076257E"/>
    <w:rsid w:val="00774BC7"/>
    <w:rsid w:val="00776BB6"/>
    <w:rsid w:val="00787FBF"/>
    <w:rsid w:val="00792446"/>
    <w:rsid w:val="0079310E"/>
    <w:rsid w:val="007A7FC2"/>
    <w:rsid w:val="007B2C50"/>
    <w:rsid w:val="007B42B2"/>
    <w:rsid w:val="007B465F"/>
    <w:rsid w:val="007C2B32"/>
    <w:rsid w:val="007D4DD1"/>
    <w:rsid w:val="007E0460"/>
    <w:rsid w:val="007E2B47"/>
    <w:rsid w:val="00802F44"/>
    <w:rsid w:val="00805D32"/>
    <w:rsid w:val="008220A1"/>
    <w:rsid w:val="00823742"/>
    <w:rsid w:val="00823DA2"/>
    <w:rsid w:val="00823DCF"/>
    <w:rsid w:val="008266F5"/>
    <w:rsid w:val="00831680"/>
    <w:rsid w:val="0083368C"/>
    <w:rsid w:val="008405D6"/>
    <w:rsid w:val="00840625"/>
    <w:rsid w:val="00840A3A"/>
    <w:rsid w:val="00843D0C"/>
    <w:rsid w:val="00850F45"/>
    <w:rsid w:val="008520DB"/>
    <w:rsid w:val="0085645F"/>
    <w:rsid w:val="00860F8D"/>
    <w:rsid w:val="0086125D"/>
    <w:rsid w:val="00861A12"/>
    <w:rsid w:val="00880041"/>
    <w:rsid w:val="00880BA3"/>
    <w:rsid w:val="008A00C4"/>
    <w:rsid w:val="008A247B"/>
    <w:rsid w:val="008B2CDE"/>
    <w:rsid w:val="008B61DA"/>
    <w:rsid w:val="008C4648"/>
    <w:rsid w:val="008C6876"/>
    <w:rsid w:val="008D0C50"/>
    <w:rsid w:val="008D27A1"/>
    <w:rsid w:val="008E049F"/>
    <w:rsid w:val="008E4118"/>
    <w:rsid w:val="008F4B3F"/>
    <w:rsid w:val="00906A90"/>
    <w:rsid w:val="00914701"/>
    <w:rsid w:val="00915BA7"/>
    <w:rsid w:val="00921236"/>
    <w:rsid w:val="0092335F"/>
    <w:rsid w:val="00926960"/>
    <w:rsid w:val="00933D48"/>
    <w:rsid w:val="009444D6"/>
    <w:rsid w:val="00947153"/>
    <w:rsid w:val="00955246"/>
    <w:rsid w:val="00961120"/>
    <w:rsid w:val="009630CA"/>
    <w:rsid w:val="00971EB1"/>
    <w:rsid w:val="009834C7"/>
    <w:rsid w:val="0098420A"/>
    <w:rsid w:val="00985B35"/>
    <w:rsid w:val="009907E0"/>
    <w:rsid w:val="00994829"/>
    <w:rsid w:val="009A753D"/>
    <w:rsid w:val="009B3DB1"/>
    <w:rsid w:val="009B6FF2"/>
    <w:rsid w:val="009B76FC"/>
    <w:rsid w:val="009D0224"/>
    <w:rsid w:val="009E07EF"/>
    <w:rsid w:val="009E09CD"/>
    <w:rsid w:val="009E3F52"/>
    <w:rsid w:val="009F250D"/>
    <w:rsid w:val="009F35F6"/>
    <w:rsid w:val="00A05B9B"/>
    <w:rsid w:val="00A07D78"/>
    <w:rsid w:val="00A17670"/>
    <w:rsid w:val="00A20EF8"/>
    <w:rsid w:val="00A33183"/>
    <w:rsid w:val="00A335EE"/>
    <w:rsid w:val="00A3424B"/>
    <w:rsid w:val="00A40931"/>
    <w:rsid w:val="00A4267B"/>
    <w:rsid w:val="00A45357"/>
    <w:rsid w:val="00A464AA"/>
    <w:rsid w:val="00A513E0"/>
    <w:rsid w:val="00A57BDE"/>
    <w:rsid w:val="00A670A8"/>
    <w:rsid w:val="00A86850"/>
    <w:rsid w:val="00A90DAA"/>
    <w:rsid w:val="00A94F87"/>
    <w:rsid w:val="00A956CC"/>
    <w:rsid w:val="00A96693"/>
    <w:rsid w:val="00A97918"/>
    <w:rsid w:val="00AA03EF"/>
    <w:rsid w:val="00AA1D38"/>
    <w:rsid w:val="00AA4B54"/>
    <w:rsid w:val="00AA7213"/>
    <w:rsid w:val="00AB2531"/>
    <w:rsid w:val="00AB67BF"/>
    <w:rsid w:val="00AC66D5"/>
    <w:rsid w:val="00AD1BD3"/>
    <w:rsid w:val="00AD3DE3"/>
    <w:rsid w:val="00AD452F"/>
    <w:rsid w:val="00AD7497"/>
    <w:rsid w:val="00AF3B2B"/>
    <w:rsid w:val="00B10C16"/>
    <w:rsid w:val="00B249E6"/>
    <w:rsid w:val="00B24DF0"/>
    <w:rsid w:val="00B266BB"/>
    <w:rsid w:val="00B345DC"/>
    <w:rsid w:val="00B37955"/>
    <w:rsid w:val="00B56C21"/>
    <w:rsid w:val="00B65980"/>
    <w:rsid w:val="00B65CF4"/>
    <w:rsid w:val="00B665A0"/>
    <w:rsid w:val="00B67746"/>
    <w:rsid w:val="00B72550"/>
    <w:rsid w:val="00B72C6F"/>
    <w:rsid w:val="00B74112"/>
    <w:rsid w:val="00B767FD"/>
    <w:rsid w:val="00B862B9"/>
    <w:rsid w:val="00B9105C"/>
    <w:rsid w:val="00B94F12"/>
    <w:rsid w:val="00B96A71"/>
    <w:rsid w:val="00B97C8D"/>
    <w:rsid w:val="00BA0ACD"/>
    <w:rsid w:val="00BA35A1"/>
    <w:rsid w:val="00BA4AE6"/>
    <w:rsid w:val="00BB1B3F"/>
    <w:rsid w:val="00BB298A"/>
    <w:rsid w:val="00BB335A"/>
    <w:rsid w:val="00BC0183"/>
    <w:rsid w:val="00BC2367"/>
    <w:rsid w:val="00BC3DF4"/>
    <w:rsid w:val="00BD32DF"/>
    <w:rsid w:val="00BD3C37"/>
    <w:rsid w:val="00BE0905"/>
    <w:rsid w:val="00BE1321"/>
    <w:rsid w:val="00BE415E"/>
    <w:rsid w:val="00BF7679"/>
    <w:rsid w:val="00C0221D"/>
    <w:rsid w:val="00C15A41"/>
    <w:rsid w:val="00C17704"/>
    <w:rsid w:val="00C179AF"/>
    <w:rsid w:val="00C21A38"/>
    <w:rsid w:val="00C33C02"/>
    <w:rsid w:val="00C355E3"/>
    <w:rsid w:val="00C41171"/>
    <w:rsid w:val="00C42F0F"/>
    <w:rsid w:val="00C5778A"/>
    <w:rsid w:val="00C60D84"/>
    <w:rsid w:val="00C65088"/>
    <w:rsid w:val="00C657F7"/>
    <w:rsid w:val="00C660E5"/>
    <w:rsid w:val="00C7274F"/>
    <w:rsid w:val="00C73DC7"/>
    <w:rsid w:val="00C7663F"/>
    <w:rsid w:val="00C771ED"/>
    <w:rsid w:val="00C80EBA"/>
    <w:rsid w:val="00C81167"/>
    <w:rsid w:val="00C942B4"/>
    <w:rsid w:val="00CB757F"/>
    <w:rsid w:val="00CC3609"/>
    <w:rsid w:val="00CD230D"/>
    <w:rsid w:val="00CD3528"/>
    <w:rsid w:val="00CD4033"/>
    <w:rsid w:val="00CE6A57"/>
    <w:rsid w:val="00CF0A7A"/>
    <w:rsid w:val="00CF4DBE"/>
    <w:rsid w:val="00D10B40"/>
    <w:rsid w:val="00D13165"/>
    <w:rsid w:val="00D2373B"/>
    <w:rsid w:val="00D26CD1"/>
    <w:rsid w:val="00D304ED"/>
    <w:rsid w:val="00D43906"/>
    <w:rsid w:val="00D55B20"/>
    <w:rsid w:val="00D55CCB"/>
    <w:rsid w:val="00D5644F"/>
    <w:rsid w:val="00D62248"/>
    <w:rsid w:val="00D652C1"/>
    <w:rsid w:val="00D83CA5"/>
    <w:rsid w:val="00D870C6"/>
    <w:rsid w:val="00D93F19"/>
    <w:rsid w:val="00D97FA1"/>
    <w:rsid w:val="00DA2720"/>
    <w:rsid w:val="00DA757F"/>
    <w:rsid w:val="00DA7C52"/>
    <w:rsid w:val="00DB3A35"/>
    <w:rsid w:val="00DB5FA4"/>
    <w:rsid w:val="00DC0BE5"/>
    <w:rsid w:val="00DC1F3F"/>
    <w:rsid w:val="00DD1183"/>
    <w:rsid w:val="00DD412F"/>
    <w:rsid w:val="00DD555E"/>
    <w:rsid w:val="00DE1799"/>
    <w:rsid w:val="00DE690E"/>
    <w:rsid w:val="00DF2907"/>
    <w:rsid w:val="00E06227"/>
    <w:rsid w:val="00E06C29"/>
    <w:rsid w:val="00E2289F"/>
    <w:rsid w:val="00E23828"/>
    <w:rsid w:val="00E36919"/>
    <w:rsid w:val="00E45D35"/>
    <w:rsid w:val="00E47762"/>
    <w:rsid w:val="00E60E1A"/>
    <w:rsid w:val="00E617AE"/>
    <w:rsid w:val="00E810F6"/>
    <w:rsid w:val="00E82D86"/>
    <w:rsid w:val="00E92192"/>
    <w:rsid w:val="00EA0A67"/>
    <w:rsid w:val="00EA360A"/>
    <w:rsid w:val="00EA4035"/>
    <w:rsid w:val="00EA4BB7"/>
    <w:rsid w:val="00EA701F"/>
    <w:rsid w:val="00EB2F72"/>
    <w:rsid w:val="00EB6798"/>
    <w:rsid w:val="00EE6882"/>
    <w:rsid w:val="00EF0D1C"/>
    <w:rsid w:val="00EF27F4"/>
    <w:rsid w:val="00EF36F4"/>
    <w:rsid w:val="00F00E5C"/>
    <w:rsid w:val="00F0249D"/>
    <w:rsid w:val="00F12AB9"/>
    <w:rsid w:val="00F12B3A"/>
    <w:rsid w:val="00F276C8"/>
    <w:rsid w:val="00F325BE"/>
    <w:rsid w:val="00F52DBA"/>
    <w:rsid w:val="00F55D3A"/>
    <w:rsid w:val="00F5799C"/>
    <w:rsid w:val="00F6352E"/>
    <w:rsid w:val="00F66A19"/>
    <w:rsid w:val="00F671E7"/>
    <w:rsid w:val="00F675C8"/>
    <w:rsid w:val="00F862D7"/>
    <w:rsid w:val="00F92A0C"/>
    <w:rsid w:val="00FA5447"/>
    <w:rsid w:val="00FA7170"/>
    <w:rsid w:val="00FB07B6"/>
    <w:rsid w:val="00FC3875"/>
    <w:rsid w:val="00FD0BE6"/>
    <w:rsid w:val="00FD792B"/>
    <w:rsid w:val="00FE41BC"/>
    <w:rsid w:val="00FF24F2"/>
    <w:rsid w:val="00FF4FF3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7C74"/>
  </w:style>
  <w:style w:type="paragraph" w:styleId="Footer">
    <w:name w:val="footer"/>
    <w:basedOn w:val="Normal"/>
    <w:link w:val="FooterChar"/>
    <w:uiPriority w:val="99"/>
    <w:unhideWhenUsed/>
    <w:rsid w:val="00307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74"/>
  </w:style>
  <w:style w:type="paragraph" w:styleId="ListParagraph">
    <w:name w:val="List Paragraph"/>
    <w:basedOn w:val="Normal"/>
    <w:uiPriority w:val="34"/>
    <w:qFormat/>
    <w:rsid w:val="00C022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4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vranj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A3F6-97AD-47EA-B40C-4F442A6D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Doktori</cp:lastModifiedBy>
  <cp:revision>173</cp:revision>
  <cp:lastPrinted>2021-05-24T06:27:00Z</cp:lastPrinted>
  <dcterms:created xsi:type="dcterms:W3CDTF">2016-11-22T12:53:00Z</dcterms:created>
  <dcterms:modified xsi:type="dcterms:W3CDTF">2021-05-24T06:27:00Z</dcterms:modified>
</cp:coreProperties>
</file>