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F60" w:rsidRPr="0077123F" w:rsidRDefault="00AB7F60" w:rsidP="00AB7F60">
      <w:pPr>
        <w:spacing w:line="240" w:lineRule="auto"/>
        <w:jc w:val="both"/>
      </w:pPr>
    </w:p>
    <w:p w:rsidR="00AB7F60" w:rsidRDefault="00AB7F60" w:rsidP="00AB7F60">
      <w:pPr>
        <w:spacing w:line="240" w:lineRule="auto"/>
        <w:jc w:val="both"/>
        <w:rPr>
          <w:lang w:val="sr-Cyrl-CS"/>
        </w:rPr>
      </w:pPr>
    </w:p>
    <w:p w:rsidR="00AB7F60" w:rsidRPr="000005BD" w:rsidRDefault="00AB7F60" w:rsidP="00AB7F60">
      <w:pPr>
        <w:spacing w:line="240" w:lineRule="auto"/>
        <w:jc w:val="both"/>
        <w:rPr>
          <w:lang w:val="ru-RU"/>
        </w:rPr>
      </w:pPr>
      <w:r w:rsidRPr="000005BD">
        <w:rPr>
          <w:lang w:val="ru-RU"/>
        </w:rPr>
        <w:t>ЗДРАВСТВЕНИ ЦЕНТАР ВРАЊЕ</w:t>
      </w:r>
    </w:p>
    <w:p w:rsidR="00AB7F60" w:rsidRPr="000005BD" w:rsidRDefault="00AB7F60" w:rsidP="00AB7F60">
      <w:pPr>
        <w:spacing w:line="240" w:lineRule="auto"/>
        <w:jc w:val="both"/>
        <w:rPr>
          <w:lang w:val="ru-RU"/>
        </w:rPr>
      </w:pPr>
      <w:r w:rsidRPr="000005BD">
        <w:rPr>
          <w:lang w:val="ru-RU"/>
        </w:rPr>
        <w:t xml:space="preserve">Јована Јанковића Лунге бр. 1 </w:t>
      </w:r>
    </w:p>
    <w:p w:rsidR="00AB7F60" w:rsidRPr="009D421B" w:rsidRDefault="00AB7F60" w:rsidP="00AB7F60">
      <w:pPr>
        <w:spacing w:line="240" w:lineRule="auto"/>
        <w:jc w:val="both"/>
        <w:rPr>
          <w:lang w:val="sr-Cyrl-CS"/>
        </w:rPr>
      </w:pPr>
      <w:r w:rsidRPr="000005BD">
        <w:rPr>
          <w:lang w:val="ru-RU"/>
        </w:rPr>
        <w:t>Број: 04-</w:t>
      </w:r>
      <w:r w:rsidR="00AE125D">
        <w:rPr>
          <w:lang w:val="sr-Cyrl-CS"/>
        </w:rPr>
        <w:t>401</w:t>
      </w:r>
      <w:r w:rsidR="009D421B">
        <w:rPr>
          <w:lang w:val="sr-Cyrl-CS"/>
        </w:rPr>
        <w:t>4</w:t>
      </w:r>
    </w:p>
    <w:p w:rsidR="00AB7F60" w:rsidRPr="000005BD" w:rsidRDefault="00AB7F60" w:rsidP="00AB7F60">
      <w:pPr>
        <w:spacing w:line="240" w:lineRule="auto"/>
        <w:jc w:val="both"/>
        <w:rPr>
          <w:lang w:val="ru-RU"/>
        </w:rPr>
      </w:pPr>
      <w:r w:rsidRPr="000005BD">
        <w:rPr>
          <w:lang w:val="ru-RU"/>
        </w:rPr>
        <w:t>Датум:</w:t>
      </w:r>
      <w:r w:rsidR="00D76618" w:rsidRPr="000005BD">
        <w:rPr>
          <w:lang w:val="ru-RU"/>
        </w:rPr>
        <w:t xml:space="preserve"> 0</w:t>
      </w:r>
      <w:r w:rsidR="00AE125D">
        <w:rPr>
          <w:lang w:val="ru-RU"/>
        </w:rPr>
        <w:t>5</w:t>
      </w:r>
      <w:r w:rsidR="007E0B96" w:rsidRPr="000005BD">
        <w:rPr>
          <w:lang w:val="ru-RU"/>
        </w:rPr>
        <w:t>.</w:t>
      </w:r>
      <w:r w:rsidR="001009E6" w:rsidRPr="000005BD">
        <w:rPr>
          <w:lang w:val="ru-RU"/>
        </w:rPr>
        <w:t>12</w:t>
      </w:r>
      <w:r w:rsidRPr="000005BD">
        <w:rPr>
          <w:lang w:val="ru-RU"/>
        </w:rPr>
        <w:t xml:space="preserve">.2019.године </w:t>
      </w:r>
    </w:p>
    <w:p w:rsidR="00AB7F60" w:rsidRPr="000005BD" w:rsidRDefault="00AB7F60" w:rsidP="00AB7F60">
      <w:pPr>
        <w:jc w:val="both"/>
        <w:rPr>
          <w:lang w:val="ru-RU"/>
        </w:rPr>
      </w:pPr>
    </w:p>
    <w:p w:rsidR="00AB7F60" w:rsidRPr="000005BD" w:rsidRDefault="00AB7F60" w:rsidP="00AB7F60">
      <w:pPr>
        <w:jc w:val="both"/>
        <w:rPr>
          <w:lang w:val="ru-RU"/>
        </w:rPr>
      </w:pPr>
    </w:p>
    <w:p w:rsidR="00AB7F60" w:rsidRPr="000005BD" w:rsidRDefault="00AB7F60" w:rsidP="00AB7F60">
      <w:pPr>
        <w:jc w:val="both"/>
        <w:rPr>
          <w:lang w:val="ru-RU"/>
        </w:rPr>
      </w:pPr>
    </w:p>
    <w:p w:rsidR="00AB7F60" w:rsidRPr="000005BD" w:rsidRDefault="00AB7F60" w:rsidP="00AB7F60">
      <w:pPr>
        <w:jc w:val="both"/>
        <w:rPr>
          <w:lang w:val="ru-RU"/>
        </w:rPr>
      </w:pPr>
    </w:p>
    <w:p w:rsidR="00AB7F60" w:rsidRPr="000005BD" w:rsidRDefault="00AB7F60" w:rsidP="00AB7F60">
      <w:pPr>
        <w:jc w:val="both"/>
        <w:rPr>
          <w:lang w:val="ru-RU"/>
        </w:rPr>
      </w:pPr>
    </w:p>
    <w:p w:rsidR="00AB7F60" w:rsidRPr="000005BD" w:rsidRDefault="00AB7F60" w:rsidP="00AB7F60">
      <w:pPr>
        <w:jc w:val="both"/>
        <w:rPr>
          <w:lang w:val="ru-RU"/>
        </w:rPr>
      </w:pPr>
    </w:p>
    <w:p w:rsidR="00AB7F60" w:rsidRPr="000005BD" w:rsidRDefault="00AB7F60" w:rsidP="00AB7F60">
      <w:pPr>
        <w:jc w:val="both"/>
        <w:rPr>
          <w:lang w:val="ru-RU"/>
        </w:rPr>
      </w:pPr>
    </w:p>
    <w:p w:rsidR="00AB7F60" w:rsidRPr="000005BD" w:rsidRDefault="00C44012" w:rsidP="00582C8D">
      <w:pPr>
        <w:rPr>
          <w:b/>
          <w:lang w:val="ru-RU"/>
        </w:rPr>
      </w:pPr>
      <w:r>
        <w:rPr>
          <w:b/>
          <w:lang w:val="ru-RU"/>
        </w:rPr>
        <w:t xml:space="preserve">                                                                    </w:t>
      </w:r>
      <w:r>
        <w:rPr>
          <w:b/>
          <w:lang w:val="ru-RU"/>
        </w:rPr>
        <w:tab/>
        <w:t xml:space="preserve">И З М Е Њ Е Н А </w:t>
      </w:r>
    </w:p>
    <w:p w:rsidR="00AB7F60" w:rsidRPr="00EE169C" w:rsidRDefault="00AB7F60" w:rsidP="00AB7F60">
      <w:pPr>
        <w:jc w:val="center"/>
        <w:rPr>
          <w:lang w:val="sr-Cyrl-CS"/>
        </w:rPr>
      </w:pPr>
    </w:p>
    <w:p w:rsidR="00AB7F60" w:rsidRPr="000005BD" w:rsidRDefault="00AB7F60" w:rsidP="00AB7F60">
      <w:pPr>
        <w:spacing w:line="240" w:lineRule="auto"/>
        <w:jc w:val="center"/>
        <w:rPr>
          <w:b/>
          <w:lang w:val="ru-RU"/>
        </w:rPr>
      </w:pPr>
      <w:r w:rsidRPr="000005BD">
        <w:rPr>
          <w:b/>
          <w:lang w:val="ru-RU"/>
        </w:rPr>
        <w:t>КОНКУРСНА ДОКУМЕНТАЦИЈА</w:t>
      </w:r>
      <w:r w:rsidR="00C44012">
        <w:rPr>
          <w:b/>
          <w:lang w:val="ru-RU"/>
        </w:rPr>
        <w:t xml:space="preserve"> бр. 1</w:t>
      </w:r>
    </w:p>
    <w:p w:rsidR="00AB7F60" w:rsidRPr="00F66C41" w:rsidRDefault="00AB7F60" w:rsidP="00AB7F60">
      <w:pPr>
        <w:spacing w:line="240" w:lineRule="auto"/>
        <w:jc w:val="center"/>
        <w:rPr>
          <w:b/>
          <w:lang w:val="sr-Cyrl-CS"/>
        </w:rPr>
      </w:pPr>
    </w:p>
    <w:p w:rsidR="00AB7F60" w:rsidRPr="00F66C41" w:rsidRDefault="00AB7F60" w:rsidP="00AB7F60">
      <w:pPr>
        <w:spacing w:line="240" w:lineRule="auto"/>
        <w:jc w:val="center"/>
        <w:rPr>
          <w:b/>
          <w:lang w:val="sr-Cyrl-CS"/>
        </w:rPr>
      </w:pPr>
    </w:p>
    <w:p w:rsidR="00AB7F60" w:rsidRPr="00F66C41" w:rsidRDefault="00AB7F60" w:rsidP="00AB7F60">
      <w:pPr>
        <w:spacing w:line="240" w:lineRule="auto"/>
        <w:jc w:val="center"/>
        <w:rPr>
          <w:lang w:val="sr-Cyrl-CS"/>
        </w:rPr>
      </w:pPr>
      <w:r w:rsidRPr="00F66C41">
        <w:rPr>
          <w:lang w:val="sr-Cyrl-CS"/>
        </w:rPr>
        <w:t xml:space="preserve">  ЈАВНА НАБАВКА МАЛЕ ВРЕДНОСТИ </w:t>
      </w:r>
    </w:p>
    <w:p w:rsidR="00AB7F60" w:rsidRDefault="004B1CB1" w:rsidP="00AB7F60">
      <w:pPr>
        <w:spacing w:line="240" w:lineRule="auto"/>
        <w:jc w:val="center"/>
        <w:rPr>
          <w:b/>
          <w:lang w:val="sr-Cyrl-CS"/>
        </w:rPr>
      </w:pPr>
      <w:r w:rsidRPr="000005BD">
        <w:rPr>
          <w:b/>
          <w:lang w:val="ru-RU"/>
        </w:rPr>
        <w:t xml:space="preserve">    -Набавка агрегата-генератора за напајање струјом</w:t>
      </w:r>
      <w:r w:rsidR="001846D4" w:rsidRPr="000005BD">
        <w:rPr>
          <w:b/>
          <w:lang w:val="ru-RU"/>
        </w:rPr>
        <w:t xml:space="preserve"> са  монтажом</w:t>
      </w:r>
      <w:r w:rsidR="00AB7F60">
        <w:rPr>
          <w:b/>
          <w:lang w:val="sr-Cyrl-CS"/>
        </w:rPr>
        <w:t>-</w:t>
      </w:r>
    </w:p>
    <w:p w:rsidR="00AB7F60" w:rsidRPr="00CF1CF3" w:rsidRDefault="00AB7F60" w:rsidP="00AB7F60">
      <w:pPr>
        <w:spacing w:line="240" w:lineRule="auto"/>
        <w:jc w:val="center"/>
        <w:rPr>
          <w:b/>
          <w:lang w:val="sr-Cyrl-CS"/>
        </w:rPr>
      </w:pPr>
      <w:r w:rsidRPr="000005BD">
        <w:rPr>
          <w:b/>
          <w:lang w:val="ru-RU"/>
        </w:rPr>
        <w:t xml:space="preserve"> </w:t>
      </w:r>
    </w:p>
    <w:p w:rsidR="00AB7F60" w:rsidRPr="00F66C41" w:rsidRDefault="00AB7F60" w:rsidP="00AB7F60">
      <w:pPr>
        <w:spacing w:line="120" w:lineRule="auto"/>
        <w:jc w:val="center"/>
        <w:rPr>
          <w:b/>
          <w:lang w:val="sr-Cyrl-CS"/>
        </w:rPr>
      </w:pPr>
    </w:p>
    <w:p w:rsidR="00AB7F60" w:rsidRPr="000005BD" w:rsidRDefault="00AB7F60" w:rsidP="00AB7F60">
      <w:pPr>
        <w:jc w:val="center"/>
        <w:rPr>
          <w:b/>
          <w:lang w:val="ru-RU"/>
        </w:rPr>
      </w:pPr>
      <w:r w:rsidRPr="000005BD">
        <w:rPr>
          <w:b/>
          <w:lang w:val="ru-RU"/>
        </w:rPr>
        <w:t>јавн</w:t>
      </w:r>
      <w:r w:rsidRPr="00F66C41">
        <w:rPr>
          <w:b/>
          <w:lang w:val="sr-Cyrl-CS"/>
        </w:rPr>
        <w:t>а</w:t>
      </w:r>
      <w:r w:rsidRPr="000005BD">
        <w:rPr>
          <w:b/>
          <w:lang w:val="ru-RU"/>
        </w:rPr>
        <w:t xml:space="preserve"> набавк</w:t>
      </w:r>
      <w:r w:rsidRPr="00F66C41">
        <w:rPr>
          <w:b/>
          <w:lang w:val="sr-Cyrl-CS"/>
        </w:rPr>
        <w:t xml:space="preserve">а </w:t>
      </w:r>
      <w:r w:rsidRPr="000005BD">
        <w:rPr>
          <w:b/>
          <w:lang w:val="ru-RU"/>
        </w:rPr>
        <w:t>ЈН</w:t>
      </w:r>
      <w:r w:rsidRPr="00F66C41">
        <w:rPr>
          <w:b/>
          <w:lang w:val="sr-Cyrl-CS"/>
        </w:rPr>
        <w:t xml:space="preserve">МВ </w:t>
      </w:r>
      <w:r w:rsidR="004B1CB1">
        <w:rPr>
          <w:b/>
          <w:lang w:val="sr-Cyrl-CS"/>
        </w:rPr>
        <w:t>5</w:t>
      </w:r>
      <w:r w:rsidR="004B1CB1" w:rsidRPr="00D76618">
        <w:rPr>
          <w:b/>
          <w:lang w:val="ru-RU"/>
        </w:rPr>
        <w:t>9</w:t>
      </w:r>
      <w:r w:rsidR="00153F34">
        <w:rPr>
          <w:b/>
          <w:lang w:val="sr-Cyrl-CS"/>
        </w:rPr>
        <w:t xml:space="preserve"> </w:t>
      </w:r>
      <w:r w:rsidRPr="000005BD">
        <w:rPr>
          <w:b/>
          <w:lang w:val="ru-RU"/>
        </w:rPr>
        <w:t>/2019</w:t>
      </w:r>
    </w:p>
    <w:p w:rsidR="00AB7F60" w:rsidRPr="000005BD" w:rsidRDefault="00AB7F60" w:rsidP="00AB7F60">
      <w:pPr>
        <w:jc w:val="center"/>
        <w:rPr>
          <w:b/>
          <w:lang w:val="ru-RU"/>
        </w:rPr>
      </w:pPr>
    </w:p>
    <w:p w:rsidR="00AB7F60" w:rsidRPr="000005BD" w:rsidRDefault="00AB7F60" w:rsidP="00AB7F60">
      <w:pPr>
        <w:jc w:val="center"/>
        <w:rPr>
          <w:lang w:val="ru-RU"/>
        </w:rPr>
      </w:pPr>
    </w:p>
    <w:p w:rsidR="00AB7F60" w:rsidRPr="000005BD" w:rsidRDefault="00AB7F60" w:rsidP="00AB7F60">
      <w:pPr>
        <w:jc w:val="center"/>
        <w:rPr>
          <w:lang w:val="ru-RU"/>
        </w:rPr>
      </w:pPr>
    </w:p>
    <w:p w:rsidR="00AB7F60" w:rsidRPr="000005BD" w:rsidRDefault="00AB7F60" w:rsidP="00AB7F60">
      <w:pPr>
        <w:jc w:val="center"/>
        <w:rPr>
          <w:lang w:val="ru-RU"/>
        </w:rPr>
      </w:pPr>
    </w:p>
    <w:p w:rsidR="00AB7F60" w:rsidRPr="000005BD" w:rsidRDefault="00AB7F60" w:rsidP="00AB7F60">
      <w:pPr>
        <w:jc w:val="both"/>
        <w:rPr>
          <w:lang w:val="ru-RU"/>
        </w:rPr>
      </w:pPr>
    </w:p>
    <w:p w:rsidR="00AB7F60" w:rsidRPr="000005BD" w:rsidRDefault="00AB7F60" w:rsidP="00AB7F60">
      <w:pPr>
        <w:jc w:val="both"/>
        <w:rPr>
          <w:lang w:val="ru-RU"/>
        </w:rPr>
      </w:pPr>
    </w:p>
    <w:p w:rsidR="00AB7F60" w:rsidRPr="000005BD" w:rsidRDefault="00AB7F60" w:rsidP="00AB7F60">
      <w:pPr>
        <w:jc w:val="both"/>
        <w:rPr>
          <w:lang w:val="ru-RU"/>
        </w:rPr>
      </w:pPr>
    </w:p>
    <w:p w:rsidR="00AB7F60" w:rsidRPr="000005BD" w:rsidRDefault="00AB7F60" w:rsidP="00AB7F60">
      <w:pPr>
        <w:jc w:val="both"/>
        <w:rPr>
          <w:lang w:val="ru-RU"/>
        </w:rPr>
      </w:pPr>
    </w:p>
    <w:p w:rsidR="00AB7F60" w:rsidRPr="000005BD" w:rsidRDefault="00AB7F60" w:rsidP="00AB7F60">
      <w:pPr>
        <w:jc w:val="both"/>
        <w:rPr>
          <w:lang w:val="ru-RU"/>
        </w:rPr>
      </w:pPr>
    </w:p>
    <w:p w:rsidR="00AB7F60" w:rsidRPr="000005BD" w:rsidRDefault="00AB7F60" w:rsidP="00AB7F60">
      <w:pPr>
        <w:jc w:val="both"/>
        <w:rPr>
          <w:lang w:val="ru-RU"/>
        </w:rPr>
      </w:pPr>
    </w:p>
    <w:p w:rsidR="00AB7F60" w:rsidRPr="000005BD" w:rsidRDefault="00AB7F60" w:rsidP="00AB7F60">
      <w:pPr>
        <w:jc w:val="both"/>
        <w:rPr>
          <w:lang w:val="ru-RU"/>
        </w:rPr>
      </w:pPr>
    </w:p>
    <w:p w:rsidR="00AB7F60" w:rsidRPr="000005BD" w:rsidRDefault="00AB7F60" w:rsidP="00AB7F60">
      <w:pPr>
        <w:jc w:val="both"/>
        <w:rPr>
          <w:lang w:val="ru-RU"/>
        </w:rPr>
      </w:pPr>
    </w:p>
    <w:p w:rsidR="00AB7F60" w:rsidRPr="000005BD" w:rsidRDefault="00AB7F60" w:rsidP="00AB7F60">
      <w:pPr>
        <w:jc w:val="both"/>
        <w:rPr>
          <w:lang w:val="ru-RU"/>
        </w:rPr>
      </w:pPr>
    </w:p>
    <w:p w:rsidR="00AB7F60" w:rsidRPr="000005BD" w:rsidRDefault="00AB7F60" w:rsidP="00AB7F60">
      <w:pPr>
        <w:jc w:val="both"/>
        <w:rPr>
          <w:lang w:val="ru-RU"/>
        </w:rPr>
      </w:pPr>
    </w:p>
    <w:p w:rsidR="00AB7F60" w:rsidRDefault="00AB7F60" w:rsidP="00AB7F60">
      <w:pPr>
        <w:jc w:val="both"/>
        <w:rPr>
          <w:lang w:val="sr-Cyrl-CS"/>
        </w:rPr>
      </w:pPr>
    </w:p>
    <w:p w:rsidR="00AB7F60" w:rsidRDefault="00AB7F60" w:rsidP="00AB7F60">
      <w:pPr>
        <w:jc w:val="both"/>
        <w:rPr>
          <w:lang w:val="sr-Cyrl-CS"/>
        </w:rPr>
      </w:pPr>
    </w:p>
    <w:p w:rsidR="00AB7F60" w:rsidRDefault="00AB7F60" w:rsidP="00AB7F60">
      <w:pPr>
        <w:jc w:val="both"/>
        <w:rPr>
          <w:lang w:val="sr-Cyrl-CS"/>
        </w:rPr>
      </w:pPr>
    </w:p>
    <w:p w:rsidR="00AB7F60" w:rsidRDefault="00AB7F60" w:rsidP="00AB7F60">
      <w:pPr>
        <w:jc w:val="both"/>
        <w:rPr>
          <w:lang w:val="sr-Cyrl-CS"/>
        </w:rPr>
      </w:pPr>
    </w:p>
    <w:p w:rsidR="00AB7F60" w:rsidRPr="002B2B10" w:rsidRDefault="00AB7F60" w:rsidP="00AB7F60">
      <w:pPr>
        <w:jc w:val="both"/>
        <w:rPr>
          <w:lang w:val="sr-Cyrl-CS"/>
        </w:rPr>
      </w:pPr>
    </w:p>
    <w:p w:rsidR="00AB7F60" w:rsidRPr="000005BD" w:rsidRDefault="00AB7F60" w:rsidP="00AB7F60">
      <w:pPr>
        <w:jc w:val="center"/>
        <w:rPr>
          <w:lang w:val="ru-RU"/>
        </w:rPr>
      </w:pPr>
      <w:r w:rsidRPr="000005BD">
        <w:rPr>
          <w:lang w:val="ru-RU"/>
        </w:rPr>
        <w:t xml:space="preserve">ВРАЊЕ, </w:t>
      </w:r>
      <w:r w:rsidR="001009E6" w:rsidRPr="000005BD">
        <w:rPr>
          <w:lang w:val="ru-RU"/>
        </w:rPr>
        <w:t>децембар</w:t>
      </w:r>
      <w:r w:rsidRPr="000005BD">
        <w:rPr>
          <w:lang w:val="ru-RU"/>
        </w:rPr>
        <w:t xml:space="preserve"> 201</w:t>
      </w:r>
      <w:r>
        <w:rPr>
          <w:lang w:val="sr-Cyrl-CS"/>
        </w:rPr>
        <w:t>9</w:t>
      </w:r>
      <w:r w:rsidRPr="000005BD">
        <w:rPr>
          <w:lang w:val="ru-RU"/>
        </w:rPr>
        <w:t xml:space="preserve">. </w:t>
      </w:r>
      <w:r w:rsidRPr="00F66C41">
        <w:rPr>
          <w:lang w:val="sr-Cyrl-CS"/>
        </w:rPr>
        <w:t>г</w:t>
      </w:r>
      <w:r w:rsidRPr="000005BD">
        <w:rPr>
          <w:lang w:val="ru-RU"/>
        </w:rPr>
        <w:t>одине</w:t>
      </w:r>
    </w:p>
    <w:p w:rsidR="00AB7F60" w:rsidRPr="000005BD" w:rsidRDefault="00AB7F60" w:rsidP="00AB7F60">
      <w:pPr>
        <w:rPr>
          <w:lang w:val="ru-RU"/>
        </w:rPr>
      </w:pPr>
    </w:p>
    <w:p w:rsidR="00AB7F60" w:rsidRPr="000005BD" w:rsidRDefault="00AB7F60" w:rsidP="00AB7F60">
      <w:pPr>
        <w:rPr>
          <w:lang w:val="ru-RU"/>
        </w:rPr>
      </w:pPr>
    </w:p>
    <w:p w:rsidR="00AB7F60" w:rsidRPr="000005BD" w:rsidRDefault="00AB7F60" w:rsidP="00AB7F60">
      <w:pPr>
        <w:rPr>
          <w:lang w:val="ru-RU"/>
        </w:rPr>
      </w:pPr>
    </w:p>
    <w:p w:rsidR="00AB7F60" w:rsidRPr="000005BD" w:rsidRDefault="00AB7F60" w:rsidP="00AB7F60">
      <w:pPr>
        <w:rPr>
          <w:lang w:val="ru-RU"/>
        </w:rPr>
      </w:pPr>
    </w:p>
    <w:p w:rsidR="00AB7F60" w:rsidRPr="000005BD" w:rsidRDefault="00AB7F60" w:rsidP="00AB7F60">
      <w:pPr>
        <w:rPr>
          <w:lang w:val="ru-RU"/>
        </w:rPr>
      </w:pPr>
    </w:p>
    <w:p w:rsidR="00AB7F60" w:rsidRPr="004E4A1B" w:rsidRDefault="00AB7F60" w:rsidP="00AB7F60">
      <w:pPr>
        <w:jc w:val="both"/>
        <w:rPr>
          <w:lang w:val="sr-Cyrl-CS"/>
        </w:rPr>
      </w:pPr>
    </w:p>
    <w:p w:rsidR="00AB7F60" w:rsidRPr="000005BD" w:rsidRDefault="00AB7F60" w:rsidP="00AB7F60">
      <w:pPr>
        <w:spacing w:line="240" w:lineRule="auto"/>
        <w:jc w:val="both"/>
        <w:rPr>
          <w:lang w:val="ru-RU"/>
        </w:rPr>
      </w:pPr>
      <w:r w:rsidRPr="000005BD">
        <w:rPr>
          <w:lang w:val="ru-RU"/>
        </w:rPr>
        <w:t>На основу члана 3</w:t>
      </w:r>
      <w:r w:rsidRPr="00B422B3">
        <w:rPr>
          <w:lang w:val="sr-Cyrl-CS"/>
        </w:rPr>
        <w:t xml:space="preserve">9 </w:t>
      </w:r>
      <w:r w:rsidRPr="000005BD">
        <w:rPr>
          <w:lang w:val="ru-RU"/>
        </w:rPr>
        <w:t xml:space="preserve">и </w:t>
      </w:r>
      <w:r w:rsidRPr="00B422B3">
        <w:rPr>
          <w:lang w:val="sr-Cyrl-CS"/>
        </w:rPr>
        <w:t xml:space="preserve">члана </w:t>
      </w:r>
      <w:r w:rsidRPr="000005BD">
        <w:rPr>
          <w:lang w:val="ru-RU"/>
        </w:rPr>
        <w:t>61. Закона о јавним набавкама („Сл.гласник РС“ бр.124/12</w:t>
      </w:r>
      <w:r>
        <w:rPr>
          <w:lang w:val="sr-Cyrl-CS"/>
        </w:rPr>
        <w:t>, 14/15 И 68/15</w:t>
      </w:r>
      <w:r w:rsidRPr="000005BD">
        <w:rPr>
          <w:lang w:val="ru-RU"/>
        </w:rPr>
        <w:t xml:space="preserve"> - у даљем тексту: Закон), чл. </w:t>
      </w:r>
      <w:r w:rsidRPr="00D44854">
        <w:rPr>
          <w:lang w:val="sr-Cyrl-CS"/>
        </w:rPr>
        <w:t>6</w:t>
      </w:r>
      <w:r w:rsidRPr="000005BD">
        <w:rPr>
          <w:lang w:val="ru-RU"/>
        </w:rPr>
        <w:t>. Правилника о обавезним елем</w:t>
      </w:r>
      <w:r w:rsidRPr="00D44854">
        <w:rPr>
          <w:lang w:val="sr-Cyrl-CS"/>
        </w:rPr>
        <w:t>е</w:t>
      </w:r>
      <w:r w:rsidRPr="000005BD">
        <w:rPr>
          <w:lang w:val="ru-RU"/>
        </w:rPr>
        <w:t>нтима конкурсне документације у поступцима јавних набавки и начину доказивања испуњености услова („Сл.гласник РС“ бр. 86/15), Одлуке о покретању поступка јавне набавке ЈН</w:t>
      </w:r>
      <w:r w:rsidRPr="00D44854">
        <w:rPr>
          <w:lang w:val="sr-Cyrl-CS"/>
        </w:rPr>
        <w:t>МВ</w:t>
      </w:r>
      <w:r w:rsidRPr="000005BD">
        <w:rPr>
          <w:lang w:val="ru-RU"/>
        </w:rPr>
        <w:t xml:space="preserve"> </w:t>
      </w:r>
      <w:r w:rsidR="004B1CB1">
        <w:rPr>
          <w:lang w:val="sr-Cyrl-CS"/>
        </w:rPr>
        <w:t>59</w:t>
      </w:r>
      <w:r>
        <w:rPr>
          <w:lang w:val="sr-Cyrl-CS"/>
        </w:rPr>
        <w:t>/</w:t>
      </w:r>
      <w:r w:rsidR="00153F34">
        <w:rPr>
          <w:lang w:val="sr-Cyrl-CS"/>
        </w:rPr>
        <w:t>20</w:t>
      </w:r>
      <w:r w:rsidRPr="000005BD">
        <w:rPr>
          <w:lang w:val="ru-RU"/>
        </w:rPr>
        <w:t>1</w:t>
      </w:r>
      <w:r>
        <w:rPr>
          <w:lang w:val="sr-Cyrl-CS"/>
        </w:rPr>
        <w:t>9</w:t>
      </w:r>
      <w:r w:rsidRPr="000005BD">
        <w:rPr>
          <w:lang w:val="ru-RU"/>
        </w:rPr>
        <w:t xml:space="preserve"> број 01</w:t>
      </w:r>
      <w:r w:rsidR="004B1CB1">
        <w:rPr>
          <w:lang w:val="sr-Cyrl-CS"/>
        </w:rPr>
        <w:t>-3975</w:t>
      </w:r>
      <w:r w:rsidRPr="000005BD">
        <w:rPr>
          <w:lang w:val="ru-RU"/>
        </w:rPr>
        <w:t xml:space="preserve"> од </w:t>
      </w:r>
      <w:r w:rsidR="004B1CB1">
        <w:rPr>
          <w:lang w:val="sr-Cyrl-CS"/>
        </w:rPr>
        <w:t xml:space="preserve"> 03</w:t>
      </w:r>
      <w:r w:rsidRPr="000005BD">
        <w:rPr>
          <w:lang w:val="ru-RU"/>
        </w:rPr>
        <w:t>.</w:t>
      </w:r>
      <w:r w:rsidR="001009E6">
        <w:rPr>
          <w:lang w:val="sr-Cyrl-CS"/>
        </w:rPr>
        <w:t>12</w:t>
      </w:r>
      <w:r>
        <w:rPr>
          <w:lang w:val="sr-Cyrl-CS"/>
        </w:rPr>
        <w:t>.</w:t>
      </w:r>
      <w:r w:rsidRPr="000005BD">
        <w:rPr>
          <w:lang w:val="ru-RU"/>
        </w:rPr>
        <w:t>201</w:t>
      </w:r>
      <w:r>
        <w:rPr>
          <w:lang w:val="sr-Cyrl-CS"/>
        </w:rPr>
        <w:t>9</w:t>
      </w:r>
      <w:r w:rsidRPr="000005BD">
        <w:rPr>
          <w:lang w:val="ru-RU"/>
        </w:rPr>
        <w:t xml:space="preserve">.г. и Решења о образовању </w:t>
      </w:r>
      <w:r w:rsidRPr="00D44854">
        <w:t>K</w:t>
      </w:r>
      <w:r w:rsidRPr="000005BD">
        <w:rPr>
          <w:lang w:val="ru-RU"/>
        </w:rPr>
        <w:t xml:space="preserve">омисије за јавну набавку </w:t>
      </w:r>
      <w:r w:rsidRPr="00D44854">
        <w:t>J</w:t>
      </w:r>
      <w:r w:rsidRPr="000005BD">
        <w:rPr>
          <w:lang w:val="ru-RU"/>
        </w:rPr>
        <w:t>Н</w:t>
      </w:r>
      <w:r w:rsidR="004B1CB1">
        <w:rPr>
          <w:lang w:val="sr-Cyrl-CS"/>
        </w:rPr>
        <w:t>МВ 59</w:t>
      </w:r>
      <w:r w:rsidRPr="000005BD">
        <w:rPr>
          <w:lang w:val="ru-RU"/>
        </w:rPr>
        <w:t>/1</w:t>
      </w:r>
      <w:r>
        <w:rPr>
          <w:lang w:val="sr-Cyrl-CS"/>
        </w:rPr>
        <w:t>9</w:t>
      </w:r>
      <w:r w:rsidR="004B1CB1" w:rsidRPr="000005BD">
        <w:rPr>
          <w:lang w:val="ru-RU"/>
        </w:rPr>
        <w:t xml:space="preserve"> број 01-3975</w:t>
      </w:r>
      <w:r w:rsidR="003957A6" w:rsidRPr="000005BD">
        <w:rPr>
          <w:lang w:val="ru-RU"/>
        </w:rPr>
        <w:t xml:space="preserve"> </w:t>
      </w:r>
      <w:r w:rsidRPr="000005BD">
        <w:rPr>
          <w:lang w:val="ru-RU"/>
        </w:rPr>
        <w:t>од</w:t>
      </w:r>
      <w:r w:rsidR="001009E6" w:rsidRPr="000005BD">
        <w:rPr>
          <w:lang w:val="ru-RU"/>
        </w:rPr>
        <w:t xml:space="preserve"> 02</w:t>
      </w:r>
      <w:r w:rsidR="001009E6">
        <w:rPr>
          <w:lang w:val="sr-Cyrl-CS"/>
        </w:rPr>
        <w:t>.12</w:t>
      </w:r>
      <w:r w:rsidRPr="000005BD">
        <w:rPr>
          <w:lang w:val="ru-RU"/>
        </w:rPr>
        <w:t>.201</w:t>
      </w:r>
      <w:r>
        <w:rPr>
          <w:lang w:val="sr-Cyrl-CS"/>
        </w:rPr>
        <w:t>9</w:t>
      </w:r>
      <w:r w:rsidRPr="000005BD">
        <w:rPr>
          <w:lang w:val="ru-RU"/>
        </w:rPr>
        <w:t>.г.</w:t>
      </w:r>
    </w:p>
    <w:p w:rsidR="00AB7F60" w:rsidRPr="000005BD" w:rsidRDefault="00AB7F60" w:rsidP="00AB7F60">
      <w:pPr>
        <w:spacing w:line="240" w:lineRule="auto"/>
        <w:jc w:val="both"/>
        <w:rPr>
          <w:lang w:val="ru-RU"/>
        </w:rPr>
      </w:pPr>
    </w:p>
    <w:p w:rsidR="00AB7F60" w:rsidRPr="00D44854" w:rsidRDefault="00AB7F60" w:rsidP="00AB7F60">
      <w:pPr>
        <w:spacing w:line="240" w:lineRule="auto"/>
        <w:jc w:val="both"/>
      </w:pPr>
      <w:r w:rsidRPr="00D44854">
        <w:t>припремљена је</w:t>
      </w:r>
    </w:p>
    <w:p w:rsidR="00AB7F60" w:rsidRPr="00D44854" w:rsidRDefault="00AB7F60" w:rsidP="00AB7F6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8"/>
      </w:tblGrid>
      <w:tr w:rsidR="00AB7F60" w:rsidRPr="00D44854" w:rsidTr="005C178C">
        <w:tc>
          <w:tcPr>
            <w:tcW w:w="10818" w:type="dxa"/>
            <w:tcBorders>
              <w:top w:val="double" w:sz="4" w:space="0" w:color="auto"/>
              <w:left w:val="double" w:sz="4" w:space="0" w:color="auto"/>
              <w:bottom w:val="double" w:sz="4" w:space="0" w:color="auto"/>
              <w:right w:val="double" w:sz="4" w:space="0" w:color="auto"/>
            </w:tcBorders>
            <w:shd w:val="clear" w:color="auto" w:fill="D9D9D9"/>
          </w:tcPr>
          <w:p w:rsidR="003957A6" w:rsidRPr="000005BD" w:rsidRDefault="003957A6" w:rsidP="005C178C">
            <w:pPr>
              <w:spacing w:line="240" w:lineRule="auto"/>
              <w:jc w:val="center"/>
              <w:rPr>
                <w:rFonts w:eastAsia="Calibri"/>
                <w:b/>
                <w:lang w:val="ru-RU"/>
              </w:rPr>
            </w:pPr>
          </w:p>
          <w:p w:rsidR="003957A6" w:rsidRPr="000005BD" w:rsidRDefault="00C44012" w:rsidP="005C178C">
            <w:pPr>
              <w:spacing w:line="240" w:lineRule="auto"/>
              <w:jc w:val="center"/>
              <w:rPr>
                <w:rFonts w:eastAsia="Calibri"/>
                <w:b/>
                <w:lang w:val="ru-RU"/>
              </w:rPr>
            </w:pPr>
            <w:r>
              <w:rPr>
                <w:rFonts w:eastAsia="Calibri"/>
                <w:b/>
                <w:lang w:val="ru-RU"/>
              </w:rPr>
              <w:t>И З М Е Њ Е Н А</w:t>
            </w:r>
          </w:p>
          <w:p w:rsidR="00AB7F60" w:rsidRPr="000005BD" w:rsidRDefault="00AB7F60" w:rsidP="005C178C">
            <w:pPr>
              <w:spacing w:line="240" w:lineRule="auto"/>
              <w:jc w:val="center"/>
              <w:rPr>
                <w:rFonts w:eastAsia="Calibri"/>
                <w:b/>
                <w:lang w:val="ru-RU"/>
              </w:rPr>
            </w:pPr>
            <w:r w:rsidRPr="000005BD">
              <w:rPr>
                <w:rFonts w:eastAsia="Calibri"/>
                <w:b/>
                <w:lang w:val="ru-RU"/>
              </w:rPr>
              <w:t>КОНКУРСНА ДОКУМЕНТАЦИЈА</w:t>
            </w:r>
            <w:r w:rsidR="00C44012">
              <w:rPr>
                <w:rFonts w:eastAsia="Calibri"/>
                <w:b/>
                <w:lang w:val="ru-RU"/>
              </w:rPr>
              <w:t xml:space="preserve"> бр. 1</w:t>
            </w:r>
          </w:p>
          <w:p w:rsidR="00AB7F60" w:rsidRPr="00D44854" w:rsidRDefault="00AB7F60" w:rsidP="005C178C">
            <w:pPr>
              <w:spacing w:line="240" w:lineRule="auto"/>
              <w:jc w:val="center"/>
              <w:rPr>
                <w:rFonts w:eastAsia="Calibri"/>
                <w:b/>
                <w:lang w:val="sr-Cyrl-CS"/>
              </w:rPr>
            </w:pPr>
            <w:r w:rsidRPr="000005BD">
              <w:rPr>
                <w:rFonts w:eastAsia="Calibri"/>
                <w:b/>
                <w:lang w:val="ru-RU"/>
              </w:rPr>
              <w:t xml:space="preserve">за јавну набавку </w:t>
            </w:r>
            <w:r w:rsidRPr="00D44854">
              <w:rPr>
                <w:rFonts w:eastAsia="Calibri"/>
                <w:b/>
                <w:lang w:val="sr-Cyrl-CS"/>
              </w:rPr>
              <w:t>мал</w:t>
            </w:r>
            <w:r w:rsidR="00D76618">
              <w:rPr>
                <w:rFonts w:eastAsia="Calibri"/>
                <w:b/>
                <w:lang w:val="sr-Cyrl-CS"/>
              </w:rPr>
              <w:t xml:space="preserve">е </w:t>
            </w:r>
            <w:r w:rsidRPr="00D44854">
              <w:rPr>
                <w:rFonts w:eastAsia="Calibri"/>
                <w:b/>
                <w:lang w:val="sr-Cyrl-CS"/>
              </w:rPr>
              <w:t xml:space="preserve"> вредности </w:t>
            </w:r>
          </w:p>
          <w:p w:rsidR="00AB7F60" w:rsidRPr="00D76618" w:rsidRDefault="00AB7F60" w:rsidP="005C178C">
            <w:pPr>
              <w:jc w:val="center"/>
              <w:rPr>
                <w:i/>
                <w:sz w:val="20"/>
                <w:szCs w:val="20"/>
                <w:lang w:val="sr-Cyrl-CS"/>
              </w:rPr>
            </w:pPr>
            <w:r>
              <w:rPr>
                <w:rFonts w:eastAsia="Calibri"/>
                <w:b/>
                <w:lang w:val="sr-Cyrl-CS"/>
              </w:rPr>
              <w:t>-</w:t>
            </w:r>
            <w:r w:rsidR="001846D4">
              <w:rPr>
                <w:rFonts w:eastAsia="Calibri"/>
                <w:b/>
                <w:lang w:val="sr-Cyrl-CS"/>
              </w:rPr>
              <w:t>Набавка</w:t>
            </w:r>
            <w:r w:rsidR="00D76618" w:rsidRPr="000005BD">
              <w:rPr>
                <w:b/>
                <w:lang w:val="ru-RU"/>
              </w:rPr>
              <w:t xml:space="preserve"> агрегата-генератора за напајање струјом са </w:t>
            </w:r>
            <w:r w:rsidR="001846D4" w:rsidRPr="000005BD">
              <w:rPr>
                <w:b/>
                <w:lang w:val="ru-RU"/>
              </w:rPr>
              <w:t>монтажом за потребе Здравственог центра Врање</w:t>
            </w:r>
          </w:p>
          <w:p w:rsidR="00AB7F60" w:rsidRPr="00D44854" w:rsidRDefault="00AB7F60" w:rsidP="005C178C">
            <w:pPr>
              <w:spacing w:line="240" w:lineRule="auto"/>
              <w:jc w:val="center"/>
              <w:rPr>
                <w:rFonts w:eastAsia="Calibri"/>
                <w:b/>
                <w:lang w:val="sr-Cyrl-CS"/>
              </w:rPr>
            </w:pPr>
            <w:r w:rsidRPr="00D44854">
              <w:rPr>
                <w:rFonts w:eastAsia="Calibri"/>
                <w:b/>
              </w:rPr>
              <w:t>ЈН</w:t>
            </w:r>
            <w:r w:rsidRPr="00D44854">
              <w:rPr>
                <w:rFonts w:eastAsia="Calibri"/>
                <w:b/>
                <w:lang w:val="sr-Cyrl-CS"/>
              </w:rPr>
              <w:t>МВ</w:t>
            </w:r>
            <w:r w:rsidRPr="00D44854">
              <w:rPr>
                <w:rFonts w:eastAsia="Calibri"/>
                <w:b/>
                <w:lang w:val="sr-Latn-CS"/>
              </w:rPr>
              <w:t xml:space="preserve"> </w:t>
            </w:r>
            <w:r w:rsidR="00D76618">
              <w:rPr>
                <w:rFonts w:eastAsia="Calibri"/>
                <w:b/>
                <w:lang w:val="sr-Cyrl-CS"/>
              </w:rPr>
              <w:t xml:space="preserve"> 5</w:t>
            </w:r>
            <w:r w:rsidR="00D76618" w:rsidRPr="00D76618">
              <w:rPr>
                <w:rFonts w:eastAsia="Calibri"/>
                <w:b/>
                <w:lang w:val="ru-RU"/>
              </w:rPr>
              <w:t>9</w:t>
            </w:r>
            <w:r w:rsidRPr="00D44854">
              <w:rPr>
                <w:rFonts w:eastAsia="Calibri"/>
                <w:b/>
                <w:lang w:val="sr-Cyrl-CS"/>
              </w:rPr>
              <w:t>/</w:t>
            </w:r>
            <w:r w:rsidR="00153F34">
              <w:rPr>
                <w:rFonts w:eastAsia="Calibri"/>
                <w:b/>
                <w:lang w:val="sr-Cyrl-CS"/>
              </w:rPr>
              <w:t>20</w:t>
            </w:r>
            <w:r w:rsidRPr="00D44854">
              <w:rPr>
                <w:rFonts w:eastAsia="Calibri"/>
                <w:b/>
              </w:rPr>
              <w:t>1</w:t>
            </w:r>
            <w:r>
              <w:rPr>
                <w:rFonts w:eastAsia="Calibri"/>
                <w:b/>
                <w:lang w:val="sr-Cyrl-CS"/>
              </w:rPr>
              <w:t>9</w:t>
            </w:r>
          </w:p>
        </w:tc>
      </w:tr>
    </w:tbl>
    <w:p w:rsidR="00AB7F60" w:rsidRPr="00D44854" w:rsidRDefault="00AB7F60" w:rsidP="00AB7F60">
      <w:pPr>
        <w:spacing w:line="240" w:lineRule="auto"/>
        <w:rPr>
          <w:b/>
        </w:rPr>
      </w:pPr>
    </w:p>
    <w:p w:rsidR="00AB7F60" w:rsidRPr="00D44854" w:rsidRDefault="00AB7F60" w:rsidP="00AB7F60">
      <w:pPr>
        <w:spacing w:line="240" w:lineRule="auto"/>
        <w:jc w:val="center"/>
        <w:rPr>
          <w:b/>
          <w:lang w:val="sr-Latn-CS"/>
        </w:rPr>
      </w:pPr>
    </w:p>
    <w:p w:rsidR="00AB7F60" w:rsidRPr="00D44854" w:rsidRDefault="00AB7F60" w:rsidP="00AB7F60">
      <w:pPr>
        <w:spacing w:line="240" w:lineRule="auto"/>
        <w:jc w:val="both"/>
      </w:pPr>
      <w:r w:rsidRPr="00D44854">
        <w:t xml:space="preserve">Конкурсна документација садржи: </w:t>
      </w:r>
    </w:p>
    <w:p w:rsidR="00AB7F60" w:rsidRPr="00D44854" w:rsidRDefault="00AB7F60" w:rsidP="00AB7F60">
      <w:pPr>
        <w:spacing w:line="240" w:lineRule="auto"/>
        <w:jc w:val="both"/>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720"/>
        <w:gridCol w:w="6391"/>
        <w:gridCol w:w="2617"/>
      </w:tblGrid>
      <w:tr w:rsidR="00AB7F60" w:rsidRPr="00D44854" w:rsidTr="005C178C">
        <w:tc>
          <w:tcPr>
            <w:tcW w:w="1720" w:type="dxa"/>
            <w:shd w:val="clear" w:color="auto" w:fill="auto"/>
          </w:tcPr>
          <w:p w:rsidR="00AB7F60" w:rsidRPr="00D44854" w:rsidRDefault="00AB7F60" w:rsidP="005C178C">
            <w:pPr>
              <w:spacing w:line="240" w:lineRule="auto"/>
              <w:jc w:val="center"/>
              <w:rPr>
                <w:rFonts w:eastAsia="Calibri"/>
                <w:b/>
                <w:i/>
              </w:rPr>
            </w:pPr>
            <w:r w:rsidRPr="00D44854">
              <w:rPr>
                <w:rFonts w:eastAsia="Calibri"/>
                <w:b/>
                <w:i/>
              </w:rPr>
              <w:t>Поглавље</w:t>
            </w:r>
          </w:p>
        </w:tc>
        <w:tc>
          <w:tcPr>
            <w:tcW w:w="6391" w:type="dxa"/>
            <w:shd w:val="clear" w:color="auto" w:fill="auto"/>
          </w:tcPr>
          <w:p w:rsidR="00AB7F60" w:rsidRPr="00D44854" w:rsidRDefault="00AB7F60" w:rsidP="005C178C">
            <w:pPr>
              <w:spacing w:line="240" w:lineRule="auto"/>
              <w:jc w:val="center"/>
              <w:rPr>
                <w:rFonts w:eastAsia="Calibri"/>
                <w:b/>
                <w:i/>
              </w:rPr>
            </w:pPr>
            <w:r w:rsidRPr="00D44854">
              <w:rPr>
                <w:rFonts w:eastAsia="Calibri"/>
                <w:b/>
                <w:i/>
              </w:rPr>
              <w:t>Назив поглавља</w:t>
            </w:r>
          </w:p>
        </w:tc>
        <w:tc>
          <w:tcPr>
            <w:tcW w:w="2617" w:type="dxa"/>
            <w:shd w:val="clear" w:color="auto" w:fill="auto"/>
          </w:tcPr>
          <w:p w:rsidR="00AB7F60" w:rsidRPr="00D44854" w:rsidRDefault="00AB7F60" w:rsidP="005C178C">
            <w:pPr>
              <w:spacing w:line="240" w:lineRule="auto"/>
              <w:jc w:val="center"/>
              <w:rPr>
                <w:rFonts w:eastAsia="Calibri"/>
                <w:b/>
                <w:i/>
              </w:rPr>
            </w:pPr>
            <w:r w:rsidRPr="00D44854">
              <w:rPr>
                <w:rFonts w:eastAsia="Calibri"/>
                <w:b/>
                <w:i/>
              </w:rPr>
              <w:t xml:space="preserve">Страна </w:t>
            </w:r>
          </w:p>
        </w:tc>
      </w:tr>
      <w:tr w:rsidR="00AB7F60" w:rsidRPr="00D44854" w:rsidTr="005C178C">
        <w:tc>
          <w:tcPr>
            <w:tcW w:w="1720" w:type="dxa"/>
            <w:shd w:val="clear" w:color="auto" w:fill="auto"/>
          </w:tcPr>
          <w:p w:rsidR="00AB7F60" w:rsidRPr="00D44854" w:rsidRDefault="00AB7F60" w:rsidP="005C178C">
            <w:pPr>
              <w:spacing w:line="240" w:lineRule="auto"/>
              <w:jc w:val="center"/>
              <w:rPr>
                <w:rFonts w:eastAsia="Calibri"/>
                <w:b/>
              </w:rPr>
            </w:pPr>
            <w:r w:rsidRPr="00D44854">
              <w:rPr>
                <w:rFonts w:eastAsia="Calibri"/>
                <w:b/>
              </w:rPr>
              <w:t>I</w:t>
            </w:r>
          </w:p>
        </w:tc>
        <w:tc>
          <w:tcPr>
            <w:tcW w:w="6391" w:type="dxa"/>
            <w:shd w:val="clear" w:color="auto" w:fill="auto"/>
          </w:tcPr>
          <w:p w:rsidR="00AB7F60" w:rsidRPr="00D44854" w:rsidRDefault="00AB7F60" w:rsidP="005C178C">
            <w:pPr>
              <w:spacing w:line="240" w:lineRule="auto"/>
              <w:rPr>
                <w:rFonts w:eastAsia="Calibri"/>
              </w:rPr>
            </w:pPr>
            <w:r w:rsidRPr="00D44854">
              <w:rPr>
                <w:rFonts w:eastAsia="Calibri"/>
              </w:rPr>
              <w:t>Општ</w:t>
            </w:r>
            <w:r w:rsidRPr="00D44854">
              <w:rPr>
                <w:rFonts w:eastAsia="Calibri"/>
                <w:lang w:val="sr-Cyrl-CS"/>
              </w:rPr>
              <w:t>и</w:t>
            </w:r>
            <w:r w:rsidRPr="00D44854">
              <w:rPr>
                <w:rFonts w:eastAsia="Calibri"/>
              </w:rPr>
              <w:t xml:space="preserve"> пода</w:t>
            </w:r>
            <w:r w:rsidRPr="00D44854">
              <w:rPr>
                <w:rFonts w:eastAsia="Calibri"/>
                <w:lang w:val="sr-Cyrl-CS"/>
              </w:rPr>
              <w:t>ци</w:t>
            </w:r>
            <w:r w:rsidRPr="00D44854">
              <w:rPr>
                <w:rFonts w:eastAsia="Calibri"/>
              </w:rPr>
              <w:t xml:space="preserve"> о набавци </w:t>
            </w:r>
          </w:p>
        </w:tc>
        <w:tc>
          <w:tcPr>
            <w:tcW w:w="2617" w:type="dxa"/>
            <w:shd w:val="clear" w:color="auto" w:fill="auto"/>
          </w:tcPr>
          <w:p w:rsidR="00AB7F60" w:rsidRPr="00CE456F" w:rsidRDefault="00AB7F60" w:rsidP="005C178C">
            <w:pPr>
              <w:spacing w:line="240" w:lineRule="auto"/>
              <w:jc w:val="center"/>
              <w:rPr>
                <w:rFonts w:eastAsia="Calibri"/>
                <w:b/>
                <w:lang w:val="sr-Cyrl-CS"/>
              </w:rPr>
            </w:pPr>
            <w:r w:rsidRPr="00CE456F">
              <w:rPr>
                <w:rFonts w:eastAsia="Calibri"/>
                <w:b/>
              </w:rPr>
              <w:t>0</w:t>
            </w:r>
            <w:r w:rsidRPr="00CE456F">
              <w:rPr>
                <w:rFonts w:eastAsia="Calibri"/>
                <w:b/>
                <w:lang w:val="sr-Cyrl-CS"/>
              </w:rPr>
              <w:t>3</w:t>
            </w:r>
          </w:p>
        </w:tc>
      </w:tr>
      <w:tr w:rsidR="00AB7F60" w:rsidRPr="00D44854" w:rsidTr="005C178C">
        <w:tc>
          <w:tcPr>
            <w:tcW w:w="1720" w:type="dxa"/>
            <w:shd w:val="clear" w:color="auto" w:fill="auto"/>
          </w:tcPr>
          <w:p w:rsidR="00AB7F60" w:rsidRPr="00D44854" w:rsidRDefault="00AB7F60" w:rsidP="005C178C">
            <w:pPr>
              <w:spacing w:line="240" w:lineRule="auto"/>
              <w:jc w:val="center"/>
              <w:rPr>
                <w:rFonts w:eastAsia="Calibri"/>
                <w:b/>
              </w:rPr>
            </w:pPr>
            <w:r w:rsidRPr="00D44854">
              <w:rPr>
                <w:rFonts w:eastAsia="Calibri"/>
                <w:b/>
              </w:rPr>
              <w:t>II</w:t>
            </w:r>
          </w:p>
        </w:tc>
        <w:tc>
          <w:tcPr>
            <w:tcW w:w="6391" w:type="dxa"/>
            <w:shd w:val="clear" w:color="auto" w:fill="auto"/>
          </w:tcPr>
          <w:p w:rsidR="00AB7F60" w:rsidRPr="000005BD" w:rsidRDefault="00AB7F60" w:rsidP="005C178C">
            <w:pPr>
              <w:spacing w:line="240" w:lineRule="auto"/>
              <w:rPr>
                <w:rFonts w:eastAsia="Calibri"/>
                <w:lang w:val="ru-RU"/>
              </w:rPr>
            </w:pPr>
            <w:r w:rsidRPr="000005BD">
              <w:rPr>
                <w:rFonts w:eastAsia="Calibri"/>
                <w:lang w:val="ru-RU"/>
              </w:rPr>
              <w:t>Пода</w:t>
            </w:r>
            <w:r w:rsidRPr="00D44854">
              <w:rPr>
                <w:rFonts w:eastAsia="Calibri"/>
                <w:lang w:val="sr-Cyrl-CS"/>
              </w:rPr>
              <w:t>ци</w:t>
            </w:r>
            <w:r w:rsidRPr="000005BD">
              <w:rPr>
                <w:rFonts w:eastAsia="Calibri"/>
                <w:lang w:val="ru-RU"/>
              </w:rPr>
              <w:t xml:space="preserve"> о предмету јавне набавке</w:t>
            </w:r>
          </w:p>
        </w:tc>
        <w:tc>
          <w:tcPr>
            <w:tcW w:w="2617" w:type="dxa"/>
            <w:shd w:val="clear" w:color="auto" w:fill="auto"/>
          </w:tcPr>
          <w:p w:rsidR="00AB7F60" w:rsidRPr="00CE456F" w:rsidRDefault="00AB7F60" w:rsidP="005C178C">
            <w:pPr>
              <w:spacing w:line="240" w:lineRule="auto"/>
              <w:jc w:val="center"/>
              <w:rPr>
                <w:rFonts w:eastAsia="Calibri"/>
                <w:b/>
                <w:lang w:val="sr-Cyrl-CS"/>
              </w:rPr>
            </w:pPr>
            <w:r w:rsidRPr="00CE456F">
              <w:rPr>
                <w:rFonts w:eastAsia="Calibri"/>
                <w:b/>
                <w:lang w:val="sr-Cyrl-CS"/>
              </w:rPr>
              <w:t>04</w:t>
            </w:r>
          </w:p>
        </w:tc>
      </w:tr>
      <w:tr w:rsidR="00AB7F60" w:rsidRPr="00D44854" w:rsidTr="005C178C">
        <w:tc>
          <w:tcPr>
            <w:tcW w:w="1720" w:type="dxa"/>
            <w:shd w:val="clear" w:color="auto" w:fill="auto"/>
          </w:tcPr>
          <w:p w:rsidR="00AB7F60" w:rsidRPr="00D44854" w:rsidRDefault="00AB7F60" w:rsidP="005C178C">
            <w:pPr>
              <w:spacing w:line="240" w:lineRule="auto"/>
              <w:jc w:val="center"/>
              <w:rPr>
                <w:rFonts w:eastAsia="Calibri"/>
                <w:b/>
              </w:rPr>
            </w:pPr>
            <w:r w:rsidRPr="00D44854">
              <w:rPr>
                <w:rFonts w:eastAsia="Calibri"/>
                <w:b/>
              </w:rPr>
              <w:t>III</w:t>
            </w:r>
          </w:p>
        </w:tc>
        <w:tc>
          <w:tcPr>
            <w:tcW w:w="6391" w:type="dxa"/>
            <w:shd w:val="clear" w:color="auto" w:fill="auto"/>
          </w:tcPr>
          <w:p w:rsidR="00AB7F60" w:rsidRPr="000005BD" w:rsidRDefault="00AB7F60" w:rsidP="005C178C">
            <w:pPr>
              <w:spacing w:line="240" w:lineRule="auto"/>
              <w:rPr>
                <w:rFonts w:eastAsia="Calibri"/>
                <w:lang w:val="ru-RU"/>
              </w:rPr>
            </w:pPr>
            <w:r w:rsidRPr="000005BD">
              <w:rPr>
                <w:rFonts w:eastAsia="Calibri"/>
                <w:lang w:val="ru-RU"/>
              </w:rPr>
              <w:t>Врста, техничке карактеристике (спецификације), квалитет, количин</w:t>
            </w:r>
            <w:r w:rsidRPr="00D44854">
              <w:rPr>
                <w:rFonts w:eastAsia="Calibri"/>
                <w:lang w:val="sr-Cyrl-CS"/>
              </w:rPr>
              <w:t>а</w:t>
            </w:r>
            <w:r w:rsidRPr="000005BD">
              <w:rPr>
                <w:rFonts w:eastAsia="Calibri"/>
                <w:lang w:val="ru-RU"/>
              </w:rPr>
              <w:t xml:space="preserve"> и опис добара, </w:t>
            </w:r>
            <w:r>
              <w:rPr>
                <w:rFonts w:eastAsia="Calibri"/>
                <w:lang w:val="sr-Cyrl-CS"/>
              </w:rPr>
              <w:t xml:space="preserve">радова или  услуга, </w:t>
            </w:r>
            <w:r w:rsidRPr="000005BD">
              <w:rPr>
                <w:rFonts w:eastAsia="Calibri"/>
                <w:lang w:val="ru-RU"/>
              </w:rPr>
              <w:t>начин спровођења контроле и обезбеђивања гаранције квалитета</w:t>
            </w:r>
            <w:r w:rsidRPr="00D44854">
              <w:rPr>
                <w:rFonts w:eastAsia="Calibri"/>
                <w:lang w:val="sr-Cyrl-CS"/>
              </w:rPr>
              <w:t xml:space="preserve">, рок </w:t>
            </w:r>
            <w:r>
              <w:rPr>
                <w:rFonts w:eastAsia="Calibri"/>
                <w:lang w:val="sr-Cyrl-CS"/>
              </w:rPr>
              <w:t>извршења, место извршења или испоруке добара,</w:t>
            </w:r>
            <w:r w:rsidRPr="00D44854">
              <w:rPr>
                <w:rFonts w:eastAsia="Calibri"/>
                <w:lang w:val="sr-Cyrl-CS"/>
              </w:rPr>
              <w:t xml:space="preserve"> е</w:t>
            </w:r>
            <w:r>
              <w:rPr>
                <w:rFonts w:eastAsia="Calibri"/>
                <w:lang w:val="sr-Cyrl-CS"/>
              </w:rPr>
              <w:t>вентуално</w:t>
            </w:r>
            <w:r w:rsidRPr="00D44854">
              <w:rPr>
                <w:rFonts w:eastAsia="Calibri"/>
                <w:lang w:val="sr-Cyrl-CS"/>
              </w:rPr>
              <w:t xml:space="preserve"> додатне услуге и сл.</w:t>
            </w:r>
          </w:p>
        </w:tc>
        <w:tc>
          <w:tcPr>
            <w:tcW w:w="2617" w:type="dxa"/>
            <w:shd w:val="clear" w:color="auto" w:fill="auto"/>
          </w:tcPr>
          <w:p w:rsidR="00AB7F60" w:rsidRPr="005A7208" w:rsidRDefault="00AB7F60" w:rsidP="005C178C">
            <w:pPr>
              <w:spacing w:line="240" w:lineRule="auto"/>
              <w:jc w:val="center"/>
              <w:rPr>
                <w:rFonts w:eastAsia="Calibri"/>
                <w:b/>
              </w:rPr>
            </w:pPr>
            <w:r w:rsidRPr="00CE456F">
              <w:rPr>
                <w:rFonts w:eastAsia="Calibri"/>
                <w:b/>
                <w:lang w:val="sr-Cyrl-CS"/>
              </w:rPr>
              <w:t>05</w:t>
            </w:r>
            <w:r w:rsidR="0071027B">
              <w:rPr>
                <w:rFonts w:eastAsia="Calibri"/>
                <w:b/>
                <w:lang w:val="sr-Cyrl-CS"/>
              </w:rPr>
              <w:t>-07</w:t>
            </w:r>
          </w:p>
        </w:tc>
      </w:tr>
      <w:tr w:rsidR="00AB7F60" w:rsidRPr="00D44854" w:rsidTr="005C178C">
        <w:tc>
          <w:tcPr>
            <w:tcW w:w="1720" w:type="dxa"/>
            <w:shd w:val="clear" w:color="auto" w:fill="auto"/>
          </w:tcPr>
          <w:p w:rsidR="00AB7F60" w:rsidRPr="00D44854" w:rsidRDefault="00AB7F60" w:rsidP="005C178C">
            <w:pPr>
              <w:spacing w:line="240" w:lineRule="auto"/>
              <w:jc w:val="center"/>
              <w:rPr>
                <w:rFonts w:eastAsia="Calibri"/>
                <w:b/>
              </w:rPr>
            </w:pPr>
            <w:r w:rsidRPr="00D44854">
              <w:rPr>
                <w:rFonts w:eastAsia="Calibri"/>
                <w:b/>
              </w:rPr>
              <w:t>IV</w:t>
            </w:r>
          </w:p>
        </w:tc>
        <w:tc>
          <w:tcPr>
            <w:tcW w:w="6391" w:type="dxa"/>
            <w:shd w:val="clear" w:color="auto" w:fill="auto"/>
          </w:tcPr>
          <w:p w:rsidR="00AB7F60" w:rsidRPr="004E4A1B" w:rsidRDefault="00AB7F60" w:rsidP="005C178C">
            <w:pPr>
              <w:spacing w:line="240" w:lineRule="auto"/>
              <w:jc w:val="both"/>
              <w:rPr>
                <w:rFonts w:eastAsia="Calibri"/>
                <w:lang w:val="sr-Cyrl-CS"/>
              </w:rPr>
            </w:pPr>
            <w:r w:rsidRPr="00D44854">
              <w:rPr>
                <w:rFonts w:eastAsia="Calibri"/>
              </w:rPr>
              <w:t>Техничк</w:t>
            </w:r>
            <w:r w:rsidRPr="00D44854">
              <w:rPr>
                <w:rFonts w:eastAsia="Calibri"/>
                <w:lang w:val="sr-Cyrl-CS"/>
              </w:rPr>
              <w:t>а</w:t>
            </w:r>
            <w:r w:rsidRPr="00D44854">
              <w:rPr>
                <w:rFonts w:eastAsia="Calibri"/>
              </w:rPr>
              <w:t xml:space="preserve"> документациј</w:t>
            </w:r>
            <w:r w:rsidRPr="00D44854">
              <w:rPr>
                <w:rFonts w:eastAsia="Calibri"/>
                <w:lang w:val="sr-Cyrl-CS"/>
              </w:rPr>
              <w:t>а</w:t>
            </w:r>
            <w:r w:rsidRPr="00D44854">
              <w:rPr>
                <w:rFonts w:eastAsia="Calibri"/>
              </w:rPr>
              <w:t xml:space="preserve"> и планов</w:t>
            </w:r>
            <w:r w:rsidRPr="00D44854">
              <w:rPr>
                <w:rFonts w:eastAsia="Calibri"/>
                <w:lang w:val="sr-Cyrl-CS"/>
              </w:rPr>
              <w:t>и</w:t>
            </w:r>
            <w:r w:rsidRPr="00D44854">
              <w:rPr>
                <w:rFonts w:eastAsia="Calibri"/>
              </w:rPr>
              <w:t xml:space="preserve">, </w:t>
            </w:r>
          </w:p>
        </w:tc>
        <w:tc>
          <w:tcPr>
            <w:tcW w:w="2617" w:type="dxa"/>
            <w:shd w:val="clear" w:color="auto" w:fill="auto"/>
          </w:tcPr>
          <w:p w:rsidR="00AB7F60" w:rsidRPr="00CE456F" w:rsidRDefault="00AB7F60" w:rsidP="005C178C">
            <w:pPr>
              <w:spacing w:line="240" w:lineRule="auto"/>
              <w:jc w:val="both"/>
              <w:rPr>
                <w:rFonts w:eastAsia="Calibri"/>
                <w:color w:val="A6A6A6"/>
                <w:lang w:val="sr-Cyrl-CS"/>
              </w:rPr>
            </w:pPr>
            <w:r w:rsidRPr="000005BD">
              <w:rPr>
                <w:rFonts w:eastAsia="Calibri"/>
                <w:color w:val="A6A6A6"/>
                <w:lang w:val="ru-RU"/>
              </w:rPr>
              <w:t>(није саставни део ове документације)</w:t>
            </w:r>
          </w:p>
          <w:p w:rsidR="00AB7F60" w:rsidRPr="00CE456F" w:rsidRDefault="00AB7F60" w:rsidP="005C178C">
            <w:pPr>
              <w:spacing w:line="240" w:lineRule="auto"/>
              <w:jc w:val="center"/>
              <w:rPr>
                <w:rFonts w:eastAsia="Calibri"/>
                <w:color w:val="A6A6A6"/>
                <w:lang w:val="sr-Cyrl-CS"/>
              </w:rPr>
            </w:pPr>
            <w:r w:rsidRPr="00CE456F">
              <w:rPr>
                <w:rFonts w:eastAsia="Calibri"/>
                <w:color w:val="A6A6A6"/>
                <w:lang w:val="sr-Latn-CS"/>
              </w:rPr>
              <w:t>0</w:t>
            </w:r>
            <w:r w:rsidR="005A7208">
              <w:rPr>
                <w:rFonts w:eastAsia="Calibri"/>
                <w:color w:val="A6A6A6"/>
                <w:lang w:val="sr-Cyrl-CS"/>
              </w:rPr>
              <w:t>6</w:t>
            </w:r>
          </w:p>
        </w:tc>
      </w:tr>
      <w:tr w:rsidR="00AB7F60" w:rsidRPr="00D44854" w:rsidTr="005C178C">
        <w:tc>
          <w:tcPr>
            <w:tcW w:w="1720" w:type="dxa"/>
            <w:shd w:val="clear" w:color="auto" w:fill="auto"/>
          </w:tcPr>
          <w:p w:rsidR="00AB7F60" w:rsidRPr="00D44854" w:rsidRDefault="00AB7F60" w:rsidP="005C178C">
            <w:pPr>
              <w:spacing w:line="240" w:lineRule="auto"/>
              <w:jc w:val="center"/>
              <w:rPr>
                <w:rFonts w:eastAsia="Calibri"/>
                <w:b/>
              </w:rPr>
            </w:pPr>
            <w:r w:rsidRPr="00D44854">
              <w:rPr>
                <w:rFonts w:eastAsia="Calibri"/>
                <w:b/>
              </w:rPr>
              <w:t>V</w:t>
            </w:r>
          </w:p>
        </w:tc>
        <w:tc>
          <w:tcPr>
            <w:tcW w:w="6391" w:type="dxa"/>
            <w:shd w:val="clear" w:color="auto" w:fill="auto"/>
          </w:tcPr>
          <w:p w:rsidR="00AB7F60" w:rsidRPr="000005BD" w:rsidRDefault="00AB7F60" w:rsidP="005C178C">
            <w:pPr>
              <w:spacing w:line="240" w:lineRule="auto"/>
              <w:jc w:val="both"/>
              <w:rPr>
                <w:rFonts w:eastAsia="Calibri"/>
                <w:lang w:val="ru-RU"/>
              </w:rPr>
            </w:pPr>
            <w:r w:rsidRPr="000005BD">
              <w:rPr>
                <w:rFonts w:eastAsia="Calibri"/>
                <w:lang w:val="ru-RU"/>
              </w:rPr>
              <w:t xml:space="preserve">Услови за учешће у поступку јавне набавке из чл. 75. и 76. Закона и упутство како се доказује испуњеност тих услова </w:t>
            </w:r>
          </w:p>
        </w:tc>
        <w:tc>
          <w:tcPr>
            <w:tcW w:w="2617" w:type="dxa"/>
            <w:shd w:val="clear" w:color="auto" w:fill="auto"/>
          </w:tcPr>
          <w:p w:rsidR="00AB7F60" w:rsidRPr="00C44012" w:rsidRDefault="005A7208" w:rsidP="005C178C">
            <w:pPr>
              <w:spacing w:line="240" w:lineRule="auto"/>
              <w:jc w:val="center"/>
              <w:rPr>
                <w:rFonts w:eastAsia="Calibri"/>
                <w:b/>
                <w:lang w:val="sr-Cyrl-CS"/>
              </w:rPr>
            </w:pPr>
            <w:r>
              <w:rPr>
                <w:rFonts w:eastAsia="Calibri"/>
                <w:b/>
                <w:lang w:val="sr-Latn-CS"/>
              </w:rPr>
              <w:t>0</w:t>
            </w:r>
            <w:r w:rsidR="0071027B">
              <w:rPr>
                <w:rFonts w:eastAsia="Calibri"/>
                <w:b/>
              </w:rPr>
              <w:t>8</w:t>
            </w:r>
            <w:r>
              <w:rPr>
                <w:rFonts w:eastAsia="Calibri"/>
                <w:b/>
                <w:lang w:val="sr-Latn-CS"/>
              </w:rPr>
              <w:t>-</w:t>
            </w:r>
            <w:r w:rsidR="0071027B">
              <w:rPr>
                <w:rFonts w:eastAsia="Calibri"/>
                <w:b/>
              </w:rPr>
              <w:t>1</w:t>
            </w:r>
            <w:r w:rsidR="00914FAA">
              <w:rPr>
                <w:rFonts w:eastAsia="Calibri"/>
                <w:b/>
                <w:lang w:val="sr-Cyrl-CS"/>
              </w:rPr>
              <w:t>7</w:t>
            </w:r>
          </w:p>
        </w:tc>
      </w:tr>
      <w:tr w:rsidR="00AB7F60" w:rsidRPr="00D44854" w:rsidTr="005C178C">
        <w:tc>
          <w:tcPr>
            <w:tcW w:w="1720" w:type="dxa"/>
            <w:shd w:val="clear" w:color="auto" w:fill="auto"/>
          </w:tcPr>
          <w:p w:rsidR="00AB7F60" w:rsidRPr="00D44854" w:rsidRDefault="00AB7F60" w:rsidP="005C178C">
            <w:pPr>
              <w:spacing w:line="240" w:lineRule="auto"/>
              <w:jc w:val="center"/>
              <w:rPr>
                <w:rFonts w:eastAsia="Calibri"/>
                <w:b/>
                <w:lang w:val="sr-Cyrl-CS"/>
              </w:rPr>
            </w:pPr>
            <w:r w:rsidRPr="00D44854">
              <w:rPr>
                <w:rFonts w:eastAsia="Calibri"/>
                <w:b/>
              </w:rPr>
              <w:t>VI</w:t>
            </w:r>
          </w:p>
        </w:tc>
        <w:tc>
          <w:tcPr>
            <w:tcW w:w="6391" w:type="dxa"/>
            <w:shd w:val="clear" w:color="auto" w:fill="auto"/>
          </w:tcPr>
          <w:p w:rsidR="00AB7F60" w:rsidRPr="000005BD" w:rsidRDefault="00AB7F60" w:rsidP="005C178C">
            <w:pPr>
              <w:spacing w:line="240" w:lineRule="auto"/>
              <w:rPr>
                <w:rFonts w:eastAsia="Calibri"/>
                <w:lang w:val="ru-RU"/>
              </w:rPr>
            </w:pPr>
            <w:r w:rsidRPr="000005BD">
              <w:rPr>
                <w:rFonts w:eastAsia="Calibri"/>
                <w:lang w:val="ru-RU"/>
              </w:rPr>
              <w:t xml:space="preserve">Упутство понуђачима како да сачине понуду </w:t>
            </w:r>
          </w:p>
        </w:tc>
        <w:tc>
          <w:tcPr>
            <w:tcW w:w="2617" w:type="dxa"/>
            <w:shd w:val="clear" w:color="auto" w:fill="auto"/>
          </w:tcPr>
          <w:p w:rsidR="00AB7F60" w:rsidRPr="00914FAA" w:rsidRDefault="00914FAA" w:rsidP="005C178C">
            <w:pPr>
              <w:spacing w:line="240" w:lineRule="auto"/>
              <w:jc w:val="center"/>
              <w:rPr>
                <w:rFonts w:eastAsia="Calibri"/>
                <w:b/>
                <w:lang w:val="sr-Cyrl-CS"/>
              </w:rPr>
            </w:pPr>
            <w:r>
              <w:rPr>
                <w:rFonts w:eastAsia="Calibri"/>
                <w:b/>
              </w:rPr>
              <w:t>1</w:t>
            </w:r>
            <w:r>
              <w:rPr>
                <w:rFonts w:eastAsia="Calibri"/>
                <w:b/>
                <w:lang w:val="sr-Cyrl-CS"/>
              </w:rPr>
              <w:t>8</w:t>
            </w:r>
            <w:r w:rsidR="005A7208">
              <w:rPr>
                <w:rFonts w:eastAsia="Calibri"/>
                <w:b/>
                <w:lang w:val="sr-Latn-CS"/>
              </w:rPr>
              <w:t>-</w:t>
            </w:r>
            <w:r w:rsidR="00AE041F">
              <w:rPr>
                <w:rFonts w:eastAsia="Calibri"/>
                <w:b/>
              </w:rPr>
              <w:t>2</w:t>
            </w:r>
            <w:r>
              <w:rPr>
                <w:rFonts w:eastAsia="Calibri"/>
                <w:b/>
                <w:lang w:val="sr-Cyrl-CS"/>
              </w:rPr>
              <w:t>5</w:t>
            </w:r>
          </w:p>
        </w:tc>
      </w:tr>
      <w:tr w:rsidR="00AB7F60" w:rsidRPr="00D44854" w:rsidTr="005C178C">
        <w:tc>
          <w:tcPr>
            <w:tcW w:w="1720" w:type="dxa"/>
            <w:shd w:val="clear" w:color="auto" w:fill="auto"/>
          </w:tcPr>
          <w:p w:rsidR="00AB7F60" w:rsidRPr="00D44854" w:rsidRDefault="00AB7F60" w:rsidP="005C178C">
            <w:pPr>
              <w:spacing w:line="240" w:lineRule="auto"/>
              <w:jc w:val="center"/>
              <w:rPr>
                <w:rFonts w:eastAsia="Calibri"/>
                <w:b/>
                <w:lang w:val="sr-Cyrl-CS"/>
              </w:rPr>
            </w:pPr>
            <w:r w:rsidRPr="00D44854">
              <w:rPr>
                <w:rFonts w:eastAsia="Calibri"/>
                <w:b/>
              </w:rPr>
              <w:t>VII</w:t>
            </w:r>
          </w:p>
        </w:tc>
        <w:tc>
          <w:tcPr>
            <w:tcW w:w="6391" w:type="dxa"/>
            <w:shd w:val="clear" w:color="auto" w:fill="auto"/>
          </w:tcPr>
          <w:p w:rsidR="00AB7F60" w:rsidRPr="00D44854" w:rsidRDefault="00AB7F60" w:rsidP="005C178C">
            <w:pPr>
              <w:spacing w:line="240" w:lineRule="auto"/>
              <w:rPr>
                <w:rFonts w:eastAsia="Calibri"/>
              </w:rPr>
            </w:pPr>
            <w:r w:rsidRPr="00D44854">
              <w:rPr>
                <w:rFonts w:eastAsia="Calibri"/>
              </w:rPr>
              <w:t xml:space="preserve">Образац понуде </w:t>
            </w:r>
          </w:p>
        </w:tc>
        <w:tc>
          <w:tcPr>
            <w:tcW w:w="2617" w:type="dxa"/>
            <w:shd w:val="clear" w:color="auto" w:fill="auto"/>
          </w:tcPr>
          <w:p w:rsidR="00AB7F60" w:rsidRPr="00914FAA" w:rsidRDefault="00914FAA" w:rsidP="005C178C">
            <w:pPr>
              <w:spacing w:line="240" w:lineRule="auto"/>
              <w:jc w:val="center"/>
              <w:rPr>
                <w:rFonts w:eastAsia="Calibri"/>
                <w:b/>
                <w:lang w:val="sr-Cyrl-CS"/>
              </w:rPr>
            </w:pPr>
            <w:r>
              <w:rPr>
                <w:rFonts w:eastAsia="Calibri"/>
                <w:b/>
              </w:rPr>
              <w:t>2</w:t>
            </w:r>
            <w:r>
              <w:rPr>
                <w:rFonts w:eastAsia="Calibri"/>
                <w:b/>
                <w:lang w:val="sr-Cyrl-CS"/>
              </w:rPr>
              <w:t>6</w:t>
            </w:r>
            <w:r w:rsidR="00AB7F60" w:rsidRPr="00CE456F">
              <w:rPr>
                <w:rFonts w:eastAsia="Calibri"/>
                <w:b/>
                <w:lang w:val="sr-Latn-CS"/>
              </w:rPr>
              <w:t>-</w:t>
            </w:r>
            <w:r>
              <w:rPr>
                <w:rFonts w:eastAsia="Calibri"/>
                <w:b/>
                <w:lang w:val="sr-Cyrl-CS"/>
              </w:rPr>
              <w:t>32</w:t>
            </w:r>
          </w:p>
        </w:tc>
      </w:tr>
      <w:tr w:rsidR="00AB7F60" w:rsidRPr="00D44854" w:rsidTr="005C178C">
        <w:tc>
          <w:tcPr>
            <w:tcW w:w="1720" w:type="dxa"/>
            <w:shd w:val="clear" w:color="auto" w:fill="auto"/>
          </w:tcPr>
          <w:p w:rsidR="00AB7F60" w:rsidRPr="00D44854" w:rsidRDefault="00AB7F60" w:rsidP="005C178C">
            <w:pPr>
              <w:spacing w:line="240" w:lineRule="auto"/>
              <w:jc w:val="center"/>
              <w:rPr>
                <w:rFonts w:eastAsia="Calibri"/>
                <w:b/>
                <w:lang w:val="sr-Cyrl-CS"/>
              </w:rPr>
            </w:pPr>
            <w:r w:rsidRPr="00D44854">
              <w:rPr>
                <w:rFonts w:eastAsia="Calibri"/>
                <w:b/>
                <w:lang w:val="sr-Latn-CS"/>
              </w:rPr>
              <w:t>VIII</w:t>
            </w:r>
          </w:p>
        </w:tc>
        <w:tc>
          <w:tcPr>
            <w:tcW w:w="6391" w:type="dxa"/>
            <w:shd w:val="clear" w:color="auto" w:fill="auto"/>
          </w:tcPr>
          <w:p w:rsidR="00AB7F60" w:rsidRPr="00D44854" w:rsidRDefault="00AB7F60" w:rsidP="005C178C">
            <w:pPr>
              <w:spacing w:line="240" w:lineRule="auto"/>
              <w:rPr>
                <w:rFonts w:eastAsia="Calibri"/>
                <w:lang w:val="sr-Cyrl-CS"/>
              </w:rPr>
            </w:pPr>
            <w:r w:rsidRPr="00D44854">
              <w:rPr>
                <w:rFonts w:eastAsia="Calibri"/>
                <w:lang w:val="sr-Cyrl-CS"/>
              </w:rPr>
              <w:t xml:space="preserve">Модел уговора </w:t>
            </w:r>
          </w:p>
        </w:tc>
        <w:tc>
          <w:tcPr>
            <w:tcW w:w="2617" w:type="dxa"/>
            <w:shd w:val="clear" w:color="auto" w:fill="auto"/>
          </w:tcPr>
          <w:p w:rsidR="00AB7F60" w:rsidRPr="00914FAA" w:rsidRDefault="00914FAA" w:rsidP="005C178C">
            <w:pPr>
              <w:spacing w:line="240" w:lineRule="auto"/>
              <w:jc w:val="center"/>
              <w:rPr>
                <w:rFonts w:eastAsia="Calibri"/>
                <w:b/>
                <w:lang w:val="sr-Cyrl-CS"/>
              </w:rPr>
            </w:pPr>
            <w:r>
              <w:rPr>
                <w:rFonts w:eastAsia="Calibri"/>
                <w:b/>
                <w:lang w:val="sr-Cyrl-CS"/>
              </w:rPr>
              <w:t>33</w:t>
            </w:r>
            <w:r w:rsidR="00AB7F60" w:rsidRPr="00CE456F">
              <w:rPr>
                <w:rFonts w:eastAsia="Calibri"/>
                <w:b/>
                <w:lang w:val="sr-Latn-CS"/>
              </w:rPr>
              <w:t>-</w:t>
            </w:r>
            <w:r w:rsidR="007E0B96">
              <w:rPr>
                <w:rFonts w:eastAsia="Calibri"/>
                <w:b/>
              </w:rPr>
              <w:t>3</w:t>
            </w:r>
            <w:r>
              <w:rPr>
                <w:rFonts w:eastAsia="Calibri"/>
                <w:b/>
                <w:lang w:val="sr-Cyrl-CS"/>
              </w:rPr>
              <w:t>5</w:t>
            </w:r>
          </w:p>
        </w:tc>
      </w:tr>
      <w:tr w:rsidR="00AB7F60" w:rsidRPr="00D44854" w:rsidTr="005C178C">
        <w:tc>
          <w:tcPr>
            <w:tcW w:w="1720" w:type="dxa"/>
            <w:shd w:val="clear" w:color="auto" w:fill="auto"/>
          </w:tcPr>
          <w:p w:rsidR="00AB7F60" w:rsidRPr="00D44854" w:rsidRDefault="00AB7F60" w:rsidP="005C178C">
            <w:pPr>
              <w:spacing w:line="240" w:lineRule="auto"/>
              <w:jc w:val="center"/>
              <w:rPr>
                <w:rFonts w:eastAsia="Calibri"/>
                <w:b/>
                <w:lang w:val="sr-Latn-CS"/>
              </w:rPr>
            </w:pPr>
            <w:r w:rsidRPr="00D44854">
              <w:rPr>
                <w:rFonts w:eastAsia="Calibri"/>
                <w:b/>
              </w:rPr>
              <w:t>IX</w:t>
            </w:r>
          </w:p>
        </w:tc>
        <w:tc>
          <w:tcPr>
            <w:tcW w:w="6391" w:type="dxa"/>
            <w:shd w:val="clear" w:color="auto" w:fill="auto"/>
          </w:tcPr>
          <w:p w:rsidR="00AB7F60" w:rsidRPr="00D44854" w:rsidRDefault="00AB7F60" w:rsidP="005C178C">
            <w:pPr>
              <w:spacing w:line="240" w:lineRule="auto"/>
              <w:rPr>
                <w:rFonts w:eastAsia="Calibri"/>
              </w:rPr>
            </w:pPr>
            <w:r w:rsidRPr="00D44854">
              <w:rPr>
                <w:rFonts w:eastAsia="Calibri"/>
                <w:lang w:val="sr-Cyrl-CS"/>
              </w:rPr>
              <w:t>Образац трошкова припреме понуде</w:t>
            </w:r>
          </w:p>
        </w:tc>
        <w:tc>
          <w:tcPr>
            <w:tcW w:w="2617" w:type="dxa"/>
            <w:shd w:val="clear" w:color="auto" w:fill="auto"/>
          </w:tcPr>
          <w:p w:rsidR="00AB7F60" w:rsidRPr="00914FAA" w:rsidRDefault="00307DF9" w:rsidP="005C178C">
            <w:pPr>
              <w:spacing w:line="240" w:lineRule="auto"/>
              <w:jc w:val="center"/>
              <w:rPr>
                <w:rFonts w:eastAsia="Calibri"/>
                <w:b/>
                <w:lang w:val="sr-Cyrl-CS"/>
              </w:rPr>
            </w:pPr>
            <w:r>
              <w:rPr>
                <w:rFonts w:eastAsia="Calibri"/>
                <w:b/>
              </w:rPr>
              <w:t>3</w:t>
            </w:r>
            <w:r w:rsidR="00914FAA">
              <w:rPr>
                <w:rFonts w:eastAsia="Calibri"/>
                <w:b/>
                <w:lang w:val="sr-Cyrl-CS"/>
              </w:rPr>
              <w:t>6</w:t>
            </w:r>
          </w:p>
        </w:tc>
      </w:tr>
      <w:tr w:rsidR="00AB7F60" w:rsidRPr="00D44854" w:rsidTr="005C178C">
        <w:tc>
          <w:tcPr>
            <w:tcW w:w="1720" w:type="dxa"/>
            <w:shd w:val="clear" w:color="auto" w:fill="auto"/>
          </w:tcPr>
          <w:p w:rsidR="00AB7F60" w:rsidRPr="00D44854" w:rsidRDefault="00AB7F60" w:rsidP="005C178C">
            <w:pPr>
              <w:spacing w:line="240" w:lineRule="auto"/>
              <w:jc w:val="center"/>
              <w:rPr>
                <w:rFonts w:eastAsia="Calibri"/>
                <w:b/>
              </w:rPr>
            </w:pPr>
            <w:r w:rsidRPr="00D44854">
              <w:rPr>
                <w:rFonts w:eastAsia="Calibri"/>
                <w:b/>
              </w:rPr>
              <w:t>X</w:t>
            </w:r>
          </w:p>
        </w:tc>
        <w:tc>
          <w:tcPr>
            <w:tcW w:w="6391" w:type="dxa"/>
            <w:shd w:val="clear" w:color="auto" w:fill="auto"/>
          </w:tcPr>
          <w:p w:rsidR="00AB7F60" w:rsidRPr="00D44854" w:rsidRDefault="00AB7F60" w:rsidP="005C178C">
            <w:pPr>
              <w:spacing w:line="240" w:lineRule="auto"/>
              <w:rPr>
                <w:rFonts w:eastAsia="Calibri"/>
                <w:lang w:val="sr-Cyrl-CS"/>
              </w:rPr>
            </w:pPr>
            <w:r w:rsidRPr="00D44854">
              <w:rPr>
                <w:rFonts w:eastAsia="Calibri"/>
                <w:lang w:val="sr-Cyrl-CS"/>
              </w:rPr>
              <w:t>Изјава о независној понуди</w:t>
            </w:r>
          </w:p>
        </w:tc>
        <w:tc>
          <w:tcPr>
            <w:tcW w:w="2617" w:type="dxa"/>
            <w:shd w:val="clear" w:color="auto" w:fill="auto"/>
          </w:tcPr>
          <w:p w:rsidR="00AB7F60" w:rsidRPr="00914FAA" w:rsidRDefault="00307DF9" w:rsidP="005C178C">
            <w:pPr>
              <w:spacing w:line="240" w:lineRule="auto"/>
              <w:jc w:val="center"/>
              <w:rPr>
                <w:rFonts w:eastAsia="Calibri"/>
                <w:b/>
                <w:lang w:val="sr-Cyrl-CS"/>
              </w:rPr>
            </w:pPr>
            <w:r>
              <w:rPr>
                <w:rFonts w:eastAsia="Calibri"/>
                <w:b/>
              </w:rPr>
              <w:t>3</w:t>
            </w:r>
            <w:r w:rsidR="00914FAA">
              <w:rPr>
                <w:rFonts w:eastAsia="Calibri"/>
                <w:b/>
                <w:lang w:val="sr-Cyrl-CS"/>
              </w:rPr>
              <w:t>7</w:t>
            </w:r>
          </w:p>
        </w:tc>
      </w:tr>
      <w:tr w:rsidR="00AB7F60" w:rsidRPr="00D44854" w:rsidTr="005C178C">
        <w:tc>
          <w:tcPr>
            <w:tcW w:w="1720" w:type="dxa"/>
            <w:shd w:val="clear" w:color="auto" w:fill="auto"/>
          </w:tcPr>
          <w:p w:rsidR="00AB7F60" w:rsidRPr="00D44854" w:rsidRDefault="00AB7F60" w:rsidP="005C178C">
            <w:pPr>
              <w:spacing w:line="240" w:lineRule="auto"/>
              <w:jc w:val="center"/>
              <w:rPr>
                <w:rFonts w:eastAsia="Calibri"/>
                <w:b/>
              </w:rPr>
            </w:pPr>
            <w:r w:rsidRPr="008420C0">
              <w:rPr>
                <w:rFonts w:eastAsia="Calibri"/>
                <w:b/>
              </w:rPr>
              <w:t>XI</w:t>
            </w:r>
          </w:p>
        </w:tc>
        <w:tc>
          <w:tcPr>
            <w:tcW w:w="6391" w:type="dxa"/>
            <w:shd w:val="clear" w:color="auto" w:fill="auto"/>
          </w:tcPr>
          <w:p w:rsidR="00AB7F60" w:rsidRPr="00D44854" w:rsidRDefault="00AB7F60" w:rsidP="005C178C">
            <w:pPr>
              <w:spacing w:line="240" w:lineRule="auto"/>
              <w:rPr>
                <w:rFonts w:eastAsia="Calibri"/>
                <w:lang w:val="sr-Cyrl-CS"/>
              </w:rPr>
            </w:pPr>
            <w:r>
              <w:rPr>
                <w:rFonts w:eastAsia="Calibri"/>
                <w:lang w:val="sr-Cyrl-CS"/>
              </w:rPr>
              <w:t>Образац изјаве о поштовању обавеза из чл. 75. ст. 2. Закона</w:t>
            </w:r>
          </w:p>
        </w:tc>
        <w:tc>
          <w:tcPr>
            <w:tcW w:w="2617" w:type="dxa"/>
            <w:shd w:val="clear" w:color="auto" w:fill="auto"/>
          </w:tcPr>
          <w:p w:rsidR="00AB7F60" w:rsidRPr="00914FAA" w:rsidRDefault="00307DF9" w:rsidP="005C178C">
            <w:pPr>
              <w:spacing w:line="240" w:lineRule="auto"/>
              <w:jc w:val="center"/>
              <w:rPr>
                <w:rFonts w:eastAsia="Calibri"/>
                <w:b/>
                <w:lang w:val="sr-Cyrl-CS"/>
              </w:rPr>
            </w:pPr>
            <w:r>
              <w:rPr>
                <w:rFonts w:eastAsia="Calibri"/>
                <w:b/>
              </w:rPr>
              <w:t>3</w:t>
            </w:r>
            <w:r w:rsidR="00914FAA">
              <w:rPr>
                <w:rFonts w:eastAsia="Calibri"/>
                <w:b/>
                <w:lang w:val="sr-Cyrl-CS"/>
              </w:rPr>
              <w:t>8</w:t>
            </w:r>
          </w:p>
        </w:tc>
      </w:tr>
    </w:tbl>
    <w:p w:rsidR="00AB7F60" w:rsidRPr="00933036" w:rsidRDefault="00AB7F60" w:rsidP="00AB7F60">
      <w:pPr>
        <w:spacing w:line="240" w:lineRule="auto"/>
        <w:rPr>
          <w:b/>
          <w:lang w:val="sr-Cyrl-CS"/>
        </w:rPr>
      </w:pPr>
    </w:p>
    <w:p w:rsidR="00AB7F60" w:rsidRPr="000005BD" w:rsidRDefault="00AB7F60" w:rsidP="00AB7F60">
      <w:pPr>
        <w:spacing w:line="240" w:lineRule="auto"/>
        <w:rPr>
          <w:b/>
          <w:lang w:val="ru-RU"/>
        </w:rPr>
      </w:pPr>
      <w:r w:rsidRPr="009C6028">
        <w:rPr>
          <w:lang w:val="sr-Cyrl-CS"/>
        </w:rPr>
        <w:t>Укупан број страна</w:t>
      </w:r>
      <w:r>
        <w:rPr>
          <w:lang w:val="sr-Cyrl-CS"/>
        </w:rPr>
        <w:t xml:space="preserve"> конкурсне документације</w:t>
      </w:r>
      <w:r w:rsidRPr="009C6028">
        <w:rPr>
          <w:b/>
          <w:lang w:val="sr-Cyrl-CS"/>
        </w:rPr>
        <w:t xml:space="preserve">: </w:t>
      </w:r>
      <w:r w:rsidR="00C44012">
        <w:rPr>
          <w:b/>
          <w:lang w:val="sr-Cyrl-CS"/>
        </w:rPr>
        <w:t>38</w:t>
      </w:r>
    </w:p>
    <w:p w:rsidR="00AB7F60" w:rsidRPr="000005BD" w:rsidRDefault="00AB7F60" w:rsidP="00AB7F60">
      <w:pPr>
        <w:spacing w:line="240" w:lineRule="auto"/>
        <w:rPr>
          <w:b/>
          <w:lang w:val="ru-RU"/>
        </w:rPr>
      </w:pPr>
    </w:p>
    <w:p w:rsidR="00AB7F60" w:rsidRDefault="00AB7F60" w:rsidP="00AB7F60">
      <w:pPr>
        <w:spacing w:line="240" w:lineRule="auto"/>
        <w:rPr>
          <w:b/>
          <w:lang w:val="sr-Latn-CS"/>
        </w:rPr>
      </w:pPr>
    </w:p>
    <w:p w:rsidR="00AB7F60" w:rsidRDefault="00AB7F60" w:rsidP="00AB7F60">
      <w:pPr>
        <w:spacing w:line="240" w:lineRule="auto"/>
        <w:rPr>
          <w:b/>
          <w:lang w:val="sr-Latn-CS"/>
        </w:rPr>
      </w:pPr>
    </w:p>
    <w:p w:rsidR="00AB7F60" w:rsidRDefault="00AB7F60" w:rsidP="00AB7F60">
      <w:pPr>
        <w:spacing w:line="240" w:lineRule="auto"/>
        <w:rPr>
          <w:b/>
          <w:lang w:val="sr-Latn-CS"/>
        </w:rPr>
      </w:pPr>
    </w:p>
    <w:p w:rsidR="00AB7F60" w:rsidRDefault="00AB7F60" w:rsidP="00AB7F60">
      <w:pPr>
        <w:spacing w:line="240" w:lineRule="auto"/>
        <w:rPr>
          <w:b/>
          <w:lang w:val="sr-Latn-CS"/>
        </w:rPr>
      </w:pPr>
    </w:p>
    <w:p w:rsidR="00AB7F60" w:rsidRDefault="00AB7F60" w:rsidP="00AB7F60">
      <w:pPr>
        <w:spacing w:line="240" w:lineRule="auto"/>
        <w:rPr>
          <w:b/>
          <w:lang w:val="sr-Latn-CS"/>
        </w:rPr>
      </w:pPr>
    </w:p>
    <w:p w:rsidR="00AB7F60" w:rsidRDefault="00AB7F60" w:rsidP="00AB7F60">
      <w:pPr>
        <w:spacing w:line="240" w:lineRule="auto"/>
        <w:rPr>
          <w:b/>
          <w:lang w:val="sr-Latn-CS"/>
        </w:rPr>
      </w:pPr>
    </w:p>
    <w:p w:rsidR="00AB7F60" w:rsidRDefault="00AB7F60" w:rsidP="00AB7F60">
      <w:pPr>
        <w:spacing w:line="240" w:lineRule="auto"/>
        <w:rPr>
          <w:b/>
          <w:lang w:val="sr-Latn-CS"/>
        </w:rPr>
      </w:pPr>
    </w:p>
    <w:p w:rsidR="00AB7F60" w:rsidRDefault="00AB7F60" w:rsidP="00AB7F60">
      <w:pPr>
        <w:spacing w:line="240" w:lineRule="auto"/>
        <w:rPr>
          <w:b/>
          <w:lang w:val="sr-Cyrl-CS"/>
        </w:rPr>
      </w:pPr>
    </w:p>
    <w:p w:rsidR="00AB7F60" w:rsidRDefault="00AB7F60" w:rsidP="00AB7F60">
      <w:pPr>
        <w:spacing w:line="240" w:lineRule="auto"/>
        <w:rPr>
          <w:b/>
          <w:lang w:val="sr-Cyrl-CS"/>
        </w:rPr>
      </w:pPr>
    </w:p>
    <w:p w:rsidR="00AB7F60" w:rsidRPr="000005BD" w:rsidRDefault="00AB7F60" w:rsidP="00AB7F60">
      <w:pPr>
        <w:rPr>
          <w:b/>
          <w:lang w:val="ru-RU"/>
        </w:rPr>
      </w:pPr>
    </w:p>
    <w:p w:rsidR="00AB7F60" w:rsidRPr="00933036" w:rsidRDefault="00AB7F60" w:rsidP="00AB7F60">
      <w:pPr>
        <w:spacing w:line="240" w:lineRule="auto"/>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8"/>
      </w:tblGrid>
      <w:tr w:rsidR="00AB7F60" w:rsidRPr="009D387E" w:rsidTr="00AB7F60">
        <w:tc>
          <w:tcPr>
            <w:tcW w:w="10818" w:type="dxa"/>
            <w:tcBorders>
              <w:top w:val="double" w:sz="4" w:space="0" w:color="auto"/>
              <w:left w:val="double" w:sz="4" w:space="0" w:color="auto"/>
              <w:bottom w:val="double" w:sz="4" w:space="0" w:color="auto"/>
              <w:right w:val="double" w:sz="4" w:space="0" w:color="auto"/>
            </w:tcBorders>
            <w:shd w:val="clear" w:color="auto" w:fill="D9D9D9"/>
          </w:tcPr>
          <w:p w:rsidR="00AB7F60" w:rsidRPr="00546534" w:rsidRDefault="00AB7F60" w:rsidP="005C178C">
            <w:pPr>
              <w:spacing w:line="240" w:lineRule="auto"/>
              <w:jc w:val="center"/>
              <w:rPr>
                <w:rFonts w:eastAsia="Calibri"/>
                <w:b/>
                <w:lang w:val="sr-Cyrl-CS"/>
              </w:rPr>
            </w:pPr>
            <w:r w:rsidRPr="00546534">
              <w:rPr>
                <w:rFonts w:eastAsia="Calibri"/>
                <w:b/>
              </w:rPr>
              <w:t>I</w:t>
            </w:r>
            <w:r w:rsidRPr="00546534">
              <w:rPr>
                <w:rFonts w:eastAsia="Calibri"/>
                <w:b/>
                <w:lang w:val="sr-Cyrl-CS"/>
              </w:rPr>
              <w:t xml:space="preserve">  ОПШТИ ПОДАЦИ О НАБАВЦИ</w:t>
            </w:r>
          </w:p>
        </w:tc>
      </w:tr>
    </w:tbl>
    <w:p w:rsidR="00AB7F60" w:rsidRPr="000005BD" w:rsidRDefault="00AB7F60" w:rsidP="00AB7F60">
      <w:pPr>
        <w:spacing w:line="240" w:lineRule="auto"/>
        <w:jc w:val="both"/>
        <w:rPr>
          <w:b/>
          <w:lang w:val="ru-RU"/>
        </w:rPr>
      </w:pPr>
    </w:p>
    <w:p w:rsidR="00AB7F60" w:rsidRPr="000005BD" w:rsidRDefault="00AB7F60" w:rsidP="00AB7F60">
      <w:pPr>
        <w:numPr>
          <w:ilvl w:val="0"/>
          <w:numId w:val="26"/>
        </w:numPr>
        <w:suppressAutoHyphens w:val="0"/>
        <w:spacing w:line="240" w:lineRule="auto"/>
        <w:jc w:val="both"/>
        <w:rPr>
          <w:b/>
          <w:lang w:val="ru-RU"/>
        </w:rPr>
      </w:pPr>
      <w:r w:rsidRPr="000005BD">
        <w:rPr>
          <w:b/>
          <w:lang w:val="ru-RU"/>
        </w:rPr>
        <w:t xml:space="preserve">Подаци о наручиоцу: </w:t>
      </w:r>
      <w:r w:rsidRPr="000005BD">
        <w:rPr>
          <w:rFonts w:eastAsia="Calibri"/>
          <w:lang w:val="ru-RU"/>
        </w:rPr>
        <w:t>Наручилац: Здравствени центар Врање</w:t>
      </w:r>
    </w:p>
    <w:p w:rsidR="00AB7F60" w:rsidRPr="00546534" w:rsidRDefault="00AB7F60" w:rsidP="00AB7F60">
      <w:pPr>
        <w:spacing w:line="240" w:lineRule="auto"/>
        <w:ind w:left="2880"/>
        <w:jc w:val="both"/>
        <w:rPr>
          <w:b/>
          <w:lang w:val="sr-Cyrl-CS"/>
        </w:rPr>
      </w:pPr>
      <w:r w:rsidRPr="000005BD">
        <w:rPr>
          <w:rFonts w:eastAsia="Calibri"/>
          <w:lang w:val="ru-RU"/>
        </w:rPr>
        <w:t xml:space="preserve">   Адреса: Јована Јанковића Лунге 1</w:t>
      </w:r>
    </w:p>
    <w:p w:rsidR="00AB7F60" w:rsidRPr="000005BD" w:rsidRDefault="00AB7F60" w:rsidP="00AB7F60">
      <w:pPr>
        <w:spacing w:line="240" w:lineRule="auto"/>
        <w:jc w:val="both"/>
        <w:rPr>
          <w:b/>
          <w:lang w:val="ru-RU"/>
        </w:rPr>
      </w:pPr>
      <w:r w:rsidRPr="000005BD">
        <w:rPr>
          <w:rFonts w:eastAsia="Calibri"/>
          <w:lang w:val="ru-RU"/>
        </w:rPr>
        <w:t xml:space="preserve">                                              </w:t>
      </w:r>
      <w:r>
        <w:rPr>
          <w:rFonts w:eastAsia="Calibri"/>
          <w:lang w:val="sr-Cyrl-CS"/>
        </w:rPr>
        <w:t xml:space="preserve">     </w:t>
      </w:r>
      <w:r w:rsidRPr="000005BD">
        <w:rPr>
          <w:rFonts w:eastAsia="Calibri"/>
          <w:lang w:val="ru-RU"/>
        </w:rPr>
        <w:t xml:space="preserve">Интернет страница наручиоца: </w:t>
      </w:r>
      <w:r>
        <w:rPr>
          <w:rFonts w:eastAsia="Calibri"/>
        </w:rPr>
        <w:t>www</w:t>
      </w:r>
      <w:r w:rsidRPr="000005BD">
        <w:rPr>
          <w:rFonts w:eastAsia="Calibri"/>
          <w:lang w:val="ru-RU"/>
        </w:rPr>
        <w:t>.</w:t>
      </w:r>
      <w:r>
        <w:rPr>
          <w:rFonts w:eastAsia="Calibri"/>
        </w:rPr>
        <w:t>zc</w:t>
      </w:r>
      <w:r w:rsidRPr="00546534">
        <w:rPr>
          <w:rFonts w:eastAsia="Calibri"/>
        </w:rPr>
        <w:t>vranje</w:t>
      </w:r>
      <w:r w:rsidRPr="000005BD">
        <w:rPr>
          <w:rFonts w:eastAsia="Calibri"/>
          <w:lang w:val="ru-RU"/>
        </w:rPr>
        <w:t>.</w:t>
      </w:r>
      <w:r w:rsidRPr="00546534">
        <w:rPr>
          <w:rFonts w:eastAsia="Calibri"/>
        </w:rPr>
        <w:t>org</w:t>
      </w:r>
    </w:p>
    <w:p w:rsidR="00AB7F60" w:rsidRPr="00546534" w:rsidRDefault="00AB7F60" w:rsidP="00AB7F60">
      <w:pPr>
        <w:spacing w:line="240" w:lineRule="auto"/>
        <w:jc w:val="both"/>
        <w:rPr>
          <w:b/>
          <w:lang w:val="sr-Cyrl-CS"/>
        </w:rPr>
      </w:pPr>
    </w:p>
    <w:p w:rsidR="00AB7F60" w:rsidRPr="00546534" w:rsidRDefault="00AB7F60" w:rsidP="00AB7F60">
      <w:pPr>
        <w:spacing w:line="240" w:lineRule="auto"/>
        <w:ind w:left="360"/>
        <w:jc w:val="both"/>
        <w:rPr>
          <w:lang w:val="sr-Cyrl-CS"/>
        </w:rPr>
      </w:pPr>
      <w:r w:rsidRPr="00546534">
        <w:rPr>
          <w:b/>
          <w:lang w:val="sr-Cyrl-CS"/>
        </w:rPr>
        <w:t xml:space="preserve"> 2. Врста поступка јавне набавке: </w:t>
      </w:r>
      <w:r w:rsidRPr="00546534">
        <w:rPr>
          <w:lang w:val="sr-Cyrl-CS"/>
        </w:rPr>
        <w:t>Предметна јавна набавка се спроводи</w:t>
      </w:r>
      <w:r w:rsidRPr="00546534">
        <w:rPr>
          <w:b/>
          <w:lang w:val="sr-Cyrl-CS"/>
        </w:rPr>
        <w:t xml:space="preserve"> </w:t>
      </w:r>
      <w:r w:rsidRPr="00546534">
        <w:rPr>
          <w:lang w:val="sr-Cyrl-CS"/>
        </w:rPr>
        <w:t>у</w:t>
      </w:r>
      <w:r w:rsidRPr="00546534">
        <w:rPr>
          <w:b/>
          <w:lang w:val="sr-Cyrl-CS"/>
        </w:rPr>
        <w:t xml:space="preserve"> </w:t>
      </w:r>
      <w:r w:rsidRPr="00546534">
        <w:rPr>
          <w:lang w:val="sr-Cyrl-CS"/>
        </w:rPr>
        <w:t>поступку јавне набавке мале вредности у складу са Законом и подзаконским актима којима се уређују јавне наб</w:t>
      </w:r>
      <w:r>
        <w:rPr>
          <w:lang w:val="sr-Cyrl-CS"/>
        </w:rPr>
        <w:t>а</w:t>
      </w:r>
      <w:r w:rsidRPr="00546534">
        <w:rPr>
          <w:lang w:val="sr-Cyrl-CS"/>
        </w:rPr>
        <w:t>вке.</w:t>
      </w:r>
    </w:p>
    <w:p w:rsidR="00AB7F60" w:rsidRPr="00546534" w:rsidRDefault="00AB7F60" w:rsidP="00AB7F60">
      <w:pPr>
        <w:spacing w:line="240" w:lineRule="auto"/>
        <w:ind w:left="450"/>
        <w:jc w:val="both"/>
        <w:rPr>
          <w:b/>
          <w:lang w:val="sr-Cyrl-CS"/>
        </w:rPr>
      </w:pPr>
    </w:p>
    <w:p w:rsidR="00AB7F60" w:rsidRDefault="00AB7F60" w:rsidP="00AB7F60">
      <w:pPr>
        <w:spacing w:line="240" w:lineRule="auto"/>
        <w:ind w:left="360"/>
        <w:jc w:val="both"/>
        <w:rPr>
          <w:lang w:val="sr-Cyrl-CS"/>
        </w:rPr>
      </w:pPr>
      <w:r w:rsidRPr="00546534">
        <w:rPr>
          <w:b/>
          <w:lang w:val="sr-Cyrl-CS"/>
        </w:rPr>
        <w:t xml:space="preserve"> 3. Предмет јавне набавке</w:t>
      </w:r>
      <w:r w:rsidR="004B1CB1">
        <w:rPr>
          <w:b/>
          <w:lang w:val="sr-Cyrl-CS"/>
        </w:rPr>
        <w:t xml:space="preserve"> ЈНМВ 59</w:t>
      </w:r>
      <w:r>
        <w:rPr>
          <w:b/>
          <w:lang w:val="sr-Cyrl-CS"/>
        </w:rPr>
        <w:t>/2019</w:t>
      </w:r>
      <w:r w:rsidRPr="00546534">
        <w:rPr>
          <w:b/>
          <w:lang w:val="sr-Cyrl-CS"/>
        </w:rPr>
        <w:t xml:space="preserve">: </w:t>
      </w:r>
      <w:r w:rsidR="004B1CB1">
        <w:rPr>
          <w:rFonts w:eastAsia="Calibri"/>
          <w:lang w:val="sr-Cyrl-CS"/>
        </w:rPr>
        <w:t>Набавка агрегата-генератора за напајање струјом</w:t>
      </w:r>
      <w:r w:rsidR="001846D4">
        <w:rPr>
          <w:rFonts w:eastAsia="Calibri"/>
          <w:lang w:val="sr-Cyrl-CS"/>
        </w:rPr>
        <w:t xml:space="preserve"> са монтажом</w:t>
      </w:r>
      <w:r w:rsidR="004B1CB1">
        <w:rPr>
          <w:rFonts w:eastAsia="Calibri"/>
          <w:lang w:val="sr-Cyrl-CS"/>
        </w:rPr>
        <w:t xml:space="preserve"> за потребе Здравственог центра Врање</w:t>
      </w:r>
      <w:r w:rsidR="001846D4">
        <w:rPr>
          <w:rFonts w:eastAsia="Calibri"/>
          <w:lang w:val="sr-Cyrl-CS"/>
        </w:rPr>
        <w:t xml:space="preserve"> </w:t>
      </w:r>
    </w:p>
    <w:p w:rsidR="00AB7F60" w:rsidRPr="00CF1CF3" w:rsidRDefault="00AB7F60" w:rsidP="00AB7F60">
      <w:pPr>
        <w:spacing w:line="240" w:lineRule="auto"/>
        <w:ind w:left="360"/>
        <w:jc w:val="both"/>
        <w:rPr>
          <w:lang w:val="sr-Cyrl-CS"/>
        </w:rPr>
      </w:pPr>
    </w:p>
    <w:p w:rsidR="00AB7F60" w:rsidRPr="00546534" w:rsidRDefault="00AB7F60" w:rsidP="00AB7F60">
      <w:pPr>
        <w:spacing w:line="240" w:lineRule="auto"/>
        <w:ind w:left="360"/>
        <w:jc w:val="both"/>
        <w:rPr>
          <w:lang w:val="sr-Cyrl-CS"/>
        </w:rPr>
      </w:pPr>
      <w:r w:rsidRPr="00546534">
        <w:rPr>
          <w:b/>
          <w:lang w:val="sr-Cyrl-CS"/>
        </w:rPr>
        <w:t xml:space="preserve">4. Напомена уколико је у питању резервисана набавка: </w:t>
      </w:r>
      <w:r w:rsidRPr="00546534">
        <w:rPr>
          <w:lang w:val="sr-Cyrl-CS"/>
        </w:rPr>
        <w:t>није у питању резервисана набавка</w:t>
      </w:r>
    </w:p>
    <w:p w:rsidR="00AB7F60" w:rsidRPr="00546534" w:rsidRDefault="00AB7F60" w:rsidP="00AB7F60">
      <w:pPr>
        <w:pStyle w:val="ListParagraph"/>
        <w:rPr>
          <w:sz w:val="22"/>
          <w:szCs w:val="22"/>
          <w:lang w:val="sr-Cyrl-CS"/>
        </w:rPr>
      </w:pPr>
    </w:p>
    <w:p w:rsidR="00AB7F60" w:rsidRPr="00546534" w:rsidRDefault="00AB7F60" w:rsidP="00AB7F60">
      <w:pPr>
        <w:spacing w:line="240" w:lineRule="auto"/>
        <w:ind w:left="450"/>
        <w:jc w:val="both"/>
        <w:rPr>
          <w:lang w:val="sr-Cyrl-CS"/>
        </w:rPr>
      </w:pPr>
      <w:r w:rsidRPr="00546534">
        <w:rPr>
          <w:b/>
          <w:lang w:val="sr-Cyrl-CS"/>
        </w:rPr>
        <w:t xml:space="preserve">5. Напомена уколико </w:t>
      </w:r>
      <w:r w:rsidRPr="000005BD">
        <w:rPr>
          <w:b/>
          <w:lang w:val="ru-RU"/>
        </w:rPr>
        <w:t>се</w:t>
      </w:r>
      <w:r w:rsidRPr="00546534">
        <w:rPr>
          <w:b/>
          <w:lang w:val="sr-Cyrl-CS"/>
        </w:rPr>
        <w:t xml:space="preserve"> спроводи електронска лицитација: </w:t>
      </w:r>
      <w:r w:rsidRPr="00546534">
        <w:rPr>
          <w:lang w:val="sr-Cyrl-CS"/>
        </w:rPr>
        <w:t>не спроводи се електронска лицитација</w:t>
      </w:r>
    </w:p>
    <w:p w:rsidR="00AB7F60" w:rsidRPr="00546534" w:rsidRDefault="00AB7F60" w:rsidP="00AB7F60">
      <w:pPr>
        <w:spacing w:line="240" w:lineRule="auto"/>
        <w:ind w:left="720"/>
        <w:jc w:val="both"/>
        <w:rPr>
          <w:b/>
          <w:lang w:val="sr-Cyrl-CS"/>
        </w:rPr>
      </w:pPr>
    </w:p>
    <w:p w:rsidR="00AB7F60" w:rsidRPr="003D097F" w:rsidRDefault="00AB7F60" w:rsidP="003D097F">
      <w:pPr>
        <w:spacing w:line="240" w:lineRule="auto"/>
        <w:ind w:left="450"/>
        <w:jc w:val="both"/>
        <w:rPr>
          <w:b/>
          <w:lang w:val="sr-Cyrl-CS"/>
        </w:rPr>
      </w:pPr>
      <w:r w:rsidRPr="00546534">
        <w:rPr>
          <w:rFonts w:eastAsia="Calibri"/>
          <w:b/>
          <w:lang w:val="sr-Cyrl-CS"/>
        </w:rPr>
        <w:t xml:space="preserve">6. </w:t>
      </w:r>
      <w:r w:rsidRPr="00546534">
        <w:rPr>
          <w:rFonts w:eastAsia="Calibri"/>
          <w:b/>
        </w:rPr>
        <w:t>K</w:t>
      </w:r>
      <w:r w:rsidRPr="000005BD">
        <w:rPr>
          <w:rFonts w:eastAsia="Calibri"/>
          <w:b/>
          <w:lang w:val="ru-RU"/>
        </w:rPr>
        <w:t>онтакт</w:t>
      </w:r>
      <w:r w:rsidRPr="00546534">
        <w:rPr>
          <w:rFonts w:eastAsia="Calibri"/>
          <w:b/>
          <w:lang w:val="sr-Cyrl-CS"/>
        </w:rPr>
        <w:t>:</w:t>
      </w:r>
      <w:r w:rsidRPr="00546534">
        <w:rPr>
          <w:rFonts w:eastAsia="Calibri"/>
          <w:lang w:val="sr-Cyrl-CS"/>
        </w:rPr>
        <w:t xml:space="preserve"> </w:t>
      </w:r>
      <w:r>
        <w:rPr>
          <w:rFonts w:eastAsia="Calibri"/>
          <w:lang w:val="sr-Cyrl-CS"/>
        </w:rPr>
        <w:t>Небојша Љубић</w:t>
      </w:r>
      <w:r w:rsidR="003D097F">
        <w:rPr>
          <w:b/>
          <w:lang w:val="sr-Cyrl-CS"/>
        </w:rPr>
        <w:t xml:space="preserve">  </w:t>
      </w:r>
      <w:r w:rsidR="005D6C3C">
        <w:rPr>
          <w:rFonts w:eastAsia="Calibri"/>
          <w:color w:val="0000FF"/>
          <w:u w:val="single"/>
          <w:lang w:val="sr-Cyrl-CS"/>
        </w:rPr>
        <w:t>ljubic2@ptt.</w:t>
      </w:r>
      <w:r w:rsidR="005D6C3C">
        <w:rPr>
          <w:rFonts w:eastAsia="Calibri"/>
          <w:color w:val="0000FF"/>
          <w:u w:val="single"/>
        </w:rPr>
        <w:t>rs</w:t>
      </w:r>
      <w:r w:rsidRPr="00546534">
        <w:rPr>
          <w:rFonts w:eastAsia="Calibri"/>
          <w:lang w:val="sr-Cyrl-CS"/>
        </w:rPr>
        <w:t xml:space="preserve"> </w:t>
      </w:r>
      <w:r w:rsidR="003D097F">
        <w:rPr>
          <w:rFonts w:eastAsia="Calibri"/>
          <w:lang w:val="sr-Cyrl-CS"/>
        </w:rPr>
        <w:t>тел: 017/424-205</w:t>
      </w: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Default="00AB7F60" w:rsidP="00AB7F60">
      <w:pPr>
        <w:spacing w:line="240" w:lineRule="auto"/>
        <w:jc w:val="both"/>
        <w:rPr>
          <w:b/>
          <w:lang w:val="sr-Cyrl-CS"/>
        </w:rPr>
      </w:pPr>
    </w:p>
    <w:p w:rsidR="00AB7F60" w:rsidRPr="00C23148" w:rsidRDefault="00AB7F60" w:rsidP="00AB7F60">
      <w:pPr>
        <w:spacing w:line="240" w:lineRule="auto"/>
        <w:jc w:val="both"/>
        <w:rPr>
          <w:b/>
          <w:lang w:val="sr-Cyrl-CS"/>
        </w:rPr>
      </w:pPr>
    </w:p>
    <w:p w:rsidR="00AB7F60" w:rsidRPr="000005BD" w:rsidRDefault="00AB7F60" w:rsidP="00AB7F60">
      <w:pPr>
        <w:spacing w:line="240" w:lineRule="auto"/>
        <w:ind w:firstLine="360"/>
        <w:jc w:val="both"/>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8"/>
      </w:tblGrid>
      <w:tr w:rsidR="00AB7F60" w:rsidRPr="009D387E" w:rsidTr="005C178C">
        <w:tc>
          <w:tcPr>
            <w:tcW w:w="10818" w:type="dxa"/>
            <w:shd w:val="clear" w:color="auto" w:fill="D9D9D9"/>
          </w:tcPr>
          <w:p w:rsidR="00AB7F60" w:rsidRPr="00546534" w:rsidRDefault="00AB7F60" w:rsidP="005C178C">
            <w:pPr>
              <w:spacing w:line="240" w:lineRule="auto"/>
              <w:jc w:val="center"/>
              <w:rPr>
                <w:rFonts w:eastAsia="Calibri"/>
                <w:b/>
                <w:lang w:val="sr-Cyrl-CS"/>
              </w:rPr>
            </w:pPr>
            <w:r w:rsidRPr="00546534">
              <w:rPr>
                <w:rFonts w:eastAsia="Calibri"/>
                <w:b/>
              </w:rPr>
              <w:t>II</w:t>
            </w:r>
            <w:r w:rsidRPr="00546534">
              <w:rPr>
                <w:rFonts w:eastAsia="Calibri"/>
                <w:b/>
                <w:lang w:val="sr-Cyrl-CS"/>
              </w:rPr>
              <w:t xml:space="preserve">  ПОДАЦИ О ПРЕДМЕТУ ЈАВНЕ НАБАВКЕ</w:t>
            </w:r>
          </w:p>
        </w:tc>
      </w:tr>
    </w:tbl>
    <w:p w:rsidR="00AB7F60" w:rsidRPr="000005BD" w:rsidRDefault="00AB7F60" w:rsidP="00AB7F60">
      <w:pPr>
        <w:spacing w:line="240" w:lineRule="auto"/>
        <w:jc w:val="center"/>
        <w:rPr>
          <w:b/>
          <w:lang w:val="ru-RU"/>
        </w:rPr>
      </w:pPr>
    </w:p>
    <w:p w:rsidR="00AB7F60" w:rsidRPr="00CB244B" w:rsidRDefault="00AB7F60" w:rsidP="00AB7F60">
      <w:pPr>
        <w:numPr>
          <w:ilvl w:val="0"/>
          <w:numId w:val="27"/>
        </w:numPr>
        <w:suppressAutoHyphens w:val="0"/>
        <w:spacing w:line="240" w:lineRule="auto"/>
        <w:rPr>
          <w:b/>
          <w:lang w:val="sr-Cyrl-CS"/>
        </w:rPr>
      </w:pPr>
      <w:r w:rsidRPr="00CB244B">
        <w:rPr>
          <w:b/>
          <w:lang w:val="sr-Cyrl-CS"/>
        </w:rPr>
        <w:t>Предмет јавне набавке:</w:t>
      </w:r>
      <w:r w:rsidRPr="00104E04">
        <w:rPr>
          <w:lang w:val="sr-Cyrl-CS"/>
        </w:rPr>
        <w:t xml:space="preserve"> </w:t>
      </w:r>
    </w:p>
    <w:p w:rsidR="004B1CB1" w:rsidRDefault="00AB7F60" w:rsidP="004B1CB1">
      <w:pPr>
        <w:spacing w:line="240" w:lineRule="auto"/>
        <w:ind w:left="360"/>
        <w:jc w:val="both"/>
        <w:rPr>
          <w:lang w:val="sr-Cyrl-CS"/>
        </w:rPr>
      </w:pPr>
      <w:r w:rsidRPr="00CB244B">
        <w:rPr>
          <w:lang w:val="sr-Cyrl-CS"/>
        </w:rPr>
        <w:t>О</w:t>
      </w:r>
      <w:r w:rsidRPr="000005BD">
        <w:rPr>
          <w:lang w:val="ru-RU"/>
        </w:rPr>
        <w:t>пис предмета набавке:</w:t>
      </w:r>
      <w:r w:rsidR="004B1CB1">
        <w:rPr>
          <w:lang w:val="sr-Cyrl-CS"/>
        </w:rPr>
        <w:t xml:space="preserve"> ЈНМВ 59</w:t>
      </w:r>
      <w:r>
        <w:rPr>
          <w:lang w:val="sr-Cyrl-CS"/>
        </w:rPr>
        <w:t>/2019</w:t>
      </w:r>
      <w:r w:rsidRPr="000005BD">
        <w:rPr>
          <w:lang w:val="ru-RU"/>
        </w:rPr>
        <w:t>:</w:t>
      </w:r>
      <w:r w:rsidR="004B1CB1" w:rsidRPr="004B1CB1">
        <w:rPr>
          <w:rFonts w:eastAsia="Calibri"/>
          <w:lang w:val="sr-Cyrl-CS"/>
        </w:rPr>
        <w:t xml:space="preserve"> </w:t>
      </w:r>
      <w:r w:rsidR="004B1CB1">
        <w:rPr>
          <w:rFonts w:eastAsia="Calibri"/>
          <w:lang w:val="sr-Cyrl-CS"/>
        </w:rPr>
        <w:t xml:space="preserve">Набавка агрегата-генератора за напајање струјом </w:t>
      </w:r>
      <w:r w:rsidR="001846D4">
        <w:rPr>
          <w:rFonts w:eastAsia="Calibri"/>
          <w:lang w:val="sr-Cyrl-CS"/>
        </w:rPr>
        <w:t xml:space="preserve"> са монтажом </w:t>
      </w:r>
      <w:r w:rsidR="004B1CB1">
        <w:rPr>
          <w:rFonts w:eastAsia="Calibri"/>
          <w:lang w:val="sr-Cyrl-CS"/>
        </w:rPr>
        <w:t>за потребе Здравственог центра Врање</w:t>
      </w:r>
      <w:r w:rsidR="009D421B">
        <w:rPr>
          <w:rFonts w:eastAsia="Calibri"/>
          <w:lang w:val="sr-Cyrl-CS"/>
        </w:rPr>
        <w:t>.</w:t>
      </w:r>
    </w:p>
    <w:p w:rsidR="00AB7F60" w:rsidRPr="00CF1CF3" w:rsidRDefault="00AB7F60" w:rsidP="00AB7F60">
      <w:pPr>
        <w:spacing w:line="240" w:lineRule="auto"/>
        <w:ind w:left="360"/>
        <w:jc w:val="both"/>
        <w:rPr>
          <w:lang w:val="sr-Cyrl-CS"/>
        </w:rPr>
      </w:pPr>
    </w:p>
    <w:p w:rsidR="00AB7F60" w:rsidRPr="00CF1CF3" w:rsidRDefault="00AB7F60" w:rsidP="00AB7F60">
      <w:pPr>
        <w:spacing w:line="240" w:lineRule="auto"/>
        <w:jc w:val="center"/>
        <w:rPr>
          <w:lang w:val="sr-Cyrl-CS"/>
        </w:rPr>
      </w:pPr>
    </w:p>
    <w:p w:rsidR="00AB7F60" w:rsidRPr="000005BD" w:rsidRDefault="004B1CB1" w:rsidP="004B1CB1">
      <w:pPr>
        <w:suppressAutoHyphens w:val="0"/>
        <w:spacing w:line="240" w:lineRule="auto"/>
        <w:ind w:left="720"/>
        <w:jc w:val="both"/>
        <w:rPr>
          <w:b/>
          <w:lang w:val="ru-RU"/>
        </w:rPr>
      </w:pPr>
      <w:r w:rsidRPr="000005BD">
        <w:rPr>
          <w:rFonts w:eastAsia="Calibri"/>
          <w:b/>
          <w:lang w:val="ru-RU"/>
        </w:rPr>
        <w:t xml:space="preserve"> Н</w:t>
      </w:r>
      <w:r w:rsidR="00AB7F60" w:rsidRPr="000005BD">
        <w:rPr>
          <w:rFonts w:eastAsia="Calibri"/>
          <w:b/>
          <w:lang w:val="ru-RU"/>
        </w:rPr>
        <w:t>азив и ознака из општег речника</w:t>
      </w:r>
      <w:r w:rsidR="00AB7F60" w:rsidRPr="00CB244B">
        <w:rPr>
          <w:rFonts w:eastAsia="Calibri"/>
          <w:b/>
          <w:lang w:val="pl-PL"/>
        </w:rPr>
        <w:t xml:space="preserve"> набавке</w:t>
      </w:r>
      <w:r w:rsidR="00AB7F60" w:rsidRPr="00CB244B">
        <w:rPr>
          <w:rFonts w:eastAsia="Calibri"/>
          <w:b/>
          <w:lang w:val="sr-Cyrl-CS"/>
        </w:rPr>
        <w:t>:</w:t>
      </w:r>
      <w:r w:rsidR="00AB7F60" w:rsidRPr="000005BD">
        <w:rPr>
          <w:rFonts w:eastAsia="Calibri"/>
          <w:b/>
          <w:lang w:val="ru-RU"/>
        </w:rPr>
        <w:t xml:space="preserve"> </w:t>
      </w:r>
    </w:p>
    <w:p w:rsidR="00AB7F60" w:rsidRPr="000005BD" w:rsidRDefault="00AB7F60" w:rsidP="00AB7F60">
      <w:pPr>
        <w:spacing w:line="240" w:lineRule="auto"/>
        <w:ind w:left="720"/>
        <w:jc w:val="both"/>
        <w:rPr>
          <w:b/>
          <w:lang w:val="ru-RU"/>
        </w:rPr>
      </w:pPr>
    </w:p>
    <w:p w:rsidR="00AB7F60" w:rsidRDefault="00AB7F60" w:rsidP="00AB7F60">
      <w:pPr>
        <w:spacing w:line="240" w:lineRule="auto"/>
        <w:ind w:left="720"/>
        <w:jc w:val="both"/>
        <w:rPr>
          <w:rFonts w:eastAsia="Calibri"/>
          <w:lang w:val="sr-Cyrl-CS"/>
        </w:rPr>
      </w:pPr>
    </w:p>
    <w:p w:rsidR="00AB7F60" w:rsidRPr="00822397" w:rsidRDefault="00822397" w:rsidP="00822397">
      <w:pPr>
        <w:spacing w:line="240" w:lineRule="auto"/>
        <w:jc w:val="both"/>
        <w:rPr>
          <w:rFonts w:eastAsia="Calibri"/>
          <w:lang w:val="ru-RU"/>
        </w:rPr>
      </w:pPr>
      <w:r>
        <w:rPr>
          <w:rFonts w:eastAsia="Calibri"/>
          <w:lang w:val="sr-Cyrl-CS"/>
        </w:rPr>
        <w:t xml:space="preserve">     </w:t>
      </w:r>
      <w:r w:rsidRPr="00822397">
        <w:rPr>
          <w:rFonts w:eastAsia="Calibri"/>
          <w:lang w:val="ru-RU"/>
        </w:rPr>
        <w:t xml:space="preserve">Генераторски </w:t>
      </w:r>
      <w:r>
        <w:rPr>
          <w:rFonts w:eastAsia="Calibri"/>
          <w:lang w:val="sr-Cyrl-CS"/>
        </w:rPr>
        <w:t>а</w:t>
      </w:r>
      <w:r w:rsidR="00A029A7">
        <w:rPr>
          <w:rFonts w:eastAsia="Calibri"/>
          <w:lang w:val="sr-Cyrl-CS"/>
        </w:rPr>
        <w:t xml:space="preserve">грегати </w:t>
      </w:r>
      <w:r>
        <w:rPr>
          <w:rFonts w:eastAsia="Calibri"/>
          <w:lang w:val="sr-Cyrl-CS"/>
        </w:rPr>
        <w:t xml:space="preserve"> самоторима са паљењем путем компресије </w:t>
      </w:r>
      <w:r w:rsidR="00A029A7">
        <w:rPr>
          <w:rFonts w:eastAsia="Calibri"/>
          <w:lang w:val="sr-Cyrl-CS"/>
        </w:rPr>
        <w:t xml:space="preserve">ОРЈН </w:t>
      </w:r>
      <w:r w:rsidR="00A029A7" w:rsidRPr="00822397">
        <w:rPr>
          <w:rFonts w:eastAsia="Calibri"/>
          <w:lang w:val="ru-RU"/>
        </w:rPr>
        <w:t>31121100</w:t>
      </w:r>
    </w:p>
    <w:p w:rsidR="00AB7F60" w:rsidRPr="00822397" w:rsidRDefault="00AB7F60" w:rsidP="00AB7F60">
      <w:pPr>
        <w:spacing w:line="240" w:lineRule="auto"/>
        <w:ind w:left="720"/>
        <w:jc w:val="both"/>
        <w:rPr>
          <w:lang w:val="ru-RU"/>
        </w:rPr>
      </w:pPr>
    </w:p>
    <w:p w:rsidR="00AB7F60" w:rsidRPr="00822397" w:rsidRDefault="00AB7F60" w:rsidP="00AB7F60">
      <w:pPr>
        <w:spacing w:line="240" w:lineRule="auto"/>
        <w:ind w:left="720"/>
        <w:jc w:val="both"/>
        <w:rPr>
          <w:lang w:val="ru-RU"/>
        </w:rPr>
      </w:pPr>
    </w:p>
    <w:p w:rsidR="00AB7F60" w:rsidRDefault="00AB7F60" w:rsidP="00AB7F60">
      <w:pPr>
        <w:spacing w:line="240" w:lineRule="auto"/>
        <w:jc w:val="both"/>
        <w:rPr>
          <w:rFonts w:eastAsia="Calibri"/>
          <w:lang w:val="sr-Cyrl-CS"/>
        </w:rPr>
      </w:pPr>
    </w:p>
    <w:p w:rsidR="00AB7F60" w:rsidRDefault="00AB7F60" w:rsidP="00AB7F60">
      <w:pPr>
        <w:spacing w:line="240" w:lineRule="auto"/>
        <w:jc w:val="both"/>
        <w:rPr>
          <w:rFonts w:eastAsia="Calibri"/>
          <w:lang w:val="sr-Cyrl-CS"/>
        </w:rPr>
      </w:pPr>
    </w:p>
    <w:p w:rsidR="00AB7F60" w:rsidRDefault="00AB7F60" w:rsidP="00AB7F60">
      <w:pPr>
        <w:spacing w:line="240" w:lineRule="auto"/>
        <w:jc w:val="both"/>
        <w:rPr>
          <w:rFonts w:eastAsia="Calibri"/>
          <w:lang w:val="sr-Cyrl-CS"/>
        </w:rPr>
      </w:pPr>
    </w:p>
    <w:p w:rsidR="00AB7F60" w:rsidRDefault="00AB7F60" w:rsidP="00AB7F60">
      <w:pPr>
        <w:spacing w:line="240" w:lineRule="auto"/>
        <w:jc w:val="both"/>
        <w:rPr>
          <w:rFonts w:eastAsia="Calibri"/>
          <w:lang w:val="sr-Cyrl-CS"/>
        </w:rPr>
      </w:pPr>
    </w:p>
    <w:p w:rsidR="00AB7F60" w:rsidRDefault="00AB7F60" w:rsidP="00AB7F60">
      <w:pPr>
        <w:spacing w:line="240" w:lineRule="auto"/>
        <w:jc w:val="both"/>
        <w:rPr>
          <w:rFonts w:eastAsia="Calibri"/>
          <w:lang w:val="sr-Cyrl-CS"/>
        </w:rPr>
      </w:pPr>
    </w:p>
    <w:p w:rsidR="00AB7F60" w:rsidRDefault="00AB7F60" w:rsidP="00AB7F60">
      <w:pPr>
        <w:spacing w:line="240" w:lineRule="auto"/>
        <w:jc w:val="both"/>
        <w:rPr>
          <w:rFonts w:eastAsia="Calibri"/>
          <w:lang w:val="sr-Cyrl-CS"/>
        </w:rPr>
      </w:pPr>
    </w:p>
    <w:p w:rsidR="00AB7F60" w:rsidRDefault="00AB7F60" w:rsidP="00AB7F60">
      <w:pPr>
        <w:spacing w:line="240" w:lineRule="auto"/>
        <w:jc w:val="both"/>
        <w:rPr>
          <w:rFonts w:eastAsia="Calibri"/>
          <w:lang w:val="sr-Cyrl-CS"/>
        </w:rPr>
      </w:pPr>
    </w:p>
    <w:p w:rsidR="00AB7F60" w:rsidRDefault="00AB7F60" w:rsidP="00AB7F60">
      <w:pPr>
        <w:spacing w:line="240" w:lineRule="auto"/>
        <w:jc w:val="both"/>
        <w:rPr>
          <w:rFonts w:eastAsia="Calibri"/>
          <w:lang w:val="sr-Cyrl-CS"/>
        </w:rPr>
      </w:pPr>
    </w:p>
    <w:p w:rsidR="00AB7F60" w:rsidRDefault="00AB7F60" w:rsidP="00AB7F60">
      <w:pPr>
        <w:spacing w:line="240" w:lineRule="auto"/>
        <w:jc w:val="both"/>
        <w:rPr>
          <w:rFonts w:eastAsia="Calibri"/>
          <w:lang w:val="sr-Cyrl-CS"/>
        </w:rPr>
      </w:pPr>
    </w:p>
    <w:p w:rsidR="00AB7F60" w:rsidRDefault="00AB7F60" w:rsidP="00AB7F60">
      <w:pPr>
        <w:spacing w:line="240" w:lineRule="auto"/>
        <w:jc w:val="both"/>
        <w:rPr>
          <w:rFonts w:eastAsia="Calibri"/>
          <w:lang w:val="sr-Cyrl-CS"/>
        </w:rPr>
      </w:pPr>
    </w:p>
    <w:p w:rsidR="00AB7F60" w:rsidRDefault="00AB7F60" w:rsidP="00AB7F60">
      <w:pPr>
        <w:spacing w:line="240" w:lineRule="auto"/>
        <w:jc w:val="both"/>
        <w:rPr>
          <w:rFonts w:eastAsia="Calibri"/>
          <w:lang w:val="sr-Cyrl-CS"/>
        </w:rPr>
      </w:pPr>
    </w:p>
    <w:p w:rsidR="00AB7F60" w:rsidRDefault="00AB7F60" w:rsidP="00AB7F60">
      <w:pPr>
        <w:spacing w:line="240" w:lineRule="auto"/>
        <w:jc w:val="both"/>
        <w:rPr>
          <w:rFonts w:eastAsia="Calibri"/>
          <w:lang w:val="sr-Cyrl-CS"/>
        </w:rPr>
      </w:pPr>
    </w:p>
    <w:p w:rsidR="00AB7F60" w:rsidRDefault="00AB7F60" w:rsidP="00AB7F60">
      <w:pPr>
        <w:spacing w:line="240" w:lineRule="auto"/>
        <w:jc w:val="both"/>
        <w:rPr>
          <w:rFonts w:eastAsia="Calibri"/>
          <w:lang w:val="sr-Cyrl-CS"/>
        </w:rPr>
      </w:pPr>
    </w:p>
    <w:p w:rsidR="00AB7F60" w:rsidRDefault="00AB7F60" w:rsidP="00AB7F60">
      <w:pPr>
        <w:spacing w:line="240" w:lineRule="auto"/>
        <w:jc w:val="both"/>
        <w:rPr>
          <w:rFonts w:eastAsia="Calibri"/>
          <w:lang w:val="sr-Cyrl-CS"/>
        </w:rPr>
      </w:pPr>
    </w:p>
    <w:p w:rsidR="00AB7F60" w:rsidRPr="00B548FB" w:rsidRDefault="00AB7F60" w:rsidP="00AB7F60">
      <w:pPr>
        <w:spacing w:line="240" w:lineRule="auto"/>
        <w:jc w:val="both"/>
        <w:rPr>
          <w:rFonts w:eastAsia="Calibri"/>
          <w:lang w:val="sr-Cyrl-CS"/>
        </w:rPr>
      </w:pPr>
    </w:p>
    <w:p w:rsidR="00AB7F60" w:rsidRPr="002C6154" w:rsidRDefault="00AB7F60" w:rsidP="00AB7F60">
      <w:pPr>
        <w:spacing w:line="240" w:lineRule="auto"/>
        <w:ind w:left="-142"/>
        <w:contextualSpacing/>
        <w:rPr>
          <w:lang w:val="sr-Cyrl-CS" w:eastAsia="hr-HR"/>
        </w:rPr>
      </w:pPr>
      <w:r w:rsidRPr="00F516FA">
        <w:rPr>
          <w:lang w:val="hr-HR" w:eastAsia="hr-HR"/>
        </w:rPr>
        <w:tab/>
      </w:r>
      <w:r w:rsidRPr="00F516FA">
        <w:rPr>
          <w:lang w:val="hr-HR" w:eastAsia="hr-HR"/>
        </w:rPr>
        <w:tab/>
      </w:r>
    </w:p>
    <w:tbl>
      <w:tblPr>
        <w:tblW w:w="0" w:type="auto"/>
        <w:tblBorders>
          <w:top w:val="double" w:sz="4" w:space="0" w:color="auto"/>
          <w:left w:val="double" w:sz="4" w:space="0" w:color="auto"/>
          <w:bottom w:val="double" w:sz="4" w:space="0" w:color="auto"/>
          <w:right w:val="double" w:sz="4" w:space="0" w:color="auto"/>
        </w:tblBorders>
        <w:tblLook w:val="04A0"/>
      </w:tblPr>
      <w:tblGrid>
        <w:gridCol w:w="10818"/>
      </w:tblGrid>
      <w:tr w:rsidR="00AB7F60" w:rsidRPr="009D387E" w:rsidTr="005C178C">
        <w:tc>
          <w:tcPr>
            <w:tcW w:w="10818" w:type="dxa"/>
          </w:tcPr>
          <w:p w:rsidR="00AB7F60" w:rsidRPr="001641FA" w:rsidRDefault="00AB7F60" w:rsidP="005C178C">
            <w:pPr>
              <w:spacing w:line="240" w:lineRule="auto"/>
              <w:jc w:val="both"/>
              <w:rPr>
                <w:rFonts w:eastAsia="Calibri"/>
                <w:b/>
                <w:lang w:val="sr-Cyrl-CS"/>
              </w:rPr>
            </w:pPr>
            <w:r w:rsidRPr="001641FA">
              <w:rPr>
                <w:rFonts w:eastAsia="Calibri"/>
                <w:b/>
                <w:lang w:val="sr-Cyrl-CS"/>
              </w:rPr>
              <w:t>Остали подаци о јавној набавци</w:t>
            </w:r>
          </w:p>
          <w:p w:rsidR="00AB7F60" w:rsidRPr="001641FA" w:rsidRDefault="00AB7F60" w:rsidP="005C178C">
            <w:pPr>
              <w:spacing w:line="240" w:lineRule="auto"/>
              <w:jc w:val="both"/>
              <w:rPr>
                <w:rFonts w:eastAsia="Calibri"/>
                <w:b/>
                <w:lang w:val="sr-Cyrl-CS"/>
              </w:rPr>
            </w:pPr>
            <w:r w:rsidRPr="001641FA">
              <w:rPr>
                <w:rFonts w:eastAsia="Calibri"/>
                <w:lang w:val="sr-Cyrl-CS"/>
              </w:rPr>
              <w:t>1.</w:t>
            </w:r>
            <w:r w:rsidRPr="001641FA">
              <w:rPr>
                <w:rFonts w:eastAsia="Calibri"/>
                <w:lang w:val="sr-Latn-CS"/>
              </w:rPr>
              <w:t xml:space="preserve"> </w:t>
            </w:r>
            <w:r w:rsidRPr="001641FA">
              <w:rPr>
                <w:rFonts w:eastAsia="Calibri"/>
                <w:b/>
                <w:lang w:val="sr-Cyrl-CS"/>
              </w:rPr>
              <w:t xml:space="preserve">Рок за подношење понуда: </w:t>
            </w:r>
            <w:r w:rsidR="001846D4">
              <w:rPr>
                <w:rFonts w:eastAsia="Calibri"/>
                <w:b/>
                <w:lang w:val="sr-Cyrl-CS"/>
              </w:rPr>
              <w:t>13</w:t>
            </w:r>
            <w:r w:rsidRPr="001641FA">
              <w:rPr>
                <w:rFonts w:eastAsia="Calibri"/>
                <w:b/>
                <w:lang w:val="sr-Cyrl-CS"/>
              </w:rPr>
              <w:t>.</w:t>
            </w:r>
            <w:r w:rsidR="001009E6">
              <w:rPr>
                <w:rFonts w:eastAsia="Calibri"/>
                <w:b/>
                <w:lang w:val="sr-Cyrl-CS"/>
              </w:rPr>
              <w:t>12</w:t>
            </w:r>
            <w:r w:rsidRPr="001641FA">
              <w:rPr>
                <w:rFonts w:eastAsia="Calibri"/>
                <w:b/>
                <w:lang w:val="sr-Cyrl-CS"/>
              </w:rPr>
              <w:t>.20</w:t>
            </w:r>
            <w:r>
              <w:rPr>
                <w:rFonts w:eastAsia="Calibri"/>
                <w:b/>
                <w:lang w:val="sr-Cyrl-CS"/>
              </w:rPr>
              <w:t>19</w:t>
            </w:r>
            <w:r w:rsidR="009D421B">
              <w:rPr>
                <w:rFonts w:eastAsia="Calibri"/>
                <w:b/>
                <w:lang w:val="sr-Cyrl-CS"/>
              </w:rPr>
              <w:t>. године до 11</w:t>
            </w:r>
            <w:r w:rsidRPr="001641FA">
              <w:rPr>
                <w:rFonts w:eastAsia="Calibri"/>
                <w:b/>
                <w:lang w:val="sr-Cyrl-CS"/>
              </w:rPr>
              <w:t>.30 часова</w:t>
            </w:r>
          </w:p>
          <w:p w:rsidR="00AB7F60" w:rsidRPr="009A015B" w:rsidRDefault="00AB7F60" w:rsidP="009D421B">
            <w:pPr>
              <w:spacing w:line="240" w:lineRule="auto"/>
              <w:jc w:val="both"/>
              <w:rPr>
                <w:rFonts w:eastAsia="Calibri"/>
                <w:lang w:val="sr-Cyrl-CS"/>
              </w:rPr>
            </w:pPr>
            <w:r w:rsidRPr="001641FA">
              <w:rPr>
                <w:rFonts w:eastAsia="Calibri"/>
                <w:lang w:val="sr-Cyrl-CS"/>
              </w:rPr>
              <w:t>2.</w:t>
            </w:r>
            <w:r w:rsidRPr="001641FA">
              <w:rPr>
                <w:rFonts w:eastAsia="Calibri"/>
                <w:lang w:val="sr-Latn-CS"/>
              </w:rPr>
              <w:t xml:space="preserve"> </w:t>
            </w:r>
            <w:r w:rsidRPr="00CF14C3">
              <w:rPr>
                <w:rFonts w:eastAsia="Calibri"/>
                <w:b/>
                <w:lang w:val="sr-Cyrl-CS"/>
              </w:rPr>
              <w:t>Јавно о</w:t>
            </w:r>
            <w:r w:rsidR="001846D4">
              <w:rPr>
                <w:rFonts w:eastAsia="Calibri"/>
                <w:b/>
                <w:lang w:val="sr-Cyrl-CS"/>
              </w:rPr>
              <w:t>тварање понуда ће се обавити  13</w:t>
            </w:r>
            <w:r w:rsidR="001009E6">
              <w:rPr>
                <w:rFonts w:eastAsia="Calibri"/>
                <w:b/>
                <w:lang w:val="sr-Cyrl-CS"/>
              </w:rPr>
              <w:t>.12</w:t>
            </w:r>
            <w:r w:rsidRPr="00CF14C3">
              <w:rPr>
                <w:rFonts w:eastAsia="Calibri"/>
                <w:b/>
                <w:lang w:val="sr-Cyrl-CS"/>
              </w:rPr>
              <w:t>.2019.године у 1</w:t>
            </w:r>
            <w:r w:rsidR="009D421B">
              <w:rPr>
                <w:rFonts w:eastAsia="Calibri"/>
                <w:b/>
                <w:lang w:val="sr-Cyrl-CS"/>
              </w:rPr>
              <w:t>2</w:t>
            </w:r>
            <w:r w:rsidRPr="00CF14C3">
              <w:rPr>
                <w:rFonts w:eastAsia="Calibri"/>
                <w:b/>
                <w:lang w:val="sr-Cyrl-CS"/>
              </w:rPr>
              <w:t>.30</w:t>
            </w:r>
            <w:r w:rsidRPr="001641FA">
              <w:rPr>
                <w:rFonts w:eastAsia="Calibri"/>
                <w:lang w:val="sr-Cyrl-CS"/>
              </w:rPr>
              <w:t xml:space="preserve"> </w:t>
            </w:r>
            <w:r w:rsidRPr="00CF14C3">
              <w:rPr>
                <w:rFonts w:eastAsia="Calibri"/>
                <w:b/>
                <w:lang w:val="sr-Cyrl-CS"/>
              </w:rPr>
              <w:t xml:space="preserve">часова </w:t>
            </w:r>
            <w:r w:rsidRPr="001641FA">
              <w:rPr>
                <w:rFonts w:eastAsia="Calibri"/>
                <w:lang w:val="sr-Cyrl-CS"/>
              </w:rPr>
              <w:t>у просторијама Управе Дома здравља Врање, Здравственог центра Врање, Јована Јанковића Лунге бр.1</w:t>
            </w:r>
          </w:p>
        </w:tc>
      </w:tr>
    </w:tbl>
    <w:p w:rsidR="00AB7F60" w:rsidRPr="000005BD" w:rsidRDefault="00AB7F60" w:rsidP="00AB7F60">
      <w:pPr>
        <w:spacing w:line="240" w:lineRule="auto"/>
        <w:rPr>
          <w:b/>
          <w:lang w:val="ru-RU"/>
        </w:rPr>
      </w:pPr>
    </w:p>
    <w:p w:rsidR="00AB7F60" w:rsidRDefault="00AB7F60" w:rsidP="00AB7F60">
      <w:pPr>
        <w:jc w:val="both"/>
        <w:rPr>
          <w:lang w:val="sr-Cyrl-CS"/>
        </w:rPr>
      </w:pPr>
    </w:p>
    <w:p w:rsidR="00AB7F60" w:rsidRDefault="00AB7F60" w:rsidP="00AB7F60">
      <w:pPr>
        <w:jc w:val="both"/>
        <w:rPr>
          <w:lang w:val="sr-Cyrl-CS"/>
        </w:rPr>
      </w:pPr>
    </w:p>
    <w:p w:rsidR="00AB7F60" w:rsidRDefault="00AB7F60" w:rsidP="00AB7F60">
      <w:pPr>
        <w:jc w:val="both"/>
        <w:rPr>
          <w:lang w:val="sr-Cyrl-CS"/>
        </w:rPr>
      </w:pPr>
    </w:p>
    <w:p w:rsidR="003D097F" w:rsidRDefault="003D097F" w:rsidP="00AB7F60">
      <w:pPr>
        <w:jc w:val="both"/>
        <w:rPr>
          <w:lang w:val="sr-Cyrl-CS"/>
        </w:rPr>
      </w:pPr>
    </w:p>
    <w:p w:rsidR="003D097F" w:rsidRPr="000005BD" w:rsidRDefault="003D097F" w:rsidP="00AB7F60">
      <w:pPr>
        <w:jc w:val="both"/>
        <w:rPr>
          <w:lang w:val="ru-RU"/>
        </w:rPr>
      </w:pPr>
    </w:p>
    <w:p w:rsidR="00893E45" w:rsidRPr="000005BD" w:rsidRDefault="00893E45" w:rsidP="00AB7F60">
      <w:pPr>
        <w:jc w:val="both"/>
        <w:rPr>
          <w:lang w:val="ru-RU"/>
        </w:rPr>
      </w:pPr>
    </w:p>
    <w:p w:rsidR="00AB7F60" w:rsidRDefault="00AB7F60" w:rsidP="00AB7F60">
      <w:pPr>
        <w:rPr>
          <w:i/>
          <w:lang w:val="sr-Cyrl-CS"/>
        </w:rPr>
      </w:pPr>
    </w:p>
    <w:p w:rsidR="00AB7F60" w:rsidRPr="001621F0" w:rsidRDefault="00AB7F60" w:rsidP="00AB7F60">
      <w:pPr>
        <w:jc w:val="right"/>
        <w:rPr>
          <w:i/>
          <w:lang w:val="sr-Latn-CS"/>
        </w:rPr>
      </w:pPr>
      <w:r w:rsidRPr="0086015B">
        <w:rPr>
          <w:i/>
          <w:lang w:val="sr-Cyrl-CS"/>
        </w:rPr>
        <w:t>Образац бр. 1</w:t>
      </w:r>
    </w:p>
    <w:tbl>
      <w:tblPr>
        <w:tblW w:w="0" w:type="auto"/>
        <w:tblBorders>
          <w:top w:val="double" w:sz="4" w:space="0" w:color="auto"/>
          <w:left w:val="double" w:sz="4" w:space="0" w:color="auto"/>
          <w:bottom w:val="double" w:sz="4" w:space="0" w:color="auto"/>
          <w:right w:val="double" w:sz="4" w:space="0" w:color="auto"/>
        </w:tblBorders>
        <w:tblLook w:val="04A0"/>
      </w:tblPr>
      <w:tblGrid>
        <w:gridCol w:w="10818"/>
      </w:tblGrid>
      <w:tr w:rsidR="00AB7F60" w:rsidRPr="009D387E" w:rsidTr="00A754B7">
        <w:tc>
          <w:tcPr>
            <w:tcW w:w="10818" w:type="dxa"/>
            <w:shd w:val="clear" w:color="auto" w:fill="D9D9D9"/>
          </w:tcPr>
          <w:p w:rsidR="00AB7F60" w:rsidRPr="00CB244B" w:rsidRDefault="00AB7F60" w:rsidP="005C178C">
            <w:pPr>
              <w:spacing w:line="240" w:lineRule="auto"/>
              <w:jc w:val="center"/>
              <w:rPr>
                <w:rFonts w:eastAsia="Calibri"/>
                <w:b/>
                <w:lang w:val="sr-Cyrl-CS"/>
              </w:rPr>
            </w:pPr>
            <w:r w:rsidRPr="00CB244B">
              <w:rPr>
                <w:rFonts w:eastAsia="Calibri"/>
                <w:b/>
              </w:rPr>
              <w:t>III</w:t>
            </w:r>
            <w:r w:rsidRPr="000005BD">
              <w:rPr>
                <w:rFonts w:eastAsia="Calibri"/>
                <w:b/>
                <w:lang w:val="ru-RU"/>
              </w:rPr>
              <w:t xml:space="preserve"> ВРСТА, </w:t>
            </w:r>
            <w:r w:rsidRPr="00CB244B">
              <w:rPr>
                <w:rFonts w:eastAsia="Calibri"/>
                <w:b/>
                <w:lang w:val="sr-Cyrl-CS"/>
              </w:rPr>
              <w:t>ТЕХНИЧКЕ КАРАКТЕРИСТИКЕ (СПЕЦИФИКАЦИЈЕ), КВАЛИТЕТ, КОЛИЧИНА И ОПИС ДОБАРА,</w:t>
            </w:r>
            <w:r>
              <w:rPr>
                <w:rFonts w:eastAsia="Calibri"/>
                <w:b/>
                <w:lang w:val="sr-Cyrl-CS"/>
              </w:rPr>
              <w:t xml:space="preserve">РАДОВА ИЛИ УСЛУГА, </w:t>
            </w:r>
            <w:r w:rsidRPr="00CB244B">
              <w:rPr>
                <w:rFonts w:eastAsia="Calibri"/>
                <w:b/>
                <w:lang w:val="sr-Cyrl-CS"/>
              </w:rPr>
              <w:t xml:space="preserve"> НАЧИН СПРОВОЂЕЊА КОНТРОЛЕ И ОБЕЗБЕЂИВАЊА ГАРАНЦИЈЕ КВАЛИТЕТА, </w:t>
            </w:r>
            <w:r>
              <w:rPr>
                <w:rFonts w:eastAsia="Calibri"/>
                <w:b/>
                <w:lang w:val="sr-Cyrl-CS"/>
              </w:rPr>
              <w:t xml:space="preserve">РОК ИЗВРШЕЊА, МЕСТО ИЗВРШЕЊА ИЛИ </w:t>
            </w:r>
            <w:r w:rsidRPr="00CB244B">
              <w:rPr>
                <w:rFonts w:eastAsia="Calibri"/>
                <w:b/>
                <w:lang w:val="sr-Cyrl-CS"/>
              </w:rPr>
              <w:t xml:space="preserve"> ИСПОРУКЕ</w:t>
            </w:r>
            <w:r>
              <w:rPr>
                <w:rFonts w:eastAsia="Calibri"/>
                <w:b/>
                <w:lang w:val="sr-Cyrl-CS"/>
              </w:rPr>
              <w:t xml:space="preserve"> ДОБАРА</w:t>
            </w:r>
            <w:r w:rsidRPr="00CB244B">
              <w:rPr>
                <w:rFonts w:eastAsia="Calibri"/>
                <w:b/>
                <w:lang w:val="sr-Cyrl-CS"/>
              </w:rPr>
              <w:t>,</w:t>
            </w:r>
            <w:r>
              <w:rPr>
                <w:rFonts w:eastAsia="Calibri"/>
                <w:b/>
                <w:lang w:val="sr-Cyrl-CS"/>
              </w:rPr>
              <w:t xml:space="preserve"> ЕВЕНТУАЛНО ДОДАТНЕ УСЛУГЕ И СЛ. </w:t>
            </w:r>
            <w:r w:rsidRPr="00CB244B">
              <w:rPr>
                <w:rFonts w:eastAsia="Calibri"/>
                <w:b/>
                <w:lang w:val="sr-Cyrl-CS"/>
              </w:rPr>
              <w:t xml:space="preserve"> </w:t>
            </w:r>
          </w:p>
        </w:tc>
      </w:tr>
    </w:tbl>
    <w:p w:rsidR="00AB7F60" w:rsidRPr="000005BD" w:rsidRDefault="00AB7F60" w:rsidP="00AB7F60">
      <w:pPr>
        <w:jc w:val="both"/>
        <w:rPr>
          <w:lang w:val="ru-RU"/>
        </w:rPr>
      </w:pPr>
    </w:p>
    <w:p w:rsidR="00AB7F60" w:rsidRPr="000005BD" w:rsidRDefault="00AB7F60" w:rsidP="00AB7F60">
      <w:pPr>
        <w:jc w:val="both"/>
        <w:rPr>
          <w:lang w:val="ru-RU"/>
        </w:rPr>
      </w:pPr>
    </w:p>
    <w:p w:rsidR="00AB7F60" w:rsidRPr="000005BD" w:rsidRDefault="00E86172" w:rsidP="00E86172">
      <w:pPr>
        <w:pStyle w:val="ListParagraph"/>
        <w:numPr>
          <w:ilvl w:val="0"/>
          <w:numId w:val="42"/>
        </w:numPr>
        <w:spacing w:line="240" w:lineRule="auto"/>
        <w:jc w:val="both"/>
        <w:rPr>
          <w:lang w:val="ru-RU"/>
        </w:rPr>
      </w:pPr>
      <w:r w:rsidRPr="000005BD">
        <w:rPr>
          <w:lang w:val="ru-RU"/>
        </w:rPr>
        <w:t xml:space="preserve">Ценом обухватити набавку </w:t>
      </w:r>
      <w:r w:rsidRPr="00E86172">
        <w:rPr>
          <w:rFonts w:eastAsia="Calibri"/>
          <w:lang w:val="sr-Cyrl-CS"/>
        </w:rPr>
        <w:t xml:space="preserve"> агрегата-генератора за напајање струјом за потребе Здравственог центра Врање</w:t>
      </w:r>
      <w:r w:rsidRPr="000005BD">
        <w:rPr>
          <w:lang w:val="ru-RU"/>
        </w:rPr>
        <w:t xml:space="preserve"> </w:t>
      </w:r>
      <w:r w:rsidR="00AB7F60" w:rsidRPr="000005BD">
        <w:rPr>
          <w:lang w:val="ru-RU"/>
        </w:rPr>
        <w:t>испоруку, монтажу, сва потребна испитивања, мерења, пробни рад и пуштање у погон.</w:t>
      </w:r>
    </w:p>
    <w:p w:rsidR="00E86172" w:rsidRPr="000005BD" w:rsidRDefault="00E86172" w:rsidP="00E86172">
      <w:pPr>
        <w:pStyle w:val="ListParagraph"/>
        <w:spacing w:line="240" w:lineRule="auto"/>
        <w:jc w:val="both"/>
        <w:rPr>
          <w:lang w:val="ru-RU"/>
        </w:rPr>
      </w:pPr>
    </w:p>
    <w:p w:rsidR="00AB7F60" w:rsidRPr="000005BD" w:rsidRDefault="00E86172" w:rsidP="00AB7F60">
      <w:pPr>
        <w:jc w:val="both"/>
        <w:rPr>
          <w:lang w:val="ru-RU"/>
        </w:rPr>
      </w:pPr>
      <w:r w:rsidRPr="000005BD">
        <w:rPr>
          <w:lang w:val="ru-RU"/>
        </w:rPr>
        <w:t xml:space="preserve">       </w:t>
      </w:r>
      <w:r w:rsidR="00147576" w:rsidRPr="000005BD">
        <w:rPr>
          <w:lang w:val="ru-RU"/>
        </w:rPr>
        <w:t>2</w:t>
      </w:r>
      <w:r w:rsidR="00AB7F60" w:rsidRPr="000005BD">
        <w:rPr>
          <w:lang w:val="ru-RU"/>
        </w:rPr>
        <w:t>. Све што није дефинисано кроз овај предмер и остали део техничке документације, важе прописи и препоруке за ову врсту радова.</w:t>
      </w:r>
    </w:p>
    <w:p w:rsidR="001846D4" w:rsidRPr="000005BD" w:rsidRDefault="001846D4" w:rsidP="00AB7F60">
      <w:pPr>
        <w:jc w:val="both"/>
        <w:rPr>
          <w:lang w:val="ru-RU"/>
        </w:rPr>
      </w:pPr>
    </w:p>
    <w:p w:rsidR="001846D4" w:rsidRPr="000005BD" w:rsidRDefault="001846D4" w:rsidP="00AB7F60">
      <w:pPr>
        <w:jc w:val="both"/>
        <w:rPr>
          <w:lang w:val="ru-RU"/>
        </w:rPr>
      </w:pPr>
    </w:p>
    <w:tbl>
      <w:tblPr>
        <w:tblW w:w="10187"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0"/>
        <w:gridCol w:w="6100"/>
        <w:gridCol w:w="1260"/>
        <w:gridCol w:w="1710"/>
        <w:gridCol w:w="17"/>
      </w:tblGrid>
      <w:tr w:rsidR="00A01715" w:rsidRPr="00002C66" w:rsidTr="00A01715">
        <w:tc>
          <w:tcPr>
            <w:tcW w:w="1100" w:type="dxa"/>
            <w:tcBorders>
              <w:left w:val="double" w:sz="4" w:space="0" w:color="auto"/>
            </w:tcBorders>
          </w:tcPr>
          <w:p w:rsidR="00A01715" w:rsidRPr="00147576" w:rsidRDefault="00147576" w:rsidP="009575C6">
            <w:r>
              <w:t>R.br.</w:t>
            </w:r>
          </w:p>
        </w:tc>
        <w:tc>
          <w:tcPr>
            <w:tcW w:w="6100" w:type="dxa"/>
          </w:tcPr>
          <w:p w:rsidR="00A01715" w:rsidRPr="00147576" w:rsidRDefault="00147576" w:rsidP="009575C6">
            <w:pPr>
              <w:jc w:val="center"/>
            </w:pPr>
            <w:r>
              <w:t>Opis</w:t>
            </w:r>
          </w:p>
        </w:tc>
        <w:tc>
          <w:tcPr>
            <w:tcW w:w="1260" w:type="dxa"/>
            <w:tcBorders>
              <w:right w:val="single" w:sz="4" w:space="0" w:color="auto"/>
            </w:tcBorders>
          </w:tcPr>
          <w:p w:rsidR="00A01715" w:rsidRPr="00147576" w:rsidRDefault="00147576" w:rsidP="00A01715">
            <w:r>
              <w:t>Jed.mere</w:t>
            </w:r>
          </w:p>
        </w:tc>
        <w:tc>
          <w:tcPr>
            <w:tcW w:w="1727" w:type="dxa"/>
            <w:gridSpan w:val="2"/>
            <w:tcBorders>
              <w:left w:val="single" w:sz="4" w:space="0" w:color="auto"/>
              <w:right w:val="single" w:sz="4" w:space="0" w:color="auto"/>
            </w:tcBorders>
          </w:tcPr>
          <w:p w:rsidR="00A01715" w:rsidRPr="00147576" w:rsidRDefault="00147576" w:rsidP="009575C6">
            <w:pPr>
              <w:jc w:val="center"/>
            </w:pPr>
            <w:r>
              <w:t>Kol</w:t>
            </w:r>
          </w:p>
        </w:tc>
      </w:tr>
      <w:tr w:rsidR="00A01715" w:rsidRPr="0069719F" w:rsidTr="00A01715">
        <w:trPr>
          <w:trHeight w:val="392"/>
        </w:trPr>
        <w:tc>
          <w:tcPr>
            <w:tcW w:w="1100" w:type="dxa"/>
            <w:tcBorders>
              <w:left w:val="double" w:sz="4" w:space="0" w:color="auto"/>
              <w:bottom w:val="single" w:sz="4" w:space="0" w:color="auto"/>
            </w:tcBorders>
          </w:tcPr>
          <w:p w:rsidR="00A01715" w:rsidRPr="00002C66" w:rsidRDefault="00A01715" w:rsidP="009575C6">
            <w:pPr>
              <w:rPr>
                <w:lang w:val="sr-Cyrl-CS"/>
              </w:rPr>
            </w:pPr>
            <w:r w:rsidRPr="00002C66">
              <w:rPr>
                <w:lang w:val="sr-Cyrl-CS"/>
              </w:rPr>
              <w:t>1</w:t>
            </w:r>
            <w:r>
              <w:rPr>
                <w:lang w:val="sr-Cyrl-CS"/>
              </w:rPr>
              <w:t>.</w:t>
            </w:r>
          </w:p>
        </w:tc>
        <w:tc>
          <w:tcPr>
            <w:tcW w:w="6100" w:type="dxa"/>
            <w:tcBorders>
              <w:bottom w:val="single" w:sz="4" w:space="0" w:color="auto"/>
            </w:tcBorders>
            <w:vAlign w:val="bottom"/>
          </w:tcPr>
          <w:p w:rsidR="00A01715" w:rsidRPr="00156080" w:rsidRDefault="00A01715" w:rsidP="009575C6">
            <w:r>
              <w:rPr>
                <w:color w:val="auto"/>
                <w:sz w:val="18"/>
                <w:szCs w:val="18"/>
              </w:rPr>
              <w:t>Nabavka, transport i isporuka dizel električnog agregata snage 275 kVA u Stand by režimu, kontejnerski (canopy) set opremljen za automatski start. Isporuka u krugu Zdravstevnog centra Vranje, pripremljen za istovar i ubacivanje u postojeću agregatsku stanicu.</w:t>
            </w:r>
          </w:p>
        </w:tc>
        <w:tc>
          <w:tcPr>
            <w:tcW w:w="1260" w:type="dxa"/>
            <w:tcBorders>
              <w:bottom w:val="single" w:sz="4" w:space="0" w:color="auto"/>
              <w:right w:val="single" w:sz="4" w:space="0" w:color="auto"/>
            </w:tcBorders>
          </w:tcPr>
          <w:p w:rsidR="00A01715" w:rsidRPr="0069719F" w:rsidRDefault="00B71BC8" w:rsidP="00A01715">
            <w:pPr>
              <w:rPr>
                <w:sz w:val="20"/>
                <w:szCs w:val="20"/>
              </w:rPr>
            </w:pPr>
            <w:r>
              <w:rPr>
                <w:sz w:val="20"/>
                <w:szCs w:val="20"/>
              </w:rPr>
              <w:t>k</w:t>
            </w:r>
            <w:r w:rsidR="00A01715">
              <w:rPr>
                <w:sz w:val="20"/>
                <w:szCs w:val="20"/>
              </w:rPr>
              <w:t>omplet</w:t>
            </w:r>
          </w:p>
        </w:tc>
        <w:tc>
          <w:tcPr>
            <w:tcW w:w="1727" w:type="dxa"/>
            <w:gridSpan w:val="2"/>
            <w:tcBorders>
              <w:left w:val="single" w:sz="4" w:space="0" w:color="auto"/>
              <w:bottom w:val="single" w:sz="4" w:space="0" w:color="auto"/>
              <w:right w:val="single" w:sz="4" w:space="0" w:color="auto"/>
            </w:tcBorders>
          </w:tcPr>
          <w:p w:rsidR="00A01715" w:rsidRPr="0069719F" w:rsidRDefault="00A01715" w:rsidP="009575C6">
            <w:pPr>
              <w:jc w:val="center"/>
              <w:rPr>
                <w:sz w:val="20"/>
                <w:szCs w:val="20"/>
              </w:rPr>
            </w:pPr>
            <w:r>
              <w:rPr>
                <w:sz w:val="20"/>
                <w:szCs w:val="20"/>
              </w:rPr>
              <w:t>1</w:t>
            </w:r>
          </w:p>
        </w:tc>
      </w:tr>
      <w:tr w:rsidR="00A01715" w:rsidRPr="0069719F" w:rsidTr="00A01715">
        <w:tc>
          <w:tcPr>
            <w:tcW w:w="1100" w:type="dxa"/>
            <w:tcBorders>
              <w:left w:val="double" w:sz="4" w:space="0" w:color="auto"/>
            </w:tcBorders>
          </w:tcPr>
          <w:p w:rsidR="00A01715" w:rsidRPr="003D407E" w:rsidRDefault="00A01715" w:rsidP="009575C6">
            <w:r>
              <w:t>2.</w:t>
            </w:r>
          </w:p>
        </w:tc>
        <w:tc>
          <w:tcPr>
            <w:tcW w:w="6100" w:type="dxa"/>
            <w:vAlign w:val="bottom"/>
          </w:tcPr>
          <w:p w:rsidR="00A01715" w:rsidRPr="00156080" w:rsidRDefault="00A01715" w:rsidP="009575C6">
            <w:r>
              <w:rPr>
                <w:color w:val="auto"/>
                <w:sz w:val="18"/>
                <w:szCs w:val="18"/>
              </w:rPr>
              <w:t>Nabavka, transport i isporuka ormana sa ATS-om, 400A, 400VAC. Isporuka u krugu Zdravstevnog centra Vranje, sa svim potrebnim vezama. pripremljen za istovar, montažu i povezivanje u postojećoj agregatskoj stanici.</w:t>
            </w:r>
          </w:p>
        </w:tc>
        <w:tc>
          <w:tcPr>
            <w:tcW w:w="1260" w:type="dxa"/>
            <w:tcBorders>
              <w:right w:val="single" w:sz="4" w:space="0" w:color="auto"/>
            </w:tcBorders>
          </w:tcPr>
          <w:p w:rsidR="00A01715" w:rsidRPr="0073054D" w:rsidRDefault="00A01715" w:rsidP="00A01715">
            <w:pPr>
              <w:rPr>
                <w:sz w:val="20"/>
                <w:szCs w:val="20"/>
                <w:lang w:val="sr-Latn-CS"/>
              </w:rPr>
            </w:pPr>
            <w:r>
              <w:rPr>
                <w:sz w:val="20"/>
                <w:szCs w:val="20"/>
                <w:lang w:val="sr-Latn-CS"/>
              </w:rPr>
              <w:t>komplet</w:t>
            </w:r>
          </w:p>
        </w:tc>
        <w:tc>
          <w:tcPr>
            <w:tcW w:w="1727" w:type="dxa"/>
            <w:gridSpan w:val="2"/>
            <w:tcBorders>
              <w:left w:val="single" w:sz="4" w:space="0" w:color="auto"/>
              <w:right w:val="single" w:sz="4" w:space="0" w:color="auto"/>
            </w:tcBorders>
          </w:tcPr>
          <w:p w:rsidR="00A01715" w:rsidRPr="0069719F" w:rsidRDefault="00A01715" w:rsidP="009575C6">
            <w:pPr>
              <w:jc w:val="center"/>
              <w:rPr>
                <w:sz w:val="20"/>
                <w:szCs w:val="20"/>
              </w:rPr>
            </w:pPr>
            <w:r>
              <w:rPr>
                <w:sz w:val="20"/>
                <w:szCs w:val="20"/>
              </w:rPr>
              <w:t>1</w:t>
            </w:r>
          </w:p>
        </w:tc>
      </w:tr>
      <w:tr w:rsidR="00A01715" w:rsidRPr="005E1AD9" w:rsidTr="00A01715">
        <w:tc>
          <w:tcPr>
            <w:tcW w:w="1100" w:type="dxa"/>
            <w:tcBorders>
              <w:left w:val="double" w:sz="4" w:space="0" w:color="auto"/>
            </w:tcBorders>
          </w:tcPr>
          <w:p w:rsidR="00A01715" w:rsidRPr="003D407E" w:rsidRDefault="00A01715" w:rsidP="009575C6">
            <w:r>
              <w:t>3.</w:t>
            </w:r>
          </w:p>
        </w:tc>
        <w:tc>
          <w:tcPr>
            <w:tcW w:w="6100" w:type="dxa"/>
            <w:vAlign w:val="bottom"/>
          </w:tcPr>
          <w:p w:rsidR="00A01715" w:rsidRPr="00156080" w:rsidRDefault="00147576" w:rsidP="009575C6">
            <w:r>
              <w:rPr>
                <w:color w:val="auto"/>
                <w:sz w:val="18"/>
                <w:szCs w:val="18"/>
              </w:rPr>
              <w:t>Dovođenje i</w:t>
            </w:r>
            <w:r w:rsidR="00A01715">
              <w:rPr>
                <w:color w:val="auto"/>
                <w:sz w:val="18"/>
                <w:szCs w:val="18"/>
              </w:rPr>
              <w:t>n</w:t>
            </w:r>
            <w:r>
              <w:rPr>
                <w:color w:val="auto"/>
                <w:sz w:val="18"/>
                <w:szCs w:val="18"/>
              </w:rPr>
              <w:t>s</w:t>
            </w:r>
            <w:r w:rsidR="00A01715">
              <w:rPr>
                <w:color w:val="auto"/>
                <w:sz w:val="18"/>
                <w:szCs w:val="18"/>
              </w:rPr>
              <w:t>talacije u beznaponsko stanje, isključenje u TS 10/0,4 kV/kV, zabrana prodora napona, kreiranje uslova za bezbedan rad pri demontaži.</w:t>
            </w:r>
          </w:p>
        </w:tc>
        <w:tc>
          <w:tcPr>
            <w:tcW w:w="1260" w:type="dxa"/>
            <w:tcBorders>
              <w:right w:val="single" w:sz="4" w:space="0" w:color="auto"/>
            </w:tcBorders>
          </w:tcPr>
          <w:p w:rsidR="00A01715" w:rsidRPr="0073054D" w:rsidRDefault="00A01715" w:rsidP="00A01715">
            <w:pPr>
              <w:rPr>
                <w:sz w:val="20"/>
                <w:szCs w:val="20"/>
                <w:lang w:val="sr-Latn-CS"/>
              </w:rPr>
            </w:pPr>
            <w:r>
              <w:rPr>
                <w:sz w:val="20"/>
                <w:szCs w:val="20"/>
                <w:lang w:val="sr-Latn-CS"/>
              </w:rPr>
              <w:t>paušal</w:t>
            </w:r>
          </w:p>
        </w:tc>
        <w:tc>
          <w:tcPr>
            <w:tcW w:w="1727" w:type="dxa"/>
            <w:gridSpan w:val="2"/>
            <w:tcBorders>
              <w:left w:val="single" w:sz="4" w:space="0" w:color="auto"/>
              <w:right w:val="single" w:sz="4" w:space="0" w:color="auto"/>
            </w:tcBorders>
          </w:tcPr>
          <w:p w:rsidR="00A01715" w:rsidRPr="005E1AD9" w:rsidRDefault="00A01715" w:rsidP="009575C6">
            <w:pPr>
              <w:jc w:val="center"/>
              <w:rPr>
                <w:sz w:val="20"/>
                <w:szCs w:val="20"/>
              </w:rPr>
            </w:pPr>
            <w:r>
              <w:rPr>
                <w:sz w:val="20"/>
                <w:szCs w:val="20"/>
              </w:rPr>
              <w:t>1</w:t>
            </w:r>
          </w:p>
        </w:tc>
      </w:tr>
      <w:tr w:rsidR="00A01715" w:rsidRPr="00733634" w:rsidTr="00A01715">
        <w:trPr>
          <w:trHeight w:val="525"/>
        </w:trPr>
        <w:tc>
          <w:tcPr>
            <w:tcW w:w="1100" w:type="dxa"/>
            <w:tcBorders>
              <w:left w:val="double" w:sz="4" w:space="0" w:color="auto"/>
              <w:bottom w:val="single" w:sz="4" w:space="0" w:color="auto"/>
            </w:tcBorders>
          </w:tcPr>
          <w:p w:rsidR="00A01715" w:rsidRPr="003D407E" w:rsidRDefault="00A01715" w:rsidP="009575C6">
            <w:r>
              <w:t>4.</w:t>
            </w:r>
          </w:p>
        </w:tc>
        <w:tc>
          <w:tcPr>
            <w:tcW w:w="6100" w:type="dxa"/>
            <w:tcBorders>
              <w:bottom w:val="single" w:sz="4" w:space="0" w:color="auto"/>
            </w:tcBorders>
            <w:vAlign w:val="bottom"/>
          </w:tcPr>
          <w:p w:rsidR="00A01715" w:rsidRPr="00156080" w:rsidRDefault="00A01715" w:rsidP="009575C6">
            <w:r>
              <w:rPr>
                <w:color w:val="auto"/>
                <w:sz w:val="18"/>
                <w:szCs w:val="18"/>
              </w:rPr>
              <w:t>Demontaža postojećeg agregata, uklanjanje svih veza, neipsravne instalacije i/ili instalacije koja se menja. Demontirano pripremljeno za transport i skladištenje.</w:t>
            </w:r>
          </w:p>
        </w:tc>
        <w:tc>
          <w:tcPr>
            <w:tcW w:w="1260" w:type="dxa"/>
            <w:tcBorders>
              <w:bottom w:val="single" w:sz="4" w:space="0" w:color="auto"/>
              <w:right w:val="single" w:sz="4" w:space="0" w:color="auto"/>
            </w:tcBorders>
          </w:tcPr>
          <w:p w:rsidR="00A01715" w:rsidRPr="00733634" w:rsidRDefault="00A01715" w:rsidP="00A01715">
            <w:pPr>
              <w:spacing w:line="276" w:lineRule="auto"/>
              <w:rPr>
                <w:sz w:val="20"/>
                <w:szCs w:val="20"/>
                <w:lang w:val="sr-Latn-CS"/>
              </w:rPr>
            </w:pPr>
            <w:r>
              <w:rPr>
                <w:sz w:val="20"/>
                <w:szCs w:val="20"/>
                <w:lang w:val="sr-Latn-CS"/>
              </w:rPr>
              <w:t>paušal</w:t>
            </w:r>
          </w:p>
        </w:tc>
        <w:tc>
          <w:tcPr>
            <w:tcW w:w="1727" w:type="dxa"/>
            <w:gridSpan w:val="2"/>
            <w:tcBorders>
              <w:left w:val="single" w:sz="4" w:space="0" w:color="auto"/>
              <w:bottom w:val="single" w:sz="4" w:space="0" w:color="auto"/>
              <w:right w:val="single" w:sz="4" w:space="0" w:color="auto"/>
            </w:tcBorders>
          </w:tcPr>
          <w:p w:rsidR="00A01715" w:rsidRPr="00733634" w:rsidRDefault="00A01715" w:rsidP="009575C6">
            <w:pPr>
              <w:spacing w:line="276" w:lineRule="auto"/>
              <w:jc w:val="center"/>
              <w:rPr>
                <w:sz w:val="20"/>
                <w:szCs w:val="20"/>
                <w:lang w:val="sr-Latn-CS"/>
              </w:rPr>
            </w:pPr>
            <w:r>
              <w:rPr>
                <w:sz w:val="20"/>
                <w:szCs w:val="20"/>
                <w:lang w:val="sr-Latn-CS"/>
              </w:rPr>
              <w:t>1</w:t>
            </w:r>
          </w:p>
        </w:tc>
      </w:tr>
      <w:tr w:rsidR="00A01715" w:rsidRPr="005E1AD9" w:rsidTr="00A01715">
        <w:tc>
          <w:tcPr>
            <w:tcW w:w="1100" w:type="dxa"/>
            <w:tcBorders>
              <w:left w:val="double" w:sz="4" w:space="0" w:color="auto"/>
            </w:tcBorders>
          </w:tcPr>
          <w:p w:rsidR="00A01715" w:rsidRPr="003D407E" w:rsidRDefault="00A01715" w:rsidP="009575C6">
            <w:r>
              <w:t>5.</w:t>
            </w:r>
          </w:p>
        </w:tc>
        <w:tc>
          <w:tcPr>
            <w:tcW w:w="6100" w:type="dxa"/>
            <w:vAlign w:val="bottom"/>
          </w:tcPr>
          <w:p w:rsidR="00A01715" w:rsidRPr="00156080" w:rsidRDefault="00A01715" w:rsidP="009575C6">
            <w:r>
              <w:rPr>
                <w:color w:val="auto"/>
                <w:sz w:val="18"/>
                <w:szCs w:val="18"/>
              </w:rPr>
              <w:t xml:space="preserve"> Demontaža transport i skladištenje postojećih razvdonih ormana iz agregatske instalacije. Uklanjanje svih veza uz označavenje veza dovodnih i odvodnihg vodova. Demonirano i pripremljeno za transport i skladištenje.</w:t>
            </w:r>
          </w:p>
        </w:tc>
        <w:tc>
          <w:tcPr>
            <w:tcW w:w="1260" w:type="dxa"/>
            <w:tcBorders>
              <w:right w:val="single" w:sz="4" w:space="0" w:color="auto"/>
            </w:tcBorders>
          </w:tcPr>
          <w:p w:rsidR="00A01715" w:rsidRPr="005E1AD9" w:rsidRDefault="00A01715" w:rsidP="00A01715">
            <w:pPr>
              <w:rPr>
                <w:sz w:val="22"/>
                <w:szCs w:val="22"/>
              </w:rPr>
            </w:pPr>
            <w:r>
              <w:rPr>
                <w:sz w:val="22"/>
                <w:szCs w:val="22"/>
              </w:rPr>
              <w:t>komplet</w:t>
            </w:r>
          </w:p>
        </w:tc>
        <w:tc>
          <w:tcPr>
            <w:tcW w:w="1727" w:type="dxa"/>
            <w:gridSpan w:val="2"/>
            <w:tcBorders>
              <w:left w:val="single" w:sz="4" w:space="0" w:color="auto"/>
              <w:right w:val="single" w:sz="4" w:space="0" w:color="auto"/>
            </w:tcBorders>
          </w:tcPr>
          <w:p w:rsidR="00A01715" w:rsidRPr="005E1AD9" w:rsidRDefault="00A01715" w:rsidP="009575C6">
            <w:pPr>
              <w:jc w:val="center"/>
            </w:pPr>
            <w:r>
              <w:t>1</w:t>
            </w:r>
          </w:p>
        </w:tc>
      </w:tr>
      <w:tr w:rsidR="00A01715" w:rsidRPr="005E1AD9" w:rsidTr="00A01715">
        <w:tc>
          <w:tcPr>
            <w:tcW w:w="1100" w:type="dxa"/>
            <w:tcBorders>
              <w:left w:val="double" w:sz="4" w:space="0" w:color="auto"/>
            </w:tcBorders>
          </w:tcPr>
          <w:p w:rsidR="00A01715" w:rsidRPr="003D407E" w:rsidRDefault="00A01715" w:rsidP="009575C6">
            <w:r>
              <w:t>6.</w:t>
            </w:r>
          </w:p>
        </w:tc>
        <w:tc>
          <w:tcPr>
            <w:tcW w:w="6100" w:type="dxa"/>
            <w:vAlign w:val="bottom"/>
          </w:tcPr>
          <w:p w:rsidR="00A01715" w:rsidRPr="00156080" w:rsidRDefault="00A01715" w:rsidP="009575C6">
            <w:r>
              <w:rPr>
                <w:color w:val="auto"/>
                <w:sz w:val="18"/>
                <w:szCs w:val="18"/>
              </w:rPr>
              <w:t>Izmeštanje  demontiranog agregata i demontirane opreme do mesta u krugu Zdravstvenog centra Vranje.</w:t>
            </w:r>
          </w:p>
        </w:tc>
        <w:tc>
          <w:tcPr>
            <w:tcW w:w="1260" w:type="dxa"/>
            <w:tcBorders>
              <w:right w:val="single" w:sz="4" w:space="0" w:color="auto"/>
            </w:tcBorders>
          </w:tcPr>
          <w:p w:rsidR="00A01715" w:rsidRPr="00C62E73" w:rsidRDefault="00A01715" w:rsidP="009575C6">
            <w:pPr>
              <w:rPr>
                <w:sz w:val="20"/>
                <w:szCs w:val="20"/>
                <w:lang w:val="sr-Latn-CS"/>
              </w:rPr>
            </w:pPr>
            <w:r>
              <w:rPr>
                <w:sz w:val="20"/>
                <w:szCs w:val="20"/>
                <w:lang w:val="sr-Latn-CS"/>
              </w:rPr>
              <w:t>komplet</w:t>
            </w:r>
          </w:p>
        </w:tc>
        <w:tc>
          <w:tcPr>
            <w:tcW w:w="1727" w:type="dxa"/>
            <w:gridSpan w:val="2"/>
            <w:tcBorders>
              <w:left w:val="single" w:sz="4" w:space="0" w:color="auto"/>
              <w:right w:val="single" w:sz="4" w:space="0" w:color="auto"/>
            </w:tcBorders>
          </w:tcPr>
          <w:p w:rsidR="00A01715" w:rsidRPr="005E1AD9" w:rsidRDefault="00A01715" w:rsidP="009575C6">
            <w:pPr>
              <w:jc w:val="center"/>
              <w:rPr>
                <w:sz w:val="20"/>
                <w:szCs w:val="20"/>
              </w:rPr>
            </w:pPr>
            <w:r>
              <w:rPr>
                <w:sz w:val="20"/>
                <w:szCs w:val="20"/>
              </w:rPr>
              <w:t>1</w:t>
            </w:r>
          </w:p>
        </w:tc>
      </w:tr>
      <w:tr w:rsidR="00A01715" w:rsidRPr="003E7FEA" w:rsidTr="00A01715">
        <w:tc>
          <w:tcPr>
            <w:tcW w:w="1100" w:type="dxa"/>
            <w:tcBorders>
              <w:left w:val="double" w:sz="4" w:space="0" w:color="auto"/>
            </w:tcBorders>
          </w:tcPr>
          <w:p w:rsidR="00A01715" w:rsidRPr="003D407E" w:rsidRDefault="00A01715" w:rsidP="009575C6">
            <w:r>
              <w:t>7.</w:t>
            </w:r>
          </w:p>
        </w:tc>
        <w:tc>
          <w:tcPr>
            <w:tcW w:w="6100" w:type="dxa"/>
            <w:vAlign w:val="bottom"/>
          </w:tcPr>
          <w:p w:rsidR="00A01715" w:rsidRPr="00156080" w:rsidRDefault="00A01715" w:rsidP="009575C6">
            <w:r>
              <w:rPr>
                <w:color w:val="auto"/>
                <w:sz w:val="18"/>
                <w:szCs w:val="18"/>
              </w:rPr>
              <w:t>Ostal</w:t>
            </w:r>
            <w:r w:rsidR="00147576">
              <w:rPr>
                <w:color w:val="auto"/>
                <w:sz w:val="18"/>
                <w:szCs w:val="18"/>
              </w:rPr>
              <w:t>e</w:t>
            </w:r>
            <w:r>
              <w:rPr>
                <w:color w:val="auto"/>
                <w:sz w:val="18"/>
                <w:szCs w:val="18"/>
              </w:rPr>
              <w:t xml:space="preserve"> aktivnosti na demontaži koje nisu obuhvaćeni prethodnim pozicijama</w:t>
            </w:r>
          </w:p>
        </w:tc>
        <w:tc>
          <w:tcPr>
            <w:tcW w:w="1260" w:type="dxa"/>
            <w:tcBorders>
              <w:right w:val="single" w:sz="4" w:space="0" w:color="auto"/>
            </w:tcBorders>
          </w:tcPr>
          <w:p w:rsidR="00A01715" w:rsidRPr="00C62E73" w:rsidRDefault="00A01715" w:rsidP="00A01715">
            <w:pPr>
              <w:rPr>
                <w:sz w:val="20"/>
                <w:szCs w:val="20"/>
                <w:lang w:val="sr-Latn-CS"/>
              </w:rPr>
            </w:pPr>
            <w:r>
              <w:rPr>
                <w:sz w:val="20"/>
                <w:szCs w:val="20"/>
                <w:lang w:val="sr-Latn-CS"/>
              </w:rPr>
              <w:t>paušal</w:t>
            </w:r>
          </w:p>
        </w:tc>
        <w:tc>
          <w:tcPr>
            <w:tcW w:w="1727" w:type="dxa"/>
            <w:gridSpan w:val="2"/>
            <w:tcBorders>
              <w:left w:val="single" w:sz="4" w:space="0" w:color="auto"/>
              <w:right w:val="single" w:sz="4" w:space="0" w:color="auto"/>
            </w:tcBorders>
          </w:tcPr>
          <w:p w:rsidR="00A01715" w:rsidRPr="003E7FEA" w:rsidRDefault="00A01715" w:rsidP="009575C6">
            <w:pPr>
              <w:jc w:val="center"/>
              <w:rPr>
                <w:sz w:val="20"/>
                <w:szCs w:val="20"/>
              </w:rPr>
            </w:pPr>
          </w:p>
        </w:tc>
      </w:tr>
      <w:tr w:rsidR="00A01715" w:rsidRPr="005E1AD9" w:rsidTr="00A01715">
        <w:tc>
          <w:tcPr>
            <w:tcW w:w="1100" w:type="dxa"/>
            <w:tcBorders>
              <w:left w:val="double" w:sz="4" w:space="0" w:color="auto"/>
            </w:tcBorders>
          </w:tcPr>
          <w:p w:rsidR="00A01715" w:rsidRPr="00733634" w:rsidRDefault="00A01715" w:rsidP="009575C6">
            <w:pPr>
              <w:rPr>
                <w:lang w:val="sr-Latn-CS"/>
              </w:rPr>
            </w:pPr>
            <w:r>
              <w:rPr>
                <w:lang w:val="sr-Latn-CS"/>
              </w:rPr>
              <w:t>6.</w:t>
            </w:r>
          </w:p>
        </w:tc>
        <w:tc>
          <w:tcPr>
            <w:tcW w:w="6100" w:type="dxa"/>
            <w:vAlign w:val="bottom"/>
          </w:tcPr>
          <w:p w:rsidR="00A01715" w:rsidRPr="00147576" w:rsidRDefault="00A01715" w:rsidP="009575C6">
            <w:r w:rsidRPr="00147576">
              <w:rPr>
                <w:iCs/>
                <w:color w:val="auto"/>
                <w:sz w:val="18"/>
                <w:szCs w:val="18"/>
              </w:rPr>
              <w:t>Serijski ormani 1 vrata IP55 V=2000 Š=800 D=600 mm u kompletu sa odgovarajućim nosačima za montažu specificirane opreme</w:t>
            </w:r>
          </w:p>
        </w:tc>
        <w:tc>
          <w:tcPr>
            <w:tcW w:w="1260" w:type="dxa"/>
            <w:tcBorders>
              <w:right w:val="single" w:sz="4" w:space="0" w:color="auto"/>
            </w:tcBorders>
          </w:tcPr>
          <w:p w:rsidR="00A01715" w:rsidRPr="00147576" w:rsidRDefault="00A01715" w:rsidP="00A01715">
            <w:pPr>
              <w:rPr>
                <w:sz w:val="20"/>
                <w:szCs w:val="20"/>
                <w:lang w:val="sr-Latn-CS"/>
              </w:rPr>
            </w:pPr>
            <w:r w:rsidRPr="00147576">
              <w:rPr>
                <w:sz w:val="20"/>
                <w:szCs w:val="20"/>
                <w:lang w:val="sr-Latn-CS"/>
              </w:rPr>
              <w:t>kom</w:t>
            </w:r>
          </w:p>
        </w:tc>
        <w:tc>
          <w:tcPr>
            <w:tcW w:w="1727" w:type="dxa"/>
            <w:gridSpan w:val="2"/>
            <w:tcBorders>
              <w:left w:val="single" w:sz="4" w:space="0" w:color="auto"/>
              <w:right w:val="single" w:sz="4" w:space="0" w:color="auto"/>
            </w:tcBorders>
          </w:tcPr>
          <w:p w:rsidR="00A01715" w:rsidRPr="005E1AD9" w:rsidRDefault="00A01715" w:rsidP="009575C6">
            <w:pPr>
              <w:jc w:val="center"/>
              <w:rPr>
                <w:sz w:val="20"/>
                <w:szCs w:val="20"/>
              </w:rPr>
            </w:pPr>
            <w:r>
              <w:rPr>
                <w:sz w:val="20"/>
                <w:szCs w:val="20"/>
              </w:rPr>
              <w:t>2</w:t>
            </w:r>
          </w:p>
        </w:tc>
      </w:tr>
      <w:tr w:rsidR="00A01715" w:rsidRPr="005E1AD9" w:rsidTr="00A01715">
        <w:tc>
          <w:tcPr>
            <w:tcW w:w="1100" w:type="dxa"/>
            <w:tcBorders>
              <w:left w:val="double" w:sz="4" w:space="0" w:color="auto"/>
            </w:tcBorders>
          </w:tcPr>
          <w:p w:rsidR="00A01715" w:rsidRPr="00733634" w:rsidRDefault="00A01715" w:rsidP="009575C6">
            <w:pPr>
              <w:rPr>
                <w:lang w:val="sr-Latn-CS"/>
              </w:rPr>
            </w:pPr>
            <w:r>
              <w:t>8</w:t>
            </w:r>
            <w:r>
              <w:rPr>
                <w:lang w:val="sr-Latn-CS"/>
              </w:rPr>
              <w:t>.</w:t>
            </w:r>
          </w:p>
        </w:tc>
        <w:tc>
          <w:tcPr>
            <w:tcW w:w="6100" w:type="dxa"/>
            <w:vAlign w:val="bottom"/>
          </w:tcPr>
          <w:p w:rsidR="00A01715" w:rsidRPr="00147576" w:rsidRDefault="00A01715" w:rsidP="009575C6">
            <w:r w:rsidRPr="00147576">
              <w:rPr>
                <w:iCs/>
                <w:color w:val="auto"/>
                <w:sz w:val="18"/>
                <w:szCs w:val="18"/>
              </w:rPr>
              <w:t>Bočne stranice za orman 2000x600mm(VD),1par</w:t>
            </w:r>
          </w:p>
        </w:tc>
        <w:tc>
          <w:tcPr>
            <w:tcW w:w="1260" w:type="dxa"/>
            <w:tcBorders>
              <w:right w:val="single" w:sz="4" w:space="0" w:color="auto"/>
            </w:tcBorders>
          </w:tcPr>
          <w:p w:rsidR="00A01715" w:rsidRPr="00147576" w:rsidRDefault="00A01715" w:rsidP="00A01715">
            <w:pPr>
              <w:rPr>
                <w:sz w:val="20"/>
                <w:szCs w:val="20"/>
                <w:lang w:val="sr-Latn-CS"/>
              </w:rPr>
            </w:pPr>
            <w:r w:rsidRPr="00147576">
              <w:rPr>
                <w:sz w:val="20"/>
                <w:szCs w:val="20"/>
                <w:lang w:val="sr-Latn-CS"/>
              </w:rPr>
              <w:t>par</w:t>
            </w:r>
          </w:p>
        </w:tc>
        <w:tc>
          <w:tcPr>
            <w:tcW w:w="1727" w:type="dxa"/>
            <w:gridSpan w:val="2"/>
            <w:tcBorders>
              <w:left w:val="single" w:sz="4" w:space="0" w:color="auto"/>
              <w:right w:val="single" w:sz="4" w:space="0" w:color="auto"/>
            </w:tcBorders>
          </w:tcPr>
          <w:p w:rsidR="00A01715" w:rsidRPr="005E1AD9" w:rsidRDefault="00A01715" w:rsidP="009575C6">
            <w:pPr>
              <w:jc w:val="center"/>
              <w:rPr>
                <w:sz w:val="20"/>
                <w:szCs w:val="20"/>
              </w:rPr>
            </w:pPr>
            <w:r>
              <w:rPr>
                <w:sz w:val="20"/>
                <w:szCs w:val="20"/>
              </w:rPr>
              <w:t>2</w:t>
            </w:r>
          </w:p>
        </w:tc>
      </w:tr>
      <w:tr w:rsidR="00A01715" w:rsidRPr="00742E7F" w:rsidTr="00A01715">
        <w:tc>
          <w:tcPr>
            <w:tcW w:w="1100" w:type="dxa"/>
            <w:tcBorders>
              <w:left w:val="double" w:sz="4" w:space="0" w:color="auto"/>
            </w:tcBorders>
          </w:tcPr>
          <w:p w:rsidR="00A01715" w:rsidRPr="00733634" w:rsidRDefault="00A01715" w:rsidP="009575C6">
            <w:pPr>
              <w:rPr>
                <w:lang w:val="sr-Latn-CS"/>
              </w:rPr>
            </w:pPr>
            <w:r>
              <w:t>9</w:t>
            </w:r>
            <w:r>
              <w:rPr>
                <w:lang w:val="sr-Latn-CS"/>
              </w:rPr>
              <w:t>.</w:t>
            </w:r>
          </w:p>
        </w:tc>
        <w:tc>
          <w:tcPr>
            <w:tcW w:w="6100" w:type="dxa"/>
            <w:vAlign w:val="bottom"/>
          </w:tcPr>
          <w:p w:rsidR="00A01715" w:rsidRPr="00147576" w:rsidRDefault="00A01715" w:rsidP="009575C6">
            <w:r w:rsidRPr="00147576">
              <w:rPr>
                <w:iCs/>
                <w:color w:val="auto"/>
                <w:sz w:val="18"/>
                <w:szCs w:val="18"/>
              </w:rPr>
              <w:t>Komplet podnožje izrađeno sa dati blok</w:t>
            </w:r>
          </w:p>
        </w:tc>
        <w:tc>
          <w:tcPr>
            <w:tcW w:w="1260" w:type="dxa"/>
            <w:tcBorders>
              <w:right w:val="single" w:sz="4" w:space="0" w:color="auto"/>
            </w:tcBorders>
          </w:tcPr>
          <w:p w:rsidR="00A01715" w:rsidRPr="00147576" w:rsidRDefault="00A01715" w:rsidP="00A01715">
            <w:pPr>
              <w:rPr>
                <w:sz w:val="20"/>
                <w:szCs w:val="20"/>
                <w:lang w:val="sr-Latn-CS"/>
              </w:rPr>
            </w:pPr>
            <w:r w:rsidRPr="00147576">
              <w:rPr>
                <w:sz w:val="20"/>
                <w:szCs w:val="20"/>
                <w:lang w:val="sr-Latn-CS"/>
              </w:rPr>
              <w:t>komplet</w:t>
            </w:r>
          </w:p>
        </w:tc>
        <w:tc>
          <w:tcPr>
            <w:tcW w:w="1727" w:type="dxa"/>
            <w:gridSpan w:val="2"/>
            <w:tcBorders>
              <w:left w:val="single" w:sz="4" w:space="0" w:color="auto"/>
              <w:right w:val="single" w:sz="4" w:space="0" w:color="auto"/>
            </w:tcBorders>
          </w:tcPr>
          <w:p w:rsidR="00A01715" w:rsidRPr="00742E7F" w:rsidRDefault="00A01715" w:rsidP="009575C6">
            <w:pPr>
              <w:jc w:val="center"/>
              <w:rPr>
                <w:sz w:val="20"/>
                <w:szCs w:val="20"/>
              </w:rPr>
            </w:pPr>
            <w:r>
              <w:rPr>
                <w:sz w:val="20"/>
                <w:szCs w:val="20"/>
              </w:rPr>
              <w:t>1</w:t>
            </w:r>
          </w:p>
        </w:tc>
      </w:tr>
      <w:tr w:rsidR="00A01715" w:rsidTr="00A01715">
        <w:tc>
          <w:tcPr>
            <w:tcW w:w="1100" w:type="dxa"/>
            <w:tcBorders>
              <w:left w:val="double" w:sz="4" w:space="0" w:color="auto"/>
            </w:tcBorders>
          </w:tcPr>
          <w:p w:rsidR="00A01715" w:rsidRPr="00733634" w:rsidRDefault="00A01715" w:rsidP="009575C6">
            <w:pPr>
              <w:rPr>
                <w:lang w:val="sr-Latn-CS"/>
              </w:rPr>
            </w:pPr>
            <w:r>
              <w:t>10</w:t>
            </w:r>
            <w:r>
              <w:rPr>
                <w:lang w:val="sr-Latn-CS"/>
              </w:rPr>
              <w:t>.</w:t>
            </w:r>
          </w:p>
        </w:tc>
        <w:tc>
          <w:tcPr>
            <w:tcW w:w="6100" w:type="dxa"/>
            <w:vAlign w:val="bottom"/>
          </w:tcPr>
          <w:p w:rsidR="00A01715" w:rsidRPr="00147576" w:rsidRDefault="00A01715" w:rsidP="009575C6">
            <w:r w:rsidRPr="00147576">
              <w:rPr>
                <w:iCs/>
                <w:color w:val="auto"/>
                <w:sz w:val="18"/>
                <w:szCs w:val="18"/>
              </w:rPr>
              <w:t>Kompaktni glavni prekidač,3p, 36kA, zaš. jedinica A, minimalne nominalne struje ne manje od 400A, koji se oprema naponskim okidačem</w:t>
            </w:r>
          </w:p>
        </w:tc>
        <w:tc>
          <w:tcPr>
            <w:tcW w:w="1260" w:type="dxa"/>
            <w:tcBorders>
              <w:right w:val="single" w:sz="4" w:space="0" w:color="auto"/>
            </w:tcBorders>
          </w:tcPr>
          <w:p w:rsidR="00A01715" w:rsidRPr="00147576" w:rsidRDefault="00A01715" w:rsidP="00A01715">
            <w:pPr>
              <w:rPr>
                <w:sz w:val="20"/>
                <w:szCs w:val="20"/>
                <w:lang w:val="sr-Latn-CS"/>
              </w:rPr>
            </w:pPr>
            <w:r w:rsidRPr="00147576">
              <w:rPr>
                <w:sz w:val="20"/>
                <w:szCs w:val="20"/>
                <w:lang w:val="sr-Latn-CS"/>
              </w:rPr>
              <w:t>kom</w:t>
            </w:r>
          </w:p>
        </w:tc>
        <w:tc>
          <w:tcPr>
            <w:tcW w:w="1727" w:type="dxa"/>
            <w:gridSpan w:val="2"/>
            <w:tcBorders>
              <w:left w:val="single" w:sz="4" w:space="0" w:color="auto"/>
              <w:right w:val="single" w:sz="4" w:space="0" w:color="auto"/>
            </w:tcBorders>
          </w:tcPr>
          <w:p w:rsidR="00A01715" w:rsidRDefault="00A01715" w:rsidP="009575C6">
            <w:pPr>
              <w:jc w:val="center"/>
              <w:rPr>
                <w:sz w:val="20"/>
                <w:szCs w:val="20"/>
              </w:rPr>
            </w:pPr>
            <w:r>
              <w:rPr>
                <w:sz w:val="20"/>
                <w:szCs w:val="20"/>
              </w:rPr>
              <w:t>1</w:t>
            </w:r>
          </w:p>
        </w:tc>
      </w:tr>
      <w:tr w:rsidR="00A01715" w:rsidRPr="005E1AD9" w:rsidTr="00A01715">
        <w:tc>
          <w:tcPr>
            <w:tcW w:w="1100" w:type="dxa"/>
            <w:tcBorders>
              <w:left w:val="double" w:sz="4" w:space="0" w:color="auto"/>
            </w:tcBorders>
          </w:tcPr>
          <w:p w:rsidR="00A01715" w:rsidRPr="00733634" w:rsidRDefault="00A01715" w:rsidP="009575C6">
            <w:pPr>
              <w:rPr>
                <w:lang w:val="sr-Latn-CS"/>
              </w:rPr>
            </w:pPr>
            <w:r>
              <w:rPr>
                <w:lang w:val="sr-Latn-CS"/>
              </w:rPr>
              <w:t>1</w:t>
            </w:r>
            <w:r>
              <w:t>1</w:t>
            </w:r>
            <w:r>
              <w:rPr>
                <w:lang w:val="sr-Latn-CS"/>
              </w:rPr>
              <w:t xml:space="preserve">. </w:t>
            </w:r>
          </w:p>
        </w:tc>
        <w:tc>
          <w:tcPr>
            <w:tcW w:w="6100" w:type="dxa"/>
            <w:vAlign w:val="bottom"/>
          </w:tcPr>
          <w:p w:rsidR="00A01715" w:rsidRPr="00147576" w:rsidRDefault="00A01715" w:rsidP="009575C6">
            <w:r w:rsidRPr="00147576">
              <w:rPr>
                <w:iCs/>
                <w:color w:val="auto"/>
                <w:sz w:val="18"/>
                <w:szCs w:val="18"/>
              </w:rPr>
              <w:t>Kompaktni izvodni prekidač,3p, 36kA, zaš. jedinica A, maksimalne nominalne struje 250A</w:t>
            </w:r>
          </w:p>
        </w:tc>
        <w:tc>
          <w:tcPr>
            <w:tcW w:w="1260" w:type="dxa"/>
            <w:tcBorders>
              <w:right w:val="single" w:sz="4" w:space="0" w:color="auto"/>
            </w:tcBorders>
          </w:tcPr>
          <w:p w:rsidR="00A01715" w:rsidRPr="00147576" w:rsidRDefault="00A01715" w:rsidP="00A01715">
            <w:pPr>
              <w:rPr>
                <w:sz w:val="20"/>
                <w:szCs w:val="20"/>
              </w:rPr>
            </w:pPr>
            <w:r w:rsidRPr="00147576">
              <w:rPr>
                <w:sz w:val="20"/>
                <w:szCs w:val="20"/>
              </w:rPr>
              <w:t>kom</w:t>
            </w:r>
          </w:p>
        </w:tc>
        <w:tc>
          <w:tcPr>
            <w:tcW w:w="1727" w:type="dxa"/>
            <w:gridSpan w:val="2"/>
            <w:tcBorders>
              <w:left w:val="single" w:sz="4" w:space="0" w:color="auto"/>
              <w:right w:val="single" w:sz="4" w:space="0" w:color="auto"/>
            </w:tcBorders>
          </w:tcPr>
          <w:p w:rsidR="00A01715" w:rsidRPr="005E1AD9" w:rsidRDefault="00A01715" w:rsidP="009575C6">
            <w:pPr>
              <w:jc w:val="center"/>
              <w:rPr>
                <w:sz w:val="20"/>
                <w:szCs w:val="20"/>
              </w:rPr>
            </w:pPr>
            <w:r>
              <w:rPr>
                <w:sz w:val="20"/>
                <w:szCs w:val="20"/>
              </w:rPr>
              <w:t>4</w:t>
            </w:r>
          </w:p>
        </w:tc>
      </w:tr>
      <w:tr w:rsidR="00A01715" w:rsidTr="00A01715">
        <w:tc>
          <w:tcPr>
            <w:tcW w:w="1100" w:type="dxa"/>
            <w:tcBorders>
              <w:left w:val="double" w:sz="4" w:space="0" w:color="auto"/>
            </w:tcBorders>
          </w:tcPr>
          <w:p w:rsidR="00A01715" w:rsidRPr="00733634" w:rsidRDefault="00A01715" w:rsidP="009575C6">
            <w:pPr>
              <w:rPr>
                <w:lang w:val="sr-Latn-CS"/>
              </w:rPr>
            </w:pPr>
            <w:r>
              <w:rPr>
                <w:lang w:val="sr-Latn-CS"/>
              </w:rPr>
              <w:t>1</w:t>
            </w:r>
            <w:r>
              <w:t>2</w:t>
            </w:r>
            <w:r>
              <w:rPr>
                <w:lang w:val="sr-Latn-CS"/>
              </w:rPr>
              <w:t>.</w:t>
            </w:r>
          </w:p>
        </w:tc>
        <w:tc>
          <w:tcPr>
            <w:tcW w:w="6100" w:type="dxa"/>
            <w:vAlign w:val="bottom"/>
          </w:tcPr>
          <w:p w:rsidR="00A01715" w:rsidRPr="00147576" w:rsidRDefault="00A01715" w:rsidP="009575C6">
            <w:r w:rsidRPr="00147576">
              <w:rPr>
                <w:iCs/>
                <w:color w:val="auto"/>
                <w:sz w:val="18"/>
                <w:szCs w:val="18"/>
              </w:rPr>
              <w:t>Naponski okidač za glavni dovodni prekidač,Uc=208-250V</w:t>
            </w:r>
          </w:p>
        </w:tc>
        <w:tc>
          <w:tcPr>
            <w:tcW w:w="1260" w:type="dxa"/>
            <w:tcBorders>
              <w:right w:val="single" w:sz="4" w:space="0" w:color="auto"/>
            </w:tcBorders>
          </w:tcPr>
          <w:p w:rsidR="00A01715" w:rsidRPr="00147576" w:rsidRDefault="00A01715" w:rsidP="00A01715">
            <w:pPr>
              <w:rPr>
                <w:sz w:val="20"/>
                <w:szCs w:val="20"/>
                <w:lang w:val="sr-Latn-CS"/>
              </w:rPr>
            </w:pPr>
            <w:r w:rsidRPr="00147576">
              <w:rPr>
                <w:sz w:val="20"/>
                <w:szCs w:val="20"/>
                <w:lang w:val="sr-Latn-CS"/>
              </w:rPr>
              <w:t>kom</w:t>
            </w:r>
          </w:p>
        </w:tc>
        <w:tc>
          <w:tcPr>
            <w:tcW w:w="1727" w:type="dxa"/>
            <w:gridSpan w:val="2"/>
            <w:tcBorders>
              <w:left w:val="single" w:sz="4" w:space="0" w:color="auto"/>
              <w:right w:val="single" w:sz="4" w:space="0" w:color="auto"/>
            </w:tcBorders>
          </w:tcPr>
          <w:p w:rsidR="00A01715" w:rsidRDefault="00A01715" w:rsidP="009575C6">
            <w:pPr>
              <w:jc w:val="center"/>
              <w:rPr>
                <w:sz w:val="20"/>
                <w:szCs w:val="20"/>
              </w:rPr>
            </w:pPr>
            <w:r>
              <w:rPr>
                <w:sz w:val="20"/>
                <w:szCs w:val="20"/>
              </w:rPr>
              <w:t>1</w:t>
            </w:r>
          </w:p>
        </w:tc>
      </w:tr>
      <w:tr w:rsidR="00A01715" w:rsidTr="00A01715">
        <w:tc>
          <w:tcPr>
            <w:tcW w:w="1100" w:type="dxa"/>
            <w:tcBorders>
              <w:left w:val="double" w:sz="4" w:space="0" w:color="auto"/>
            </w:tcBorders>
          </w:tcPr>
          <w:p w:rsidR="00A01715" w:rsidRPr="00733634" w:rsidRDefault="00A01715" w:rsidP="009575C6">
            <w:pPr>
              <w:rPr>
                <w:lang w:val="sr-Latn-CS"/>
              </w:rPr>
            </w:pPr>
            <w:r>
              <w:rPr>
                <w:lang w:val="sr-Latn-CS"/>
              </w:rPr>
              <w:t>1</w:t>
            </w:r>
            <w:r>
              <w:t>3</w:t>
            </w:r>
            <w:r>
              <w:rPr>
                <w:lang w:val="sr-Latn-CS"/>
              </w:rPr>
              <w:t>.</w:t>
            </w:r>
          </w:p>
        </w:tc>
        <w:tc>
          <w:tcPr>
            <w:tcW w:w="6100" w:type="dxa"/>
            <w:vAlign w:val="bottom"/>
          </w:tcPr>
          <w:p w:rsidR="00A01715" w:rsidRPr="00147576" w:rsidRDefault="00A01715" w:rsidP="009575C6">
            <w:r w:rsidRPr="00147576">
              <w:rPr>
                <w:iCs/>
                <w:color w:val="auto"/>
                <w:sz w:val="18"/>
                <w:szCs w:val="18"/>
              </w:rPr>
              <w:t>Pomoćni kontakt za kom. sig. elemente Fi22, 1NC, 6A,230VAC</w:t>
            </w:r>
          </w:p>
        </w:tc>
        <w:tc>
          <w:tcPr>
            <w:tcW w:w="1260" w:type="dxa"/>
            <w:tcBorders>
              <w:right w:val="single" w:sz="4" w:space="0" w:color="auto"/>
            </w:tcBorders>
          </w:tcPr>
          <w:p w:rsidR="00A01715" w:rsidRPr="00147576" w:rsidRDefault="00A01715" w:rsidP="00A01715">
            <w:pPr>
              <w:rPr>
                <w:sz w:val="20"/>
                <w:szCs w:val="20"/>
                <w:lang w:val="sr-Latn-CS"/>
              </w:rPr>
            </w:pPr>
            <w:r w:rsidRPr="00147576">
              <w:rPr>
                <w:sz w:val="20"/>
                <w:szCs w:val="20"/>
                <w:lang w:val="sr-Latn-CS"/>
              </w:rPr>
              <w:t>kom</w:t>
            </w:r>
          </w:p>
        </w:tc>
        <w:tc>
          <w:tcPr>
            <w:tcW w:w="1727" w:type="dxa"/>
            <w:gridSpan w:val="2"/>
            <w:tcBorders>
              <w:left w:val="single" w:sz="4" w:space="0" w:color="auto"/>
              <w:right w:val="single" w:sz="4" w:space="0" w:color="auto"/>
            </w:tcBorders>
          </w:tcPr>
          <w:p w:rsidR="00A01715" w:rsidRDefault="00A01715" w:rsidP="009575C6">
            <w:pPr>
              <w:jc w:val="center"/>
              <w:rPr>
                <w:sz w:val="20"/>
                <w:szCs w:val="20"/>
              </w:rPr>
            </w:pPr>
            <w:r>
              <w:rPr>
                <w:sz w:val="20"/>
                <w:szCs w:val="20"/>
              </w:rPr>
              <w:t>4</w:t>
            </w:r>
          </w:p>
        </w:tc>
      </w:tr>
      <w:tr w:rsidR="00A01715" w:rsidRPr="004F6D4B" w:rsidTr="00A01715">
        <w:tc>
          <w:tcPr>
            <w:tcW w:w="1100" w:type="dxa"/>
            <w:tcBorders>
              <w:left w:val="double" w:sz="4" w:space="0" w:color="auto"/>
            </w:tcBorders>
          </w:tcPr>
          <w:p w:rsidR="00A01715" w:rsidRPr="003D407E" w:rsidRDefault="00A01715" w:rsidP="009575C6">
            <w:r>
              <w:t>14.</w:t>
            </w:r>
          </w:p>
        </w:tc>
        <w:tc>
          <w:tcPr>
            <w:tcW w:w="6100" w:type="dxa"/>
            <w:vAlign w:val="bottom"/>
          </w:tcPr>
          <w:p w:rsidR="00A01715" w:rsidRPr="00147576" w:rsidRDefault="00A01715" w:rsidP="009575C6">
            <w:r w:rsidRPr="00147576">
              <w:rPr>
                <w:iCs/>
                <w:color w:val="auto"/>
                <w:sz w:val="18"/>
                <w:szCs w:val="18"/>
              </w:rPr>
              <w:t>Pomoćni kontakt za kom. sig. elemente Fi22, 1NO, 6A,230VAC</w:t>
            </w:r>
          </w:p>
        </w:tc>
        <w:tc>
          <w:tcPr>
            <w:tcW w:w="1260" w:type="dxa"/>
            <w:tcBorders>
              <w:right w:val="single" w:sz="4" w:space="0" w:color="auto"/>
            </w:tcBorders>
          </w:tcPr>
          <w:p w:rsidR="00A01715" w:rsidRPr="00147576" w:rsidRDefault="00A01715" w:rsidP="00A01715">
            <w:pPr>
              <w:rPr>
                <w:sz w:val="20"/>
                <w:szCs w:val="20"/>
              </w:rPr>
            </w:pPr>
            <w:r w:rsidRPr="00147576">
              <w:rPr>
                <w:sz w:val="20"/>
                <w:szCs w:val="20"/>
              </w:rPr>
              <w:t>kom</w:t>
            </w:r>
          </w:p>
        </w:tc>
        <w:tc>
          <w:tcPr>
            <w:tcW w:w="1727" w:type="dxa"/>
            <w:gridSpan w:val="2"/>
            <w:tcBorders>
              <w:left w:val="single" w:sz="4" w:space="0" w:color="auto"/>
              <w:right w:val="single" w:sz="4" w:space="0" w:color="auto"/>
            </w:tcBorders>
          </w:tcPr>
          <w:p w:rsidR="00A01715" w:rsidRPr="004F6D4B" w:rsidRDefault="00A01715" w:rsidP="009575C6">
            <w:pPr>
              <w:jc w:val="center"/>
              <w:rPr>
                <w:sz w:val="20"/>
                <w:szCs w:val="20"/>
              </w:rPr>
            </w:pPr>
            <w:r>
              <w:rPr>
                <w:sz w:val="20"/>
                <w:szCs w:val="20"/>
              </w:rPr>
              <w:t>4</w:t>
            </w:r>
          </w:p>
        </w:tc>
      </w:tr>
      <w:tr w:rsidR="00A01715" w:rsidRPr="004F6D4B" w:rsidTr="00A01715">
        <w:tc>
          <w:tcPr>
            <w:tcW w:w="1100" w:type="dxa"/>
            <w:tcBorders>
              <w:left w:val="double" w:sz="4" w:space="0" w:color="auto"/>
            </w:tcBorders>
          </w:tcPr>
          <w:p w:rsidR="00A01715" w:rsidRPr="00DE1B2B" w:rsidRDefault="00A01715" w:rsidP="009575C6">
            <w:r>
              <w:t>15.</w:t>
            </w:r>
          </w:p>
        </w:tc>
        <w:tc>
          <w:tcPr>
            <w:tcW w:w="6100" w:type="dxa"/>
            <w:vAlign w:val="bottom"/>
          </w:tcPr>
          <w:p w:rsidR="00A01715" w:rsidRPr="00147576" w:rsidRDefault="00A01715" w:rsidP="009575C6">
            <w:r w:rsidRPr="00147576">
              <w:rPr>
                <w:iCs/>
                <w:color w:val="auto"/>
                <w:sz w:val="18"/>
                <w:szCs w:val="18"/>
              </w:rPr>
              <w:t>Sprežni element za komandno signalne elemente Fi22</w:t>
            </w:r>
          </w:p>
        </w:tc>
        <w:tc>
          <w:tcPr>
            <w:tcW w:w="1260" w:type="dxa"/>
            <w:tcBorders>
              <w:right w:val="single" w:sz="4" w:space="0" w:color="auto"/>
            </w:tcBorders>
          </w:tcPr>
          <w:p w:rsidR="00A01715" w:rsidRPr="00147576" w:rsidRDefault="00A01715" w:rsidP="00A01715">
            <w:pPr>
              <w:rPr>
                <w:sz w:val="20"/>
                <w:szCs w:val="20"/>
              </w:rPr>
            </w:pPr>
            <w:r w:rsidRPr="00147576">
              <w:rPr>
                <w:sz w:val="20"/>
                <w:szCs w:val="20"/>
              </w:rPr>
              <w:t>kom</w:t>
            </w:r>
          </w:p>
        </w:tc>
        <w:tc>
          <w:tcPr>
            <w:tcW w:w="1727" w:type="dxa"/>
            <w:gridSpan w:val="2"/>
            <w:tcBorders>
              <w:left w:val="single" w:sz="4" w:space="0" w:color="auto"/>
              <w:right w:val="single" w:sz="4" w:space="0" w:color="auto"/>
            </w:tcBorders>
          </w:tcPr>
          <w:p w:rsidR="00A01715" w:rsidRPr="004F6D4B" w:rsidRDefault="00A01715" w:rsidP="009575C6">
            <w:pPr>
              <w:jc w:val="center"/>
              <w:rPr>
                <w:sz w:val="20"/>
                <w:szCs w:val="20"/>
              </w:rPr>
            </w:pPr>
            <w:r>
              <w:rPr>
                <w:sz w:val="20"/>
                <w:szCs w:val="20"/>
              </w:rPr>
              <w:t>1</w:t>
            </w:r>
          </w:p>
        </w:tc>
      </w:tr>
      <w:tr w:rsidR="00A01715" w:rsidRPr="004F6D4B" w:rsidTr="00A01715">
        <w:tc>
          <w:tcPr>
            <w:tcW w:w="1100" w:type="dxa"/>
            <w:tcBorders>
              <w:left w:val="double" w:sz="4" w:space="0" w:color="auto"/>
            </w:tcBorders>
          </w:tcPr>
          <w:p w:rsidR="00A01715" w:rsidRPr="00DE1B2B" w:rsidRDefault="00A01715" w:rsidP="009575C6">
            <w:r>
              <w:t>16.</w:t>
            </w:r>
          </w:p>
        </w:tc>
        <w:tc>
          <w:tcPr>
            <w:tcW w:w="6100" w:type="dxa"/>
            <w:vAlign w:val="bottom"/>
          </w:tcPr>
          <w:p w:rsidR="00A01715" w:rsidRPr="00147576" w:rsidRDefault="00A01715" w:rsidP="009575C6">
            <w:r w:rsidRPr="00147576">
              <w:rPr>
                <w:iCs/>
                <w:color w:val="auto"/>
                <w:sz w:val="18"/>
                <w:szCs w:val="18"/>
              </w:rPr>
              <w:t>Total stop crveni, deblokada zakretom</w:t>
            </w:r>
          </w:p>
        </w:tc>
        <w:tc>
          <w:tcPr>
            <w:tcW w:w="1260" w:type="dxa"/>
            <w:tcBorders>
              <w:right w:val="single" w:sz="4" w:space="0" w:color="auto"/>
            </w:tcBorders>
          </w:tcPr>
          <w:p w:rsidR="00A01715" w:rsidRPr="00147576" w:rsidRDefault="00A01715" w:rsidP="00A01715">
            <w:pPr>
              <w:rPr>
                <w:sz w:val="20"/>
                <w:szCs w:val="20"/>
              </w:rPr>
            </w:pPr>
            <w:r w:rsidRPr="00147576">
              <w:rPr>
                <w:sz w:val="20"/>
                <w:szCs w:val="20"/>
              </w:rPr>
              <w:t>kom</w:t>
            </w:r>
          </w:p>
        </w:tc>
        <w:tc>
          <w:tcPr>
            <w:tcW w:w="1727" w:type="dxa"/>
            <w:gridSpan w:val="2"/>
            <w:tcBorders>
              <w:left w:val="single" w:sz="4" w:space="0" w:color="auto"/>
              <w:right w:val="single" w:sz="4" w:space="0" w:color="auto"/>
            </w:tcBorders>
          </w:tcPr>
          <w:p w:rsidR="00A01715" w:rsidRPr="004F6D4B" w:rsidRDefault="00A01715" w:rsidP="009575C6">
            <w:pPr>
              <w:jc w:val="center"/>
              <w:rPr>
                <w:sz w:val="20"/>
                <w:szCs w:val="20"/>
              </w:rPr>
            </w:pPr>
            <w:r>
              <w:rPr>
                <w:sz w:val="20"/>
                <w:szCs w:val="20"/>
              </w:rPr>
              <w:t>1</w:t>
            </w:r>
          </w:p>
        </w:tc>
      </w:tr>
      <w:tr w:rsidR="00A01715" w:rsidRPr="009E1104" w:rsidTr="00A01715">
        <w:tc>
          <w:tcPr>
            <w:tcW w:w="1100" w:type="dxa"/>
            <w:tcBorders>
              <w:left w:val="double" w:sz="4" w:space="0" w:color="auto"/>
            </w:tcBorders>
          </w:tcPr>
          <w:p w:rsidR="00A01715" w:rsidRPr="00DE1B2B" w:rsidRDefault="00A01715" w:rsidP="009575C6">
            <w:r>
              <w:t>17.</w:t>
            </w:r>
          </w:p>
        </w:tc>
        <w:tc>
          <w:tcPr>
            <w:tcW w:w="6100" w:type="dxa"/>
            <w:vAlign w:val="bottom"/>
          </w:tcPr>
          <w:p w:rsidR="00A01715" w:rsidRPr="00147576" w:rsidRDefault="00A01715" w:rsidP="009575C6">
            <w:r w:rsidRPr="00147576">
              <w:rPr>
                <w:iCs/>
                <w:color w:val="auto"/>
                <w:sz w:val="18"/>
                <w:szCs w:val="18"/>
              </w:rPr>
              <w:t>Nosač cilindričnih osigurača 1p/32A</w:t>
            </w:r>
          </w:p>
        </w:tc>
        <w:tc>
          <w:tcPr>
            <w:tcW w:w="1260" w:type="dxa"/>
            <w:tcBorders>
              <w:right w:val="single" w:sz="4" w:space="0" w:color="auto"/>
            </w:tcBorders>
          </w:tcPr>
          <w:p w:rsidR="00A01715" w:rsidRPr="00147576" w:rsidRDefault="00A01715" w:rsidP="00A01715">
            <w:pPr>
              <w:rPr>
                <w:sz w:val="20"/>
                <w:szCs w:val="20"/>
              </w:rPr>
            </w:pPr>
            <w:r w:rsidRPr="00147576">
              <w:rPr>
                <w:sz w:val="20"/>
                <w:szCs w:val="20"/>
              </w:rPr>
              <w:t>kom</w:t>
            </w:r>
          </w:p>
        </w:tc>
        <w:tc>
          <w:tcPr>
            <w:tcW w:w="1727" w:type="dxa"/>
            <w:gridSpan w:val="2"/>
            <w:tcBorders>
              <w:left w:val="single" w:sz="4" w:space="0" w:color="auto"/>
              <w:right w:val="single" w:sz="4" w:space="0" w:color="auto"/>
            </w:tcBorders>
          </w:tcPr>
          <w:p w:rsidR="00A01715" w:rsidRPr="009E1104" w:rsidRDefault="00A01715" w:rsidP="009575C6">
            <w:pPr>
              <w:jc w:val="center"/>
              <w:rPr>
                <w:sz w:val="20"/>
                <w:szCs w:val="20"/>
              </w:rPr>
            </w:pPr>
            <w:r>
              <w:rPr>
                <w:sz w:val="20"/>
                <w:szCs w:val="20"/>
              </w:rPr>
              <w:t>18</w:t>
            </w:r>
          </w:p>
        </w:tc>
      </w:tr>
      <w:tr w:rsidR="00A01715" w:rsidRPr="009E1104" w:rsidTr="00A01715">
        <w:tc>
          <w:tcPr>
            <w:tcW w:w="1100" w:type="dxa"/>
            <w:tcBorders>
              <w:left w:val="double" w:sz="4" w:space="0" w:color="auto"/>
            </w:tcBorders>
          </w:tcPr>
          <w:p w:rsidR="00A01715" w:rsidRPr="00DE1B2B" w:rsidRDefault="00A01715" w:rsidP="009575C6">
            <w:r>
              <w:t>18.</w:t>
            </w:r>
          </w:p>
        </w:tc>
        <w:tc>
          <w:tcPr>
            <w:tcW w:w="6100" w:type="dxa"/>
            <w:vAlign w:val="bottom"/>
          </w:tcPr>
          <w:p w:rsidR="00A01715" w:rsidRPr="00147576" w:rsidRDefault="00A01715" w:rsidP="009575C6">
            <w:r w:rsidRPr="00147576">
              <w:rPr>
                <w:iCs/>
                <w:color w:val="auto"/>
                <w:sz w:val="18"/>
                <w:szCs w:val="18"/>
              </w:rPr>
              <w:t>Cilindrični osigurač, karakteristike gG,  nominalne struje do 32A</w:t>
            </w:r>
          </w:p>
        </w:tc>
        <w:tc>
          <w:tcPr>
            <w:tcW w:w="1260" w:type="dxa"/>
            <w:tcBorders>
              <w:right w:val="single" w:sz="4" w:space="0" w:color="auto"/>
            </w:tcBorders>
          </w:tcPr>
          <w:p w:rsidR="00A01715" w:rsidRPr="00147576" w:rsidRDefault="00A01715" w:rsidP="00A01715">
            <w:pPr>
              <w:rPr>
                <w:sz w:val="20"/>
                <w:szCs w:val="20"/>
              </w:rPr>
            </w:pPr>
            <w:r w:rsidRPr="00147576">
              <w:rPr>
                <w:sz w:val="20"/>
                <w:szCs w:val="20"/>
              </w:rPr>
              <w:t>kom</w:t>
            </w:r>
          </w:p>
        </w:tc>
        <w:tc>
          <w:tcPr>
            <w:tcW w:w="1727" w:type="dxa"/>
            <w:gridSpan w:val="2"/>
            <w:tcBorders>
              <w:left w:val="single" w:sz="4" w:space="0" w:color="auto"/>
              <w:right w:val="single" w:sz="4" w:space="0" w:color="auto"/>
            </w:tcBorders>
          </w:tcPr>
          <w:p w:rsidR="00A01715" w:rsidRPr="009E1104" w:rsidRDefault="00A01715" w:rsidP="009575C6">
            <w:pPr>
              <w:jc w:val="center"/>
              <w:rPr>
                <w:sz w:val="20"/>
                <w:szCs w:val="20"/>
              </w:rPr>
            </w:pPr>
            <w:r>
              <w:rPr>
                <w:sz w:val="20"/>
                <w:szCs w:val="20"/>
              </w:rPr>
              <w:t>18</w:t>
            </w:r>
          </w:p>
        </w:tc>
      </w:tr>
      <w:tr w:rsidR="00A01715" w:rsidRPr="009E1104" w:rsidTr="00A01715">
        <w:tc>
          <w:tcPr>
            <w:tcW w:w="1100" w:type="dxa"/>
            <w:tcBorders>
              <w:left w:val="double" w:sz="4" w:space="0" w:color="auto"/>
            </w:tcBorders>
          </w:tcPr>
          <w:p w:rsidR="00A01715" w:rsidRPr="00DE1B2B" w:rsidRDefault="00A01715" w:rsidP="009575C6">
            <w:r>
              <w:t>19.</w:t>
            </w:r>
          </w:p>
        </w:tc>
        <w:tc>
          <w:tcPr>
            <w:tcW w:w="6100" w:type="dxa"/>
            <w:vAlign w:val="bottom"/>
          </w:tcPr>
          <w:p w:rsidR="00A01715" w:rsidRPr="00147576" w:rsidRDefault="00A01715" w:rsidP="009575C6">
            <w:r w:rsidRPr="00147576">
              <w:rPr>
                <w:iCs/>
                <w:color w:val="auto"/>
                <w:sz w:val="18"/>
                <w:szCs w:val="18"/>
              </w:rPr>
              <w:t>Instalaciona šuko utičnica na DIN šinu 16A</w:t>
            </w:r>
          </w:p>
        </w:tc>
        <w:tc>
          <w:tcPr>
            <w:tcW w:w="1260" w:type="dxa"/>
            <w:tcBorders>
              <w:right w:val="single" w:sz="4" w:space="0" w:color="auto"/>
            </w:tcBorders>
          </w:tcPr>
          <w:p w:rsidR="00A01715" w:rsidRPr="00147576" w:rsidRDefault="00A01715" w:rsidP="00A01715">
            <w:pPr>
              <w:rPr>
                <w:sz w:val="20"/>
                <w:szCs w:val="20"/>
              </w:rPr>
            </w:pPr>
            <w:r w:rsidRPr="00147576">
              <w:rPr>
                <w:sz w:val="20"/>
                <w:szCs w:val="20"/>
              </w:rPr>
              <w:t>kom</w:t>
            </w:r>
          </w:p>
        </w:tc>
        <w:tc>
          <w:tcPr>
            <w:tcW w:w="1727" w:type="dxa"/>
            <w:gridSpan w:val="2"/>
            <w:tcBorders>
              <w:left w:val="single" w:sz="4" w:space="0" w:color="auto"/>
              <w:right w:val="single" w:sz="4" w:space="0" w:color="auto"/>
            </w:tcBorders>
          </w:tcPr>
          <w:p w:rsidR="00A01715" w:rsidRPr="009E1104" w:rsidRDefault="00A01715" w:rsidP="009575C6">
            <w:pPr>
              <w:jc w:val="center"/>
              <w:rPr>
                <w:sz w:val="20"/>
                <w:szCs w:val="20"/>
              </w:rPr>
            </w:pPr>
            <w:r>
              <w:rPr>
                <w:sz w:val="20"/>
                <w:szCs w:val="20"/>
              </w:rPr>
              <w:t>1</w:t>
            </w:r>
          </w:p>
        </w:tc>
      </w:tr>
      <w:tr w:rsidR="00A01715" w:rsidRPr="009E1104" w:rsidTr="00A01715">
        <w:tc>
          <w:tcPr>
            <w:tcW w:w="1100" w:type="dxa"/>
            <w:tcBorders>
              <w:left w:val="double" w:sz="4" w:space="0" w:color="auto"/>
            </w:tcBorders>
          </w:tcPr>
          <w:p w:rsidR="00A01715" w:rsidRPr="00DE1B2B" w:rsidRDefault="00A01715" w:rsidP="009575C6">
            <w:r>
              <w:t>20.</w:t>
            </w:r>
          </w:p>
        </w:tc>
        <w:tc>
          <w:tcPr>
            <w:tcW w:w="6100" w:type="dxa"/>
            <w:vAlign w:val="bottom"/>
          </w:tcPr>
          <w:p w:rsidR="00A01715" w:rsidRPr="00147576" w:rsidRDefault="00A01715" w:rsidP="009575C6">
            <w:r w:rsidRPr="00147576">
              <w:rPr>
                <w:iCs/>
                <w:color w:val="auto"/>
                <w:sz w:val="18"/>
                <w:szCs w:val="18"/>
              </w:rPr>
              <w:t>Signalna sijalica, LED zelena, 230 AC/DC</w:t>
            </w:r>
          </w:p>
        </w:tc>
        <w:tc>
          <w:tcPr>
            <w:tcW w:w="1260" w:type="dxa"/>
            <w:tcBorders>
              <w:right w:val="single" w:sz="4" w:space="0" w:color="auto"/>
            </w:tcBorders>
          </w:tcPr>
          <w:p w:rsidR="00A01715" w:rsidRPr="00147576" w:rsidRDefault="00A01715" w:rsidP="00A01715">
            <w:pPr>
              <w:rPr>
                <w:sz w:val="20"/>
                <w:szCs w:val="20"/>
              </w:rPr>
            </w:pPr>
            <w:r w:rsidRPr="00147576">
              <w:rPr>
                <w:sz w:val="20"/>
                <w:szCs w:val="20"/>
              </w:rPr>
              <w:t>kom</w:t>
            </w:r>
          </w:p>
        </w:tc>
        <w:tc>
          <w:tcPr>
            <w:tcW w:w="1727" w:type="dxa"/>
            <w:gridSpan w:val="2"/>
            <w:tcBorders>
              <w:left w:val="single" w:sz="4" w:space="0" w:color="auto"/>
              <w:right w:val="single" w:sz="4" w:space="0" w:color="auto"/>
            </w:tcBorders>
          </w:tcPr>
          <w:p w:rsidR="00A01715" w:rsidRPr="009E1104" w:rsidRDefault="00A01715" w:rsidP="009575C6">
            <w:pPr>
              <w:jc w:val="center"/>
              <w:rPr>
                <w:sz w:val="20"/>
                <w:szCs w:val="20"/>
              </w:rPr>
            </w:pPr>
            <w:r>
              <w:rPr>
                <w:sz w:val="20"/>
                <w:szCs w:val="20"/>
              </w:rPr>
              <w:t>1</w:t>
            </w:r>
          </w:p>
        </w:tc>
      </w:tr>
      <w:tr w:rsidR="00A01715" w:rsidRPr="009E1104" w:rsidTr="00A01715">
        <w:tc>
          <w:tcPr>
            <w:tcW w:w="1100" w:type="dxa"/>
            <w:tcBorders>
              <w:left w:val="double" w:sz="4" w:space="0" w:color="auto"/>
            </w:tcBorders>
          </w:tcPr>
          <w:p w:rsidR="00A01715" w:rsidRPr="00DE1B2B" w:rsidRDefault="00A01715" w:rsidP="009575C6">
            <w:r>
              <w:lastRenderedPageBreak/>
              <w:t>21.</w:t>
            </w:r>
          </w:p>
        </w:tc>
        <w:tc>
          <w:tcPr>
            <w:tcW w:w="6100" w:type="dxa"/>
            <w:vAlign w:val="bottom"/>
          </w:tcPr>
          <w:p w:rsidR="00A01715" w:rsidRPr="00147576" w:rsidRDefault="00A01715" w:rsidP="009575C6">
            <w:r w:rsidRPr="00147576">
              <w:rPr>
                <w:iCs/>
                <w:color w:val="auto"/>
                <w:sz w:val="18"/>
                <w:szCs w:val="18"/>
              </w:rPr>
              <w:t>Signalna sijalica, LED crvena, 230AC/DC</w:t>
            </w:r>
          </w:p>
        </w:tc>
        <w:tc>
          <w:tcPr>
            <w:tcW w:w="1260" w:type="dxa"/>
            <w:tcBorders>
              <w:right w:val="single" w:sz="4" w:space="0" w:color="auto"/>
            </w:tcBorders>
          </w:tcPr>
          <w:p w:rsidR="00A01715" w:rsidRPr="00147576" w:rsidRDefault="00A01715" w:rsidP="00A01715">
            <w:pPr>
              <w:rPr>
                <w:sz w:val="20"/>
                <w:szCs w:val="20"/>
              </w:rPr>
            </w:pPr>
            <w:r w:rsidRPr="00147576">
              <w:rPr>
                <w:sz w:val="20"/>
                <w:szCs w:val="20"/>
              </w:rPr>
              <w:t>kom</w:t>
            </w:r>
          </w:p>
        </w:tc>
        <w:tc>
          <w:tcPr>
            <w:tcW w:w="1727" w:type="dxa"/>
            <w:gridSpan w:val="2"/>
            <w:tcBorders>
              <w:left w:val="single" w:sz="4" w:space="0" w:color="auto"/>
              <w:right w:val="single" w:sz="4" w:space="0" w:color="auto"/>
            </w:tcBorders>
          </w:tcPr>
          <w:p w:rsidR="00A01715" w:rsidRPr="009E1104" w:rsidRDefault="00A01715" w:rsidP="009575C6">
            <w:pPr>
              <w:jc w:val="center"/>
              <w:rPr>
                <w:sz w:val="20"/>
                <w:szCs w:val="20"/>
              </w:rPr>
            </w:pPr>
            <w:r>
              <w:rPr>
                <w:sz w:val="20"/>
                <w:szCs w:val="20"/>
              </w:rPr>
              <w:t>1</w:t>
            </w:r>
          </w:p>
        </w:tc>
      </w:tr>
      <w:tr w:rsidR="00A01715" w:rsidRPr="009E1104" w:rsidTr="00A01715">
        <w:tc>
          <w:tcPr>
            <w:tcW w:w="1100" w:type="dxa"/>
            <w:tcBorders>
              <w:left w:val="double" w:sz="4" w:space="0" w:color="auto"/>
            </w:tcBorders>
          </w:tcPr>
          <w:p w:rsidR="00A01715" w:rsidRPr="00DE1B2B" w:rsidRDefault="00A01715" w:rsidP="009575C6">
            <w:r>
              <w:t>22.</w:t>
            </w:r>
          </w:p>
        </w:tc>
        <w:tc>
          <w:tcPr>
            <w:tcW w:w="6100" w:type="dxa"/>
            <w:vAlign w:val="bottom"/>
          </w:tcPr>
          <w:p w:rsidR="00A01715" w:rsidRPr="009D421B" w:rsidRDefault="00A01715" w:rsidP="009575C6">
            <w:pPr>
              <w:rPr>
                <w:sz w:val="20"/>
                <w:szCs w:val="20"/>
              </w:rPr>
            </w:pPr>
            <w:r w:rsidRPr="009D421B">
              <w:rPr>
                <w:sz w:val="20"/>
                <w:szCs w:val="20"/>
              </w:rPr>
              <w:t>Signalna sijalica, zelene boje sa implementiranim digitalnim voltmetrom</w:t>
            </w:r>
          </w:p>
        </w:tc>
        <w:tc>
          <w:tcPr>
            <w:tcW w:w="1260" w:type="dxa"/>
            <w:tcBorders>
              <w:right w:val="single" w:sz="4" w:space="0" w:color="auto"/>
            </w:tcBorders>
          </w:tcPr>
          <w:p w:rsidR="00A01715" w:rsidRPr="00147576" w:rsidRDefault="00A01715" w:rsidP="00A01715">
            <w:pPr>
              <w:rPr>
                <w:sz w:val="20"/>
                <w:szCs w:val="20"/>
              </w:rPr>
            </w:pPr>
            <w:r w:rsidRPr="00147576">
              <w:rPr>
                <w:sz w:val="20"/>
                <w:szCs w:val="20"/>
              </w:rPr>
              <w:t>kom</w:t>
            </w:r>
          </w:p>
        </w:tc>
        <w:tc>
          <w:tcPr>
            <w:tcW w:w="1727" w:type="dxa"/>
            <w:gridSpan w:val="2"/>
            <w:tcBorders>
              <w:left w:val="single" w:sz="4" w:space="0" w:color="auto"/>
              <w:right w:val="single" w:sz="4" w:space="0" w:color="auto"/>
            </w:tcBorders>
          </w:tcPr>
          <w:p w:rsidR="00A01715" w:rsidRPr="009E1104" w:rsidRDefault="00A01715" w:rsidP="009575C6">
            <w:pPr>
              <w:jc w:val="center"/>
              <w:rPr>
                <w:sz w:val="20"/>
                <w:szCs w:val="20"/>
              </w:rPr>
            </w:pPr>
            <w:r>
              <w:rPr>
                <w:sz w:val="20"/>
                <w:szCs w:val="20"/>
              </w:rPr>
              <w:t>6</w:t>
            </w:r>
          </w:p>
        </w:tc>
      </w:tr>
      <w:tr w:rsidR="00A01715" w:rsidRPr="009E1104" w:rsidTr="00A01715">
        <w:tc>
          <w:tcPr>
            <w:tcW w:w="1100" w:type="dxa"/>
            <w:tcBorders>
              <w:left w:val="double" w:sz="4" w:space="0" w:color="auto"/>
            </w:tcBorders>
          </w:tcPr>
          <w:p w:rsidR="00A01715" w:rsidRPr="00DE1B2B" w:rsidRDefault="00A01715" w:rsidP="009575C6">
            <w:r>
              <w:t>23.</w:t>
            </w:r>
          </w:p>
        </w:tc>
        <w:tc>
          <w:tcPr>
            <w:tcW w:w="6100" w:type="dxa"/>
            <w:vAlign w:val="bottom"/>
          </w:tcPr>
          <w:p w:rsidR="00A01715" w:rsidRPr="00147576" w:rsidRDefault="00A01715" w:rsidP="009575C6">
            <w:r w:rsidRPr="00147576">
              <w:rPr>
                <w:iCs/>
                <w:color w:val="auto"/>
                <w:sz w:val="18"/>
                <w:szCs w:val="18"/>
              </w:rPr>
              <w:t>Bakarne sabirnice E-Cu 30x10mm</w:t>
            </w:r>
          </w:p>
        </w:tc>
        <w:tc>
          <w:tcPr>
            <w:tcW w:w="1260" w:type="dxa"/>
            <w:tcBorders>
              <w:right w:val="single" w:sz="4" w:space="0" w:color="auto"/>
            </w:tcBorders>
          </w:tcPr>
          <w:p w:rsidR="00A01715" w:rsidRPr="00147576" w:rsidRDefault="00A01715" w:rsidP="00A01715">
            <w:pPr>
              <w:rPr>
                <w:sz w:val="20"/>
                <w:szCs w:val="20"/>
              </w:rPr>
            </w:pPr>
            <w:r w:rsidRPr="00147576">
              <w:rPr>
                <w:sz w:val="20"/>
                <w:szCs w:val="20"/>
              </w:rPr>
              <w:t>kg</w:t>
            </w:r>
          </w:p>
        </w:tc>
        <w:tc>
          <w:tcPr>
            <w:tcW w:w="1727" w:type="dxa"/>
            <w:gridSpan w:val="2"/>
            <w:tcBorders>
              <w:left w:val="single" w:sz="4" w:space="0" w:color="auto"/>
              <w:right w:val="single" w:sz="4" w:space="0" w:color="auto"/>
            </w:tcBorders>
          </w:tcPr>
          <w:p w:rsidR="00A01715" w:rsidRPr="009E1104" w:rsidRDefault="00A01715" w:rsidP="009575C6">
            <w:pPr>
              <w:jc w:val="center"/>
              <w:rPr>
                <w:sz w:val="20"/>
                <w:szCs w:val="20"/>
              </w:rPr>
            </w:pPr>
            <w:r>
              <w:rPr>
                <w:sz w:val="20"/>
                <w:szCs w:val="20"/>
              </w:rPr>
              <w:t>38,5</w:t>
            </w:r>
          </w:p>
        </w:tc>
      </w:tr>
      <w:tr w:rsidR="00A01715" w:rsidRPr="009E1104" w:rsidTr="00A01715">
        <w:tc>
          <w:tcPr>
            <w:tcW w:w="1100" w:type="dxa"/>
            <w:tcBorders>
              <w:left w:val="double" w:sz="4" w:space="0" w:color="auto"/>
            </w:tcBorders>
          </w:tcPr>
          <w:p w:rsidR="00A01715" w:rsidRPr="00DE1B2B" w:rsidRDefault="00A01715" w:rsidP="009575C6">
            <w:r>
              <w:t>24.</w:t>
            </w:r>
          </w:p>
        </w:tc>
        <w:tc>
          <w:tcPr>
            <w:tcW w:w="6100" w:type="dxa"/>
            <w:vAlign w:val="bottom"/>
          </w:tcPr>
          <w:p w:rsidR="00A01715" w:rsidRPr="00147576" w:rsidRDefault="00A01715" w:rsidP="009575C6">
            <w:r w:rsidRPr="00147576">
              <w:rPr>
                <w:iCs/>
                <w:color w:val="auto"/>
                <w:sz w:val="18"/>
                <w:szCs w:val="18"/>
              </w:rPr>
              <w:t>Džep za dokumentaciju, samolepljivi, A4</w:t>
            </w:r>
          </w:p>
        </w:tc>
        <w:tc>
          <w:tcPr>
            <w:tcW w:w="1260" w:type="dxa"/>
            <w:tcBorders>
              <w:right w:val="single" w:sz="4" w:space="0" w:color="auto"/>
            </w:tcBorders>
          </w:tcPr>
          <w:p w:rsidR="00A01715" w:rsidRPr="00147576" w:rsidRDefault="00A01715" w:rsidP="00A01715">
            <w:pPr>
              <w:rPr>
                <w:sz w:val="20"/>
                <w:szCs w:val="20"/>
              </w:rPr>
            </w:pPr>
            <w:r w:rsidRPr="00147576">
              <w:rPr>
                <w:sz w:val="20"/>
                <w:szCs w:val="20"/>
              </w:rPr>
              <w:t>kom</w:t>
            </w:r>
          </w:p>
        </w:tc>
        <w:tc>
          <w:tcPr>
            <w:tcW w:w="1727" w:type="dxa"/>
            <w:gridSpan w:val="2"/>
            <w:tcBorders>
              <w:left w:val="single" w:sz="4" w:space="0" w:color="auto"/>
              <w:right w:val="single" w:sz="4" w:space="0" w:color="auto"/>
            </w:tcBorders>
          </w:tcPr>
          <w:p w:rsidR="00A01715" w:rsidRPr="009E1104" w:rsidRDefault="00A01715" w:rsidP="009575C6">
            <w:pPr>
              <w:jc w:val="center"/>
              <w:rPr>
                <w:sz w:val="20"/>
                <w:szCs w:val="20"/>
              </w:rPr>
            </w:pPr>
            <w:r>
              <w:rPr>
                <w:sz w:val="20"/>
                <w:szCs w:val="20"/>
              </w:rPr>
              <w:t>1</w:t>
            </w:r>
          </w:p>
        </w:tc>
      </w:tr>
      <w:tr w:rsidR="00A01715" w:rsidRPr="009E1104" w:rsidTr="00A01715">
        <w:tc>
          <w:tcPr>
            <w:tcW w:w="1100" w:type="dxa"/>
            <w:tcBorders>
              <w:left w:val="double" w:sz="4" w:space="0" w:color="auto"/>
            </w:tcBorders>
          </w:tcPr>
          <w:p w:rsidR="00A01715" w:rsidRPr="00DE1B2B" w:rsidRDefault="00A01715" w:rsidP="009575C6">
            <w:r>
              <w:t>25.</w:t>
            </w:r>
          </w:p>
        </w:tc>
        <w:tc>
          <w:tcPr>
            <w:tcW w:w="6100" w:type="dxa"/>
            <w:vAlign w:val="bottom"/>
          </w:tcPr>
          <w:p w:rsidR="00A01715" w:rsidRPr="00147576" w:rsidRDefault="00A01715" w:rsidP="009575C6">
            <w:r w:rsidRPr="00147576">
              <w:rPr>
                <w:iCs/>
                <w:color w:val="auto"/>
                <w:sz w:val="18"/>
                <w:szCs w:val="18"/>
              </w:rPr>
              <w:t>Svetiljka sa prekidačem i fluo ili led izvorom svetlosti koja se montira unutar bloka.</w:t>
            </w:r>
          </w:p>
        </w:tc>
        <w:tc>
          <w:tcPr>
            <w:tcW w:w="1260" w:type="dxa"/>
            <w:tcBorders>
              <w:right w:val="single" w:sz="4" w:space="0" w:color="auto"/>
            </w:tcBorders>
          </w:tcPr>
          <w:p w:rsidR="00A01715" w:rsidRPr="00147576" w:rsidRDefault="00A01715" w:rsidP="00A01715">
            <w:pPr>
              <w:rPr>
                <w:sz w:val="20"/>
                <w:szCs w:val="20"/>
              </w:rPr>
            </w:pPr>
            <w:r w:rsidRPr="00147576">
              <w:rPr>
                <w:sz w:val="20"/>
                <w:szCs w:val="20"/>
              </w:rPr>
              <w:t>kom</w:t>
            </w:r>
          </w:p>
        </w:tc>
        <w:tc>
          <w:tcPr>
            <w:tcW w:w="1727" w:type="dxa"/>
            <w:gridSpan w:val="2"/>
            <w:tcBorders>
              <w:left w:val="single" w:sz="4" w:space="0" w:color="auto"/>
              <w:right w:val="single" w:sz="4" w:space="0" w:color="auto"/>
            </w:tcBorders>
          </w:tcPr>
          <w:p w:rsidR="00A01715" w:rsidRPr="009E1104" w:rsidRDefault="00A01715" w:rsidP="009575C6">
            <w:pPr>
              <w:jc w:val="center"/>
              <w:rPr>
                <w:sz w:val="20"/>
                <w:szCs w:val="20"/>
              </w:rPr>
            </w:pPr>
            <w:r>
              <w:rPr>
                <w:sz w:val="20"/>
                <w:szCs w:val="20"/>
              </w:rPr>
              <w:t>2</w:t>
            </w:r>
          </w:p>
        </w:tc>
      </w:tr>
      <w:tr w:rsidR="00A01715" w:rsidRPr="00DE1B2B" w:rsidTr="00A01715">
        <w:tc>
          <w:tcPr>
            <w:tcW w:w="1100" w:type="dxa"/>
            <w:tcBorders>
              <w:left w:val="double" w:sz="4" w:space="0" w:color="auto"/>
            </w:tcBorders>
          </w:tcPr>
          <w:p w:rsidR="00A01715" w:rsidRPr="00DE1B2B" w:rsidRDefault="00A01715" w:rsidP="009575C6">
            <w:r>
              <w:t>26.</w:t>
            </w:r>
          </w:p>
        </w:tc>
        <w:tc>
          <w:tcPr>
            <w:tcW w:w="6100" w:type="dxa"/>
            <w:vAlign w:val="bottom"/>
          </w:tcPr>
          <w:p w:rsidR="00A01715" w:rsidRPr="00147576" w:rsidRDefault="00A01715" w:rsidP="009575C6">
            <w:r w:rsidRPr="00147576">
              <w:rPr>
                <w:iCs/>
                <w:color w:val="auto"/>
                <w:sz w:val="18"/>
                <w:szCs w:val="18"/>
              </w:rPr>
              <w:t>Sitan materijal:</w:t>
            </w:r>
            <w:r w:rsidRPr="00147576">
              <w:rPr>
                <w:iCs/>
                <w:color w:val="auto"/>
                <w:sz w:val="18"/>
                <w:szCs w:val="18"/>
              </w:rPr>
              <w:br/>
              <w:t>- provodnici P/F;</w:t>
            </w:r>
            <w:r w:rsidRPr="00147576">
              <w:rPr>
                <w:iCs/>
                <w:color w:val="auto"/>
                <w:sz w:val="18"/>
                <w:szCs w:val="18"/>
              </w:rPr>
              <w:br/>
              <w:t>- zaštita od direktnog dodira napona, prekrivke;</w:t>
            </w:r>
            <w:r w:rsidRPr="00147576">
              <w:rPr>
                <w:iCs/>
                <w:color w:val="auto"/>
                <w:sz w:val="18"/>
                <w:szCs w:val="18"/>
              </w:rPr>
              <w:br/>
              <w:t>- stezaljke;</w:t>
            </w:r>
            <w:r w:rsidRPr="00147576">
              <w:rPr>
                <w:iCs/>
                <w:color w:val="auto"/>
                <w:sz w:val="18"/>
                <w:szCs w:val="18"/>
              </w:rPr>
              <w:br/>
              <w:t>- papuče, hilzne;</w:t>
            </w:r>
            <w:r w:rsidRPr="00147576">
              <w:rPr>
                <w:iCs/>
                <w:color w:val="auto"/>
                <w:sz w:val="18"/>
                <w:szCs w:val="18"/>
              </w:rPr>
              <w:br/>
              <w:t>- perforirane šlicovane PVC kanalice;</w:t>
            </w:r>
            <w:r w:rsidRPr="00147576">
              <w:rPr>
                <w:iCs/>
                <w:color w:val="auto"/>
                <w:sz w:val="18"/>
                <w:szCs w:val="18"/>
              </w:rPr>
              <w:br/>
              <w:t>- potporni izolatori za uklještenje;</w:t>
            </w:r>
            <w:r w:rsidRPr="00147576">
              <w:rPr>
                <w:iCs/>
                <w:color w:val="auto"/>
                <w:sz w:val="18"/>
                <w:szCs w:val="18"/>
              </w:rPr>
              <w:br/>
              <w:t>- kleme;</w:t>
            </w:r>
            <w:r w:rsidRPr="00147576">
              <w:rPr>
                <w:iCs/>
                <w:color w:val="auto"/>
                <w:sz w:val="18"/>
                <w:szCs w:val="18"/>
              </w:rPr>
              <w:br/>
              <w:t>- DIN šine;</w:t>
            </w:r>
            <w:r w:rsidRPr="00147576">
              <w:rPr>
                <w:iCs/>
                <w:color w:val="auto"/>
                <w:sz w:val="18"/>
                <w:szCs w:val="18"/>
              </w:rPr>
              <w:br/>
              <w:t>- oznake elemenata i oznake vodova;</w:t>
            </w:r>
            <w:r w:rsidRPr="00147576">
              <w:rPr>
                <w:iCs/>
                <w:color w:val="auto"/>
                <w:sz w:val="18"/>
                <w:szCs w:val="18"/>
              </w:rPr>
              <w:br/>
              <w:t>- i ostali sitan nespecificirani materijal potreban za izradu veza, ispitivanje i puštanje u rad ormana.</w:t>
            </w:r>
          </w:p>
        </w:tc>
        <w:tc>
          <w:tcPr>
            <w:tcW w:w="1260" w:type="dxa"/>
            <w:tcBorders>
              <w:right w:val="single" w:sz="4" w:space="0" w:color="auto"/>
            </w:tcBorders>
          </w:tcPr>
          <w:p w:rsidR="00147576" w:rsidRDefault="00147576" w:rsidP="00A01715">
            <w:pPr>
              <w:rPr>
                <w:sz w:val="20"/>
                <w:szCs w:val="20"/>
              </w:rPr>
            </w:pPr>
          </w:p>
          <w:p w:rsidR="00147576" w:rsidRDefault="00147576" w:rsidP="00A01715">
            <w:pPr>
              <w:rPr>
                <w:sz w:val="20"/>
                <w:szCs w:val="20"/>
              </w:rPr>
            </w:pPr>
          </w:p>
          <w:p w:rsidR="00147576" w:rsidRDefault="00147576" w:rsidP="00A01715">
            <w:pPr>
              <w:rPr>
                <w:sz w:val="20"/>
                <w:szCs w:val="20"/>
              </w:rPr>
            </w:pPr>
          </w:p>
          <w:p w:rsidR="00147576" w:rsidRDefault="00147576" w:rsidP="00A01715">
            <w:pPr>
              <w:rPr>
                <w:sz w:val="20"/>
                <w:szCs w:val="20"/>
              </w:rPr>
            </w:pPr>
          </w:p>
          <w:p w:rsidR="00147576" w:rsidRDefault="00147576" w:rsidP="00A01715">
            <w:pPr>
              <w:rPr>
                <w:sz w:val="20"/>
                <w:szCs w:val="20"/>
              </w:rPr>
            </w:pPr>
          </w:p>
          <w:p w:rsidR="00147576" w:rsidRDefault="00147576" w:rsidP="00A01715">
            <w:pPr>
              <w:rPr>
                <w:sz w:val="20"/>
                <w:szCs w:val="20"/>
              </w:rPr>
            </w:pPr>
          </w:p>
          <w:p w:rsidR="00147576" w:rsidRDefault="00147576" w:rsidP="00A01715">
            <w:pPr>
              <w:rPr>
                <w:sz w:val="20"/>
                <w:szCs w:val="20"/>
              </w:rPr>
            </w:pPr>
          </w:p>
          <w:p w:rsidR="00A01715" w:rsidRPr="00147576" w:rsidRDefault="00A01715" w:rsidP="00A01715">
            <w:pPr>
              <w:rPr>
                <w:sz w:val="20"/>
                <w:szCs w:val="20"/>
              </w:rPr>
            </w:pPr>
            <w:r w:rsidRPr="00147576">
              <w:rPr>
                <w:sz w:val="20"/>
                <w:szCs w:val="20"/>
              </w:rPr>
              <w:t>paušal</w:t>
            </w:r>
          </w:p>
        </w:tc>
        <w:tc>
          <w:tcPr>
            <w:tcW w:w="1727" w:type="dxa"/>
            <w:gridSpan w:val="2"/>
            <w:tcBorders>
              <w:left w:val="single" w:sz="4" w:space="0" w:color="auto"/>
              <w:right w:val="single" w:sz="4" w:space="0" w:color="auto"/>
            </w:tcBorders>
          </w:tcPr>
          <w:p w:rsidR="00147576" w:rsidRDefault="00147576" w:rsidP="009575C6">
            <w:pPr>
              <w:jc w:val="center"/>
              <w:rPr>
                <w:sz w:val="20"/>
                <w:szCs w:val="20"/>
              </w:rPr>
            </w:pPr>
          </w:p>
          <w:p w:rsidR="00147576" w:rsidRDefault="00147576" w:rsidP="009575C6">
            <w:pPr>
              <w:jc w:val="center"/>
              <w:rPr>
                <w:sz w:val="20"/>
                <w:szCs w:val="20"/>
              </w:rPr>
            </w:pPr>
          </w:p>
          <w:p w:rsidR="00147576" w:rsidRDefault="00147576" w:rsidP="009575C6">
            <w:pPr>
              <w:jc w:val="center"/>
              <w:rPr>
                <w:sz w:val="20"/>
                <w:szCs w:val="20"/>
              </w:rPr>
            </w:pPr>
          </w:p>
          <w:p w:rsidR="00147576" w:rsidRDefault="00147576" w:rsidP="009575C6">
            <w:pPr>
              <w:jc w:val="center"/>
              <w:rPr>
                <w:sz w:val="20"/>
                <w:szCs w:val="20"/>
              </w:rPr>
            </w:pPr>
          </w:p>
          <w:p w:rsidR="00147576" w:rsidRDefault="00147576" w:rsidP="009575C6">
            <w:pPr>
              <w:jc w:val="center"/>
              <w:rPr>
                <w:sz w:val="20"/>
                <w:szCs w:val="20"/>
              </w:rPr>
            </w:pPr>
          </w:p>
          <w:p w:rsidR="00147576" w:rsidRDefault="00147576" w:rsidP="009575C6">
            <w:pPr>
              <w:jc w:val="center"/>
              <w:rPr>
                <w:sz w:val="20"/>
                <w:szCs w:val="20"/>
              </w:rPr>
            </w:pPr>
          </w:p>
          <w:p w:rsidR="00147576" w:rsidRDefault="00147576" w:rsidP="009575C6">
            <w:pPr>
              <w:jc w:val="center"/>
              <w:rPr>
                <w:sz w:val="20"/>
                <w:szCs w:val="20"/>
              </w:rPr>
            </w:pPr>
          </w:p>
          <w:p w:rsidR="00A01715" w:rsidRPr="00DE1B2B" w:rsidRDefault="00A01715" w:rsidP="009575C6">
            <w:pPr>
              <w:jc w:val="center"/>
              <w:rPr>
                <w:sz w:val="20"/>
                <w:szCs w:val="20"/>
              </w:rPr>
            </w:pPr>
            <w:r>
              <w:rPr>
                <w:sz w:val="20"/>
                <w:szCs w:val="20"/>
              </w:rPr>
              <w:t>1</w:t>
            </w:r>
          </w:p>
        </w:tc>
      </w:tr>
      <w:tr w:rsidR="00A01715" w:rsidRPr="00DE1B2B" w:rsidTr="00A01715">
        <w:tc>
          <w:tcPr>
            <w:tcW w:w="1100" w:type="dxa"/>
            <w:tcBorders>
              <w:left w:val="double" w:sz="4" w:space="0" w:color="auto"/>
            </w:tcBorders>
          </w:tcPr>
          <w:p w:rsidR="00A01715" w:rsidRPr="00DE1B2B" w:rsidRDefault="00A01715" w:rsidP="009575C6">
            <w:r>
              <w:t>27.</w:t>
            </w:r>
          </w:p>
        </w:tc>
        <w:tc>
          <w:tcPr>
            <w:tcW w:w="6100" w:type="dxa"/>
            <w:vAlign w:val="bottom"/>
          </w:tcPr>
          <w:p w:rsidR="00A01715" w:rsidRPr="00147576" w:rsidRDefault="00A01715" w:rsidP="009575C6">
            <w:r w:rsidRPr="00147576">
              <w:rPr>
                <w:color w:val="auto"/>
                <w:sz w:val="18"/>
                <w:szCs w:val="18"/>
              </w:rPr>
              <w:t>Plaća se po komadu šemiranog, ispitanog i isporučenog ormana</w:t>
            </w:r>
          </w:p>
        </w:tc>
        <w:tc>
          <w:tcPr>
            <w:tcW w:w="1260" w:type="dxa"/>
            <w:tcBorders>
              <w:right w:val="single" w:sz="4" w:space="0" w:color="auto"/>
            </w:tcBorders>
          </w:tcPr>
          <w:p w:rsidR="00A01715" w:rsidRPr="00147576" w:rsidRDefault="00A01715" w:rsidP="00A01715">
            <w:pPr>
              <w:rPr>
                <w:sz w:val="20"/>
                <w:szCs w:val="20"/>
              </w:rPr>
            </w:pPr>
            <w:r w:rsidRPr="00147576">
              <w:rPr>
                <w:sz w:val="20"/>
                <w:szCs w:val="20"/>
              </w:rPr>
              <w:t>kom</w:t>
            </w:r>
          </w:p>
        </w:tc>
        <w:tc>
          <w:tcPr>
            <w:tcW w:w="1727" w:type="dxa"/>
            <w:gridSpan w:val="2"/>
            <w:tcBorders>
              <w:left w:val="single" w:sz="4" w:space="0" w:color="auto"/>
              <w:right w:val="single" w:sz="4" w:space="0" w:color="auto"/>
            </w:tcBorders>
          </w:tcPr>
          <w:p w:rsidR="00A01715" w:rsidRPr="00DE1B2B" w:rsidRDefault="00A01715" w:rsidP="009575C6">
            <w:pPr>
              <w:jc w:val="center"/>
              <w:rPr>
                <w:sz w:val="20"/>
                <w:szCs w:val="20"/>
              </w:rPr>
            </w:pPr>
            <w:r>
              <w:rPr>
                <w:sz w:val="20"/>
                <w:szCs w:val="20"/>
              </w:rPr>
              <w:t>1</w:t>
            </w:r>
          </w:p>
        </w:tc>
      </w:tr>
      <w:tr w:rsidR="00A01715" w:rsidRPr="00864EAE" w:rsidTr="00A01715">
        <w:tc>
          <w:tcPr>
            <w:tcW w:w="1100" w:type="dxa"/>
            <w:tcBorders>
              <w:left w:val="double" w:sz="4" w:space="0" w:color="auto"/>
            </w:tcBorders>
          </w:tcPr>
          <w:p w:rsidR="00A01715" w:rsidRPr="00DE1B2B" w:rsidRDefault="00A01715" w:rsidP="009575C6">
            <w:r>
              <w:t>28.</w:t>
            </w:r>
          </w:p>
        </w:tc>
        <w:tc>
          <w:tcPr>
            <w:tcW w:w="6100" w:type="dxa"/>
            <w:vAlign w:val="bottom"/>
          </w:tcPr>
          <w:p w:rsidR="00A01715" w:rsidRPr="00147576" w:rsidRDefault="00A01715" w:rsidP="009575C6">
            <w:r w:rsidRPr="00147576">
              <w:rPr>
                <w:color w:val="auto"/>
                <w:sz w:val="18"/>
                <w:szCs w:val="18"/>
              </w:rPr>
              <w:t>Nabavka, monta,transport, isporuka i ugradnja kabla XP00 95mm2 0,6/1 kV za izradu veza novog agregata i novoprojektovanog NN bloka (fazni provodnik 2xXP00 95mm2, netralni provodnik 1xXP00 95mm2). U cenu uračunati izradu završnica na oba kraja veze (ukupno 10 kom).</w:t>
            </w:r>
            <w:r w:rsidRPr="00147576">
              <w:rPr>
                <w:color w:val="auto"/>
                <w:sz w:val="18"/>
                <w:szCs w:val="18"/>
              </w:rPr>
              <w:br/>
              <w:t>Obračun po m1 dužnom kabla.</w:t>
            </w:r>
          </w:p>
        </w:tc>
        <w:tc>
          <w:tcPr>
            <w:tcW w:w="1260" w:type="dxa"/>
            <w:tcBorders>
              <w:right w:val="single" w:sz="4" w:space="0" w:color="auto"/>
            </w:tcBorders>
          </w:tcPr>
          <w:p w:rsidR="00A01715" w:rsidRPr="00147576" w:rsidRDefault="00A01715" w:rsidP="00A01715">
            <w:pPr>
              <w:rPr>
                <w:sz w:val="20"/>
                <w:szCs w:val="20"/>
              </w:rPr>
            </w:pPr>
            <w:r w:rsidRPr="00147576">
              <w:rPr>
                <w:sz w:val="20"/>
                <w:szCs w:val="20"/>
              </w:rPr>
              <w:t>metar</w:t>
            </w:r>
          </w:p>
        </w:tc>
        <w:tc>
          <w:tcPr>
            <w:tcW w:w="1727" w:type="dxa"/>
            <w:gridSpan w:val="2"/>
            <w:tcBorders>
              <w:left w:val="single" w:sz="4" w:space="0" w:color="auto"/>
              <w:right w:val="single" w:sz="4" w:space="0" w:color="auto"/>
            </w:tcBorders>
          </w:tcPr>
          <w:p w:rsidR="00A01715" w:rsidRPr="00864EAE" w:rsidRDefault="00A01715" w:rsidP="009575C6">
            <w:pPr>
              <w:jc w:val="center"/>
              <w:rPr>
                <w:sz w:val="20"/>
                <w:szCs w:val="20"/>
              </w:rPr>
            </w:pPr>
            <w:r>
              <w:rPr>
                <w:sz w:val="20"/>
                <w:szCs w:val="20"/>
              </w:rPr>
              <w:t>98</w:t>
            </w:r>
          </w:p>
        </w:tc>
      </w:tr>
      <w:tr w:rsidR="00A01715" w:rsidRPr="00864EAE" w:rsidTr="00A01715">
        <w:tc>
          <w:tcPr>
            <w:tcW w:w="1100" w:type="dxa"/>
            <w:tcBorders>
              <w:left w:val="double" w:sz="4" w:space="0" w:color="auto"/>
            </w:tcBorders>
          </w:tcPr>
          <w:p w:rsidR="00A01715" w:rsidRPr="00DE1B2B" w:rsidRDefault="00A01715" w:rsidP="009575C6">
            <w:r>
              <w:t>29.</w:t>
            </w:r>
          </w:p>
        </w:tc>
        <w:tc>
          <w:tcPr>
            <w:tcW w:w="6100" w:type="dxa"/>
            <w:vAlign w:val="bottom"/>
          </w:tcPr>
          <w:p w:rsidR="00A01715" w:rsidRPr="00156080" w:rsidRDefault="00A01715" w:rsidP="009575C6">
            <w:r>
              <w:rPr>
                <w:color w:val="auto"/>
                <w:sz w:val="18"/>
                <w:szCs w:val="18"/>
              </w:rPr>
              <w:t xml:space="preserve"> Nabavka, montaža,transport, isporuka i ugradnja signalnih vodova za vezu NN bloka i agregata, radi ostvarivanja uslova za automatsko pokretanje projektovanog dizel električnog agregata.</w:t>
            </w:r>
            <w:r>
              <w:rPr>
                <w:color w:val="auto"/>
                <w:sz w:val="18"/>
                <w:szCs w:val="18"/>
              </w:rPr>
              <w:br/>
              <w:t>Obračun paušalno.</w:t>
            </w:r>
          </w:p>
        </w:tc>
        <w:tc>
          <w:tcPr>
            <w:tcW w:w="1260" w:type="dxa"/>
            <w:tcBorders>
              <w:right w:val="single" w:sz="4" w:space="0" w:color="auto"/>
            </w:tcBorders>
          </w:tcPr>
          <w:p w:rsidR="00A01715" w:rsidRPr="00864EAE" w:rsidRDefault="00A01715" w:rsidP="00A01715">
            <w:pPr>
              <w:rPr>
                <w:sz w:val="20"/>
                <w:szCs w:val="20"/>
              </w:rPr>
            </w:pPr>
            <w:r>
              <w:rPr>
                <w:sz w:val="20"/>
                <w:szCs w:val="20"/>
              </w:rPr>
              <w:t>paušal</w:t>
            </w:r>
          </w:p>
        </w:tc>
        <w:tc>
          <w:tcPr>
            <w:tcW w:w="1727" w:type="dxa"/>
            <w:gridSpan w:val="2"/>
            <w:tcBorders>
              <w:left w:val="single" w:sz="4" w:space="0" w:color="auto"/>
              <w:right w:val="single" w:sz="4" w:space="0" w:color="auto"/>
            </w:tcBorders>
          </w:tcPr>
          <w:p w:rsidR="00A01715" w:rsidRPr="00864EAE" w:rsidRDefault="00A01715" w:rsidP="009575C6">
            <w:pPr>
              <w:jc w:val="center"/>
              <w:rPr>
                <w:sz w:val="20"/>
                <w:szCs w:val="20"/>
              </w:rPr>
            </w:pPr>
            <w:r>
              <w:rPr>
                <w:sz w:val="20"/>
                <w:szCs w:val="20"/>
              </w:rPr>
              <w:t>1</w:t>
            </w:r>
          </w:p>
        </w:tc>
      </w:tr>
      <w:tr w:rsidR="00A01715" w:rsidRPr="00864EAE" w:rsidTr="00A01715">
        <w:tc>
          <w:tcPr>
            <w:tcW w:w="1100" w:type="dxa"/>
            <w:tcBorders>
              <w:left w:val="double" w:sz="4" w:space="0" w:color="auto"/>
            </w:tcBorders>
          </w:tcPr>
          <w:p w:rsidR="00A01715" w:rsidRPr="00D568E7" w:rsidRDefault="00A01715" w:rsidP="009575C6">
            <w:r>
              <w:t>30.</w:t>
            </w:r>
          </w:p>
        </w:tc>
        <w:tc>
          <w:tcPr>
            <w:tcW w:w="6100" w:type="dxa"/>
            <w:vAlign w:val="bottom"/>
          </w:tcPr>
          <w:p w:rsidR="00A01715" w:rsidRPr="00156080" w:rsidRDefault="00A01715" w:rsidP="009575C6">
            <w:r>
              <w:rPr>
                <w:color w:val="auto"/>
                <w:sz w:val="18"/>
                <w:szCs w:val="18"/>
              </w:rPr>
              <w:t>Nabavka, transport, isporuka i ugradnja svog potrebnog materijala za uzemljenje svih metalnih masa unutar agregatske stanice.</w:t>
            </w:r>
          </w:p>
        </w:tc>
        <w:tc>
          <w:tcPr>
            <w:tcW w:w="1260" w:type="dxa"/>
            <w:tcBorders>
              <w:right w:val="single" w:sz="4" w:space="0" w:color="auto"/>
            </w:tcBorders>
          </w:tcPr>
          <w:p w:rsidR="00A01715" w:rsidRPr="00864EAE" w:rsidRDefault="00A01715" w:rsidP="00A01715">
            <w:pPr>
              <w:rPr>
                <w:sz w:val="20"/>
                <w:szCs w:val="20"/>
              </w:rPr>
            </w:pPr>
            <w:r>
              <w:rPr>
                <w:sz w:val="20"/>
                <w:szCs w:val="20"/>
              </w:rPr>
              <w:t>paušal</w:t>
            </w:r>
          </w:p>
        </w:tc>
        <w:tc>
          <w:tcPr>
            <w:tcW w:w="1727" w:type="dxa"/>
            <w:gridSpan w:val="2"/>
            <w:tcBorders>
              <w:left w:val="single" w:sz="4" w:space="0" w:color="auto"/>
              <w:right w:val="single" w:sz="4" w:space="0" w:color="auto"/>
            </w:tcBorders>
          </w:tcPr>
          <w:p w:rsidR="00A01715" w:rsidRPr="00864EAE" w:rsidRDefault="00A01715" w:rsidP="009575C6">
            <w:pPr>
              <w:jc w:val="center"/>
              <w:rPr>
                <w:sz w:val="20"/>
                <w:szCs w:val="20"/>
              </w:rPr>
            </w:pPr>
            <w:r>
              <w:rPr>
                <w:sz w:val="20"/>
                <w:szCs w:val="20"/>
              </w:rPr>
              <w:t>1</w:t>
            </w:r>
          </w:p>
        </w:tc>
      </w:tr>
      <w:tr w:rsidR="00A01715" w:rsidRPr="00864EAE" w:rsidTr="00A01715">
        <w:tc>
          <w:tcPr>
            <w:tcW w:w="1100" w:type="dxa"/>
            <w:tcBorders>
              <w:left w:val="double" w:sz="4" w:space="0" w:color="auto"/>
            </w:tcBorders>
          </w:tcPr>
          <w:p w:rsidR="00A01715" w:rsidRPr="00D568E7" w:rsidRDefault="00A01715" w:rsidP="009575C6">
            <w:r>
              <w:t>31.</w:t>
            </w:r>
          </w:p>
        </w:tc>
        <w:tc>
          <w:tcPr>
            <w:tcW w:w="6100" w:type="dxa"/>
            <w:vAlign w:val="bottom"/>
          </w:tcPr>
          <w:p w:rsidR="00A01715" w:rsidRPr="00156080" w:rsidRDefault="00A01715" w:rsidP="009575C6">
            <w:r>
              <w:rPr>
                <w:color w:val="auto"/>
                <w:sz w:val="18"/>
                <w:szCs w:val="18"/>
              </w:rPr>
              <w:t>Nabavka, transport, isporuka i ugradnja svog potrebnog materijala za izradu nove instalacije osvetljenja unutar agregatske stanice (svetiljke – protivpanično i opšte osvetljenje, kabl, OG prekidači …)</w:t>
            </w:r>
          </w:p>
        </w:tc>
        <w:tc>
          <w:tcPr>
            <w:tcW w:w="1260" w:type="dxa"/>
            <w:tcBorders>
              <w:right w:val="single" w:sz="4" w:space="0" w:color="auto"/>
            </w:tcBorders>
          </w:tcPr>
          <w:p w:rsidR="00A01715" w:rsidRPr="00864EAE" w:rsidRDefault="00A01715" w:rsidP="00A01715">
            <w:pPr>
              <w:rPr>
                <w:sz w:val="20"/>
                <w:szCs w:val="20"/>
              </w:rPr>
            </w:pPr>
            <w:r>
              <w:rPr>
                <w:sz w:val="20"/>
                <w:szCs w:val="20"/>
              </w:rPr>
              <w:t>paušal</w:t>
            </w:r>
          </w:p>
        </w:tc>
        <w:tc>
          <w:tcPr>
            <w:tcW w:w="1727" w:type="dxa"/>
            <w:gridSpan w:val="2"/>
            <w:tcBorders>
              <w:left w:val="single" w:sz="4" w:space="0" w:color="auto"/>
              <w:right w:val="single" w:sz="4" w:space="0" w:color="auto"/>
            </w:tcBorders>
          </w:tcPr>
          <w:p w:rsidR="00A01715" w:rsidRPr="00864EAE" w:rsidRDefault="00A01715" w:rsidP="009575C6">
            <w:pPr>
              <w:jc w:val="center"/>
              <w:rPr>
                <w:sz w:val="20"/>
                <w:szCs w:val="20"/>
              </w:rPr>
            </w:pPr>
            <w:r>
              <w:rPr>
                <w:sz w:val="20"/>
                <w:szCs w:val="20"/>
              </w:rPr>
              <w:t>1</w:t>
            </w:r>
          </w:p>
        </w:tc>
      </w:tr>
      <w:tr w:rsidR="00A01715" w:rsidRPr="00864EAE" w:rsidTr="00A01715">
        <w:tc>
          <w:tcPr>
            <w:tcW w:w="1100" w:type="dxa"/>
            <w:tcBorders>
              <w:left w:val="double" w:sz="4" w:space="0" w:color="auto"/>
            </w:tcBorders>
          </w:tcPr>
          <w:p w:rsidR="00A01715" w:rsidRPr="00D568E7" w:rsidRDefault="00A01715" w:rsidP="009575C6">
            <w:r>
              <w:t>32.</w:t>
            </w:r>
          </w:p>
        </w:tc>
        <w:tc>
          <w:tcPr>
            <w:tcW w:w="6100" w:type="dxa"/>
            <w:vAlign w:val="bottom"/>
          </w:tcPr>
          <w:p w:rsidR="00A01715" w:rsidRPr="00156080" w:rsidRDefault="00A01715" w:rsidP="009575C6">
            <w:r>
              <w:rPr>
                <w:color w:val="auto"/>
                <w:sz w:val="18"/>
                <w:szCs w:val="18"/>
              </w:rPr>
              <w:t>Ostali radovi koji nisu obuhvaćeni prethodnim pozicijama.</w:t>
            </w:r>
          </w:p>
        </w:tc>
        <w:tc>
          <w:tcPr>
            <w:tcW w:w="1260" w:type="dxa"/>
            <w:tcBorders>
              <w:right w:val="single" w:sz="4" w:space="0" w:color="auto"/>
            </w:tcBorders>
          </w:tcPr>
          <w:p w:rsidR="00A01715" w:rsidRPr="00864EAE" w:rsidRDefault="00A01715" w:rsidP="00A01715">
            <w:pPr>
              <w:rPr>
                <w:sz w:val="20"/>
                <w:szCs w:val="20"/>
              </w:rPr>
            </w:pPr>
            <w:r>
              <w:rPr>
                <w:sz w:val="20"/>
                <w:szCs w:val="20"/>
              </w:rPr>
              <w:t>paušal</w:t>
            </w:r>
          </w:p>
        </w:tc>
        <w:tc>
          <w:tcPr>
            <w:tcW w:w="1727" w:type="dxa"/>
            <w:gridSpan w:val="2"/>
            <w:tcBorders>
              <w:left w:val="single" w:sz="4" w:space="0" w:color="auto"/>
              <w:right w:val="single" w:sz="4" w:space="0" w:color="auto"/>
            </w:tcBorders>
          </w:tcPr>
          <w:p w:rsidR="00A01715" w:rsidRPr="00864EAE" w:rsidRDefault="00A01715" w:rsidP="009575C6">
            <w:pPr>
              <w:jc w:val="center"/>
              <w:rPr>
                <w:sz w:val="20"/>
                <w:szCs w:val="20"/>
              </w:rPr>
            </w:pPr>
            <w:r>
              <w:rPr>
                <w:sz w:val="20"/>
                <w:szCs w:val="20"/>
              </w:rPr>
              <w:t>1</w:t>
            </w:r>
          </w:p>
        </w:tc>
      </w:tr>
      <w:tr w:rsidR="00A01715" w:rsidRPr="00864EAE" w:rsidTr="00A01715">
        <w:tc>
          <w:tcPr>
            <w:tcW w:w="1100" w:type="dxa"/>
            <w:tcBorders>
              <w:left w:val="double" w:sz="4" w:space="0" w:color="auto"/>
            </w:tcBorders>
          </w:tcPr>
          <w:p w:rsidR="00A01715" w:rsidRPr="00D568E7" w:rsidRDefault="00A01715" w:rsidP="009575C6">
            <w:r>
              <w:t>33.</w:t>
            </w:r>
          </w:p>
        </w:tc>
        <w:tc>
          <w:tcPr>
            <w:tcW w:w="6100" w:type="dxa"/>
            <w:vAlign w:val="bottom"/>
          </w:tcPr>
          <w:p w:rsidR="00A01715" w:rsidRPr="00156080" w:rsidRDefault="00A01715" w:rsidP="009575C6">
            <w:r>
              <w:rPr>
                <w:color w:val="auto"/>
                <w:sz w:val="18"/>
                <w:szCs w:val="18"/>
              </w:rPr>
              <w:t xml:space="preserve">Izrada otvora u tavanici ili zidu agregatske stanice radi montaže kanala za potrebe odvoda izduvnih gasova i potrebe hlađenja agregata. U cenu uračunati uklanjanje nastalog šuta kao i troškove završne obrade otvora. </w:t>
            </w:r>
            <w:r>
              <w:rPr>
                <w:color w:val="auto"/>
                <w:sz w:val="18"/>
                <w:szCs w:val="18"/>
              </w:rPr>
              <w:br/>
              <w:t>Obračun komplet za datu poziciju.</w:t>
            </w:r>
          </w:p>
        </w:tc>
        <w:tc>
          <w:tcPr>
            <w:tcW w:w="1260" w:type="dxa"/>
            <w:tcBorders>
              <w:right w:val="single" w:sz="4" w:space="0" w:color="auto"/>
            </w:tcBorders>
          </w:tcPr>
          <w:p w:rsidR="00A01715" w:rsidRPr="00864EAE" w:rsidRDefault="00A01715" w:rsidP="00A01715">
            <w:pPr>
              <w:rPr>
                <w:sz w:val="20"/>
                <w:szCs w:val="20"/>
              </w:rPr>
            </w:pPr>
            <w:r>
              <w:rPr>
                <w:sz w:val="20"/>
                <w:szCs w:val="20"/>
              </w:rPr>
              <w:t>komplet</w:t>
            </w:r>
          </w:p>
        </w:tc>
        <w:tc>
          <w:tcPr>
            <w:tcW w:w="1727" w:type="dxa"/>
            <w:gridSpan w:val="2"/>
            <w:tcBorders>
              <w:left w:val="single" w:sz="4" w:space="0" w:color="auto"/>
              <w:right w:val="single" w:sz="4" w:space="0" w:color="auto"/>
            </w:tcBorders>
          </w:tcPr>
          <w:p w:rsidR="00A01715" w:rsidRPr="00864EAE" w:rsidRDefault="00A01715" w:rsidP="009575C6">
            <w:pPr>
              <w:jc w:val="center"/>
              <w:rPr>
                <w:sz w:val="20"/>
                <w:szCs w:val="20"/>
              </w:rPr>
            </w:pPr>
            <w:r>
              <w:rPr>
                <w:sz w:val="20"/>
                <w:szCs w:val="20"/>
              </w:rPr>
              <w:t>1</w:t>
            </w:r>
          </w:p>
        </w:tc>
      </w:tr>
      <w:tr w:rsidR="00A01715" w:rsidRPr="00864EAE" w:rsidTr="00A01715">
        <w:trPr>
          <w:gridAfter w:val="1"/>
          <w:wAfter w:w="17" w:type="dxa"/>
        </w:trPr>
        <w:tc>
          <w:tcPr>
            <w:tcW w:w="1100" w:type="dxa"/>
            <w:tcBorders>
              <w:left w:val="double" w:sz="4" w:space="0" w:color="auto"/>
            </w:tcBorders>
          </w:tcPr>
          <w:p w:rsidR="00A01715" w:rsidRPr="00D568E7" w:rsidRDefault="00A01715" w:rsidP="009575C6">
            <w:r>
              <w:t>34.</w:t>
            </w:r>
          </w:p>
        </w:tc>
        <w:tc>
          <w:tcPr>
            <w:tcW w:w="6100" w:type="dxa"/>
            <w:vAlign w:val="bottom"/>
          </w:tcPr>
          <w:p w:rsidR="00A01715" w:rsidRPr="00156080" w:rsidRDefault="00A01715" w:rsidP="009575C6">
            <w:r>
              <w:rPr>
                <w:color w:val="auto"/>
                <w:sz w:val="18"/>
                <w:szCs w:val="18"/>
              </w:rPr>
              <w:t>Izrada kanala za odvod izduvnih gasova i za potrebe hlađenja dizel agregata kontejnerskog tipa snage 275kVA (stanby power).</w:t>
            </w:r>
          </w:p>
        </w:tc>
        <w:tc>
          <w:tcPr>
            <w:tcW w:w="1260" w:type="dxa"/>
            <w:tcBorders>
              <w:left w:val="single" w:sz="4" w:space="0" w:color="auto"/>
              <w:right w:val="single" w:sz="4" w:space="0" w:color="auto"/>
            </w:tcBorders>
          </w:tcPr>
          <w:p w:rsidR="00A01715" w:rsidRPr="00864EAE" w:rsidRDefault="00A01715" w:rsidP="009575C6">
            <w:pPr>
              <w:jc w:val="center"/>
              <w:rPr>
                <w:sz w:val="20"/>
                <w:szCs w:val="20"/>
              </w:rPr>
            </w:pPr>
            <w:r>
              <w:rPr>
                <w:sz w:val="20"/>
                <w:szCs w:val="20"/>
              </w:rPr>
              <w:t>komplet</w:t>
            </w:r>
          </w:p>
        </w:tc>
        <w:tc>
          <w:tcPr>
            <w:tcW w:w="1710" w:type="dxa"/>
            <w:tcBorders>
              <w:left w:val="single" w:sz="4" w:space="0" w:color="auto"/>
              <w:right w:val="single" w:sz="4" w:space="0" w:color="auto"/>
            </w:tcBorders>
          </w:tcPr>
          <w:p w:rsidR="00A01715" w:rsidRPr="00864EAE" w:rsidRDefault="00A01715" w:rsidP="009575C6">
            <w:pPr>
              <w:jc w:val="center"/>
              <w:rPr>
                <w:sz w:val="20"/>
                <w:szCs w:val="20"/>
              </w:rPr>
            </w:pPr>
            <w:r>
              <w:rPr>
                <w:sz w:val="20"/>
                <w:szCs w:val="20"/>
              </w:rPr>
              <w:t>1</w:t>
            </w:r>
          </w:p>
        </w:tc>
      </w:tr>
      <w:tr w:rsidR="00A01715" w:rsidRPr="00864EAE" w:rsidTr="00A01715">
        <w:trPr>
          <w:gridAfter w:val="1"/>
          <w:wAfter w:w="17" w:type="dxa"/>
        </w:trPr>
        <w:tc>
          <w:tcPr>
            <w:tcW w:w="1100" w:type="dxa"/>
            <w:tcBorders>
              <w:left w:val="double" w:sz="4" w:space="0" w:color="auto"/>
            </w:tcBorders>
          </w:tcPr>
          <w:p w:rsidR="00A01715" w:rsidRPr="00D568E7" w:rsidRDefault="00A01715" w:rsidP="009575C6">
            <w:r>
              <w:t>35.</w:t>
            </w:r>
          </w:p>
        </w:tc>
        <w:tc>
          <w:tcPr>
            <w:tcW w:w="6100" w:type="dxa"/>
            <w:vAlign w:val="bottom"/>
          </w:tcPr>
          <w:p w:rsidR="00A01715" w:rsidRPr="00156080" w:rsidRDefault="00A01715" w:rsidP="009575C6">
            <w:r>
              <w:rPr>
                <w:color w:val="auto"/>
                <w:sz w:val="18"/>
                <w:szCs w:val="18"/>
              </w:rPr>
              <w:t>Nabavka, transport, isporuka i ugradnja ventilatora za montažu u zid, radi forsiranog ubacivanja/izbacivanja vazduha.</w:t>
            </w:r>
          </w:p>
        </w:tc>
        <w:tc>
          <w:tcPr>
            <w:tcW w:w="1260" w:type="dxa"/>
            <w:tcBorders>
              <w:left w:val="single" w:sz="4" w:space="0" w:color="auto"/>
              <w:right w:val="single" w:sz="4" w:space="0" w:color="auto"/>
            </w:tcBorders>
          </w:tcPr>
          <w:p w:rsidR="00A01715" w:rsidRPr="00864EAE" w:rsidRDefault="00A01715" w:rsidP="009575C6">
            <w:pPr>
              <w:jc w:val="center"/>
              <w:rPr>
                <w:sz w:val="20"/>
                <w:szCs w:val="20"/>
              </w:rPr>
            </w:pPr>
            <w:r>
              <w:rPr>
                <w:sz w:val="20"/>
                <w:szCs w:val="20"/>
              </w:rPr>
              <w:t>kom</w:t>
            </w:r>
          </w:p>
        </w:tc>
        <w:tc>
          <w:tcPr>
            <w:tcW w:w="1710" w:type="dxa"/>
            <w:tcBorders>
              <w:left w:val="single" w:sz="4" w:space="0" w:color="auto"/>
              <w:right w:val="single" w:sz="4" w:space="0" w:color="auto"/>
            </w:tcBorders>
          </w:tcPr>
          <w:p w:rsidR="00A01715" w:rsidRPr="00864EAE" w:rsidRDefault="00A01715" w:rsidP="009575C6">
            <w:pPr>
              <w:jc w:val="center"/>
              <w:rPr>
                <w:sz w:val="20"/>
                <w:szCs w:val="20"/>
              </w:rPr>
            </w:pPr>
            <w:r>
              <w:rPr>
                <w:sz w:val="20"/>
                <w:szCs w:val="20"/>
              </w:rPr>
              <w:t>2</w:t>
            </w:r>
          </w:p>
        </w:tc>
      </w:tr>
      <w:tr w:rsidR="00A01715" w:rsidRPr="006A6842" w:rsidTr="00A01715">
        <w:trPr>
          <w:gridAfter w:val="1"/>
          <w:wAfter w:w="17" w:type="dxa"/>
        </w:trPr>
        <w:tc>
          <w:tcPr>
            <w:tcW w:w="1100" w:type="dxa"/>
            <w:tcBorders>
              <w:left w:val="double" w:sz="4" w:space="0" w:color="auto"/>
            </w:tcBorders>
          </w:tcPr>
          <w:p w:rsidR="00A01715" w:rsidRPr="00D568E7" w:rsidRDefault="00A01715" w:rsidP="009575C6">
            <w:r>
              <w:t>36.</w:t>
            </w:r>
          </w:p>
        </w:tc>
        <w:tc>
          <w:tcPr>
            <w:tcW w:w="6100" w:type="dxa"/>
            <w:vAlign w:val="bottom"/>
          </w:tcPr>
          <w:p w:rsidR="00A01715" w:rsidRPr="00156080" w:rsidRDefault="00A01715" w:rsidP="009575C6">
            <w:r>
              <w:rPr>
                <w:color w:val="auto"/>
                <w:sz w:val="18"/>
                <w:szCs w:val="18"/>
              </w:rPr>
              <w:t>Nabavka, transport, isporuka i monaža sve potrebne opreme (ormana, vremenskog releja, termostata, osigurača i kontaktora) radi izrade lokalne automatike rada ventilatora za ubacivanje/izbacivanje vazduha.</w:t>
            </w:r>
          </w:p>
        </w:tc>
        <w:tc>
          <w:tcPr>
            <w:tcW w:w="1260" w:type="dxa"/>
            <w:tcBorders>
              <w:left w:val="single" w:sz="4" w:space="0" w:color="auto"/>
              <w:right w:val="single" w:sz="4" w:space="0" w:color="auto"/>
            </w:tcBorders>
          </w:tcPr>
          <w:p w:rsidR="00A01715" w:rsidRPr="006A6842" w:rsidRDefault="00A01715" w:rsidP="009575C6">
            <w:pPr>
              <w:jc w:val="center"/>
              <w:rPr>
                <w:sz w:val="20"/>
                <w:szCs w:val="20"/>
              </w:rPr>
            </w:pPr>
            <w:r>
              <w:rPr>
                <w:sz w:val="20"/>
                <w:szCs w:val="20"/>
              </w:rPr>
              <w:t>komplet</w:t>
            </w:r>
          </w:p>
        </w:tc>
        <w:tc>
          <w:tcPr>
            <w:tcW w:w="1710" w:type="dxa"/>
            <w:tcBorders>
              <w:left w:val="single" w:sz="4" w:space="0" w:color="auto"/>
              <w:right w:val="single" w:sz="4" w:space="0" w:color="auto"/>
            </w:tcBorders>
          </w:tcPr>
          <w:p w:rsidR="00A01715" w:rsidRPr="006A6842" w:rsidRDefault="00A01715" w:rsidP="009575C6">
            <w:pPr>
              <w:jc w:val="center"/>
              <w:rPr>
                <w:sz w:val="20"/>
                <w:szCs w:val="20"/>
              </w:rPr>
            </w:pPr>
            <w:r>
              <w:rPr>
                <w:sz w:val="20"/>
                <w:szCs w:val="20"/>
              </w:rPr>
              <w:t>1</w:t>
            </w:r>
          </w:p>
        </w:tc>
      </w:tr>
      <w:tr w:rsidR="00A01715" w:rsidRPr="006A6842" w:rsidTr="00A01715">
        <w:trPr>
          <w:gridAfter w:val="1"/>
          <w:wAfter w:w="17" w:type="dxa"/>
        </w:trPr>
        <w:tc>
          <w:tcPr>
            <w:tcW w:w="1100" w:type="dxa"/>
            <w:tcBorders>
              <w:left w:val="double" w:sz="4" w:space="0" w:color="auto"/>
            </w:tcBorders>
          </w:tcPr>
          <w:p w:rsidR="00A01715" w:rsidRPr="00D568E7" w:rsidRDefault="00A01715" w:rsidP="009575C6">
            <w:r>
              <w:t>37.</w:t>
            </w:r>
          </w:p>
        </w:tc>
        <w:tc>
          <w:tcPr>
            <w:tcW w:w="6100" w:type="dxa"/>
            <w:vAlign w:val="bottom"/>
          </w:tcPr>
          <w:p w:rsidR="00A01715" w:rsidRPr="00156080" w:rsidRDefault="00A01715" w:rsidP="009575C6">
            <w:r>
              <w:rPr>
                <w:color w:val="auto"/>
                <w:sz w:val="18"/>
                <w:szCs w:val="18"/>
              </w:rPr>
              <w:t>Ostali radovi na montaže  koji nisu obuhvaćeni prethodnim pozicijama</w:t>
            </w:r>
          </w:p>
        </w:tc>
        <w:tc>
          <w:tcPr>
            <w:tcW w:w="1260" w:type="dxa"/>
            <w:tcBorders>
              <w:left w:val="single" w:sz="4" w:space="0" w:color="auto"/>
              <w:right w:val="single" w:sz="4" w:space="0" w:color="auto"/>
            </w:tcBorders>
          </w:tcPr>
          <w:p w:rsidR="00A01715" w:rsidRPr="006A6842" w:rsidRDefault="00A01715" w:rsidP="009575C6">
            <w:pPr>
              <w:jc w:val="center"/>
              <w:rPr>
                <w:sz w:val="20"/>
                <w:szCs w:val="20"/>
              </w:rPr>
            </w:pPr>
            <w:r>
              <w:rPr>
                <w:sz w:val="20"/>
                <w:szCs w:val="20"/>
              </w:rPr>
              <w:t>paušal</w:t>
            </w:r>
          </w:p>
        </w:tc>
        <w:tc>
          <w:tcPr>
            <w:tcW w:w="1710" w:type="dxa"/>
            <w:tcBorders>
              <w:left w:val="single" w:sz="4" w:space="0" w:color="auto"/>
              <w:right w:val="single" w:sz="4" w:space="0" w:color="auto"/>
            </w:tcBorders>
          </w:tcPr>
          <w:p w:rsidR="00A01715" w:rsidRPr="006A6842" w:rsidRDefault="00A01715" w:rsidP="009575C6">
            <w:pPr>
              <w:jc w:val="center"/>
              <w:rPr>
                <w:sz w:val="20"/>
                <w:szCs w:val="20"/>
              </w:rPr>
            </w:pPr>
            <w:r>
              <w:rPr>
                <w:sz w:val="20"/>
                <w:szCs w:val="20"/>
              </w:rPr>
              <w:t>1</w:t>
            </w:r>
          </w:p>
        </w:tc>
      </w:tr>
      <w:tr w:rsidR="00A01715" w:rsidRPr="00D568E7" w:rsidTr="00A01715">
        <w:trPr>
          <w:gridAfter w:val="1"/>
          <w:wAfter w:w="17" w:type="dxa"/>
        </w:trPr>
        <w:tc>
          <w:tcPr>
            <w:tcW w:w="1100" w:type="dxa"/>
            <w:tcBorders>
              <w:left w:val="double" w:sz="4" w:space="0" w:color="auto"/>
            </w:tcBorders>
          </w:tcPr>
          <w:p w:rsidR="00A01715" w:rsidRPr="00D568E7" w:rsidRDefault="00A01715" w:rsidP="009575C6">
            <w:r>
              <w:t>38.</w:t>
            </w:r>
          </w:p>
        </w:tc>
        <w:tc>
          <w:tcPr>
            <w:tcW w:w="6100" w:type="dxa"/>
            <w:vAlign w:val="bottom"/>
          </w:tcPr>
          <w:p w:rsidR="00A01715" w:rsidRPr="00156080" w:rsidRDefault="00A01715" w:rsidP="009575C6">
            <w:r>
              <w:rPr>
                <w:color w:val="auto"/>
                <w:sz w:val="18"/>
                <w:szCs w:val="18"/>
              </w:rPr>
              <w:t>Istovar, montaža i povezivanje dizel agregata  kontejnerskog tipa snage 275kVA (stanby power) unutar agregatske stanice.</w:t>
            </w:r>
          </w:p>
        </w:tc>
        <w:tc>
          <w:tcPr>
            <w:tcW w:w="1260" w:type="dxa"/>
            <w:tcBorders>
              <w:left w:val="single" w:sz="4" w:space="0" w:color="auto"/>
              <w:right w:val="single" w:sz="4" w:space="0" w:color="auto"/>
            </w:tcBorders>
          </w:tcPr>
          <w:p w:rsidR="00A01715" w:rsidRPr="00D568E7" w:rsidRDefault="00A01715" w:rsidP="009575C6">
            <w:pPr>
              <w:jc w:val="center"/>
              <w:rPr>
                <w:sz w:val="20"/>
                <w:szCs w:val="20"/>
              </w:rPr>
            </w:pPr>
            <w:r>
              <w:rPr>
                <w:sz w:val="20"/>
                <w:szCs w:val="20"/>
              </w:rPr>
              <w:t>komplet</w:t>
            </w:r>
          </w:p>
        </w:tc>
        <w:tc>
          <w:tcPr>
            <w:tcW w:w="1710" w:type="dxa"/>
            <w:tcBorders>
              <w:left w:val="single" w:sz="4" w:space="0" w:color="auto"/>
              <w:right w:val="single" w:sz="4" w:space="0" w:color="auto"/>
            </w:tcBorders>
          </w:tcPr>
          <w:p w:rsidR="00A01715" w:rsidRPr="00D568E7" w:rsidRDefault="00A01715" w:rsidP="009575C6">
            <w:pPr>
              <w:jc w:val="center"/>
              <w:rPr>
                <w:sz w:val="20"/>
                <w:szCs w:val="20"/>
              </w:rPr>
            </w:pPr>
            <w:r>
              <w:rPr>
                <w:sz w:val="20"/>
                <w:szCs w:val="20"/>
              </w:rPr>
              <w:t>1</w:t>
            </w:r>
          </w:p>
        </w:tc>
      </w:tr>
      <w:tr w:rsidR="00A01715" w:rsidRPr="00D568E7" w:rsidTr="00A01715">
        <w:trPr>
          <w:gridAfter w:val="1"/>
          <w:wAfter w:w="17" w:type="dxa"/>
        </w:trPr>
        <w:tc>
          <w:tcPr>
            <w:tcW w:w="1100" w:type="dxa"/>
            <w:tcBorders>
              <w:left w:val="double" w:sz="4" w:space="0" w:color="auto"/>
            </w:tcBorders>
          </w:tcPr>
          <w:p w:rsidR="00A01715" w:rsidRPr="00D568E7" w:rsidRDefault="00A01715" w:rsidP="009575C6">
            <w:r>
              <w:t>39.</w:t>
            </w:r>
          </w:p>
        </w:tc>
        <w:tc>
          <w:tcPr>
            <w:tcW w:w="6100" w:type="dxa"/>
            <w:vAlign w:val="bottom"/>
          </w:tcPr>
          <w:p w:rsidR="00A01715" w:rsidRPr="00156080" w:rsidRDefault="00A01715" w:rsidP="009575C6">
            <w:r>
              <w:rPr>
                <w:color w:val="auto"/>
                <w:sz w:val="18"/>
                <w:szCs w:val="18"/>
              </w:rPr>
              <w:t>Nabavka, transport, isporuka i punjenje dizel agregata gorivom, radi omogućavanja puštanja u rad i probnog testiranja.</w:t>
            </w:r>
          </w:p>
        </w:tc>
        <w:tc>
          <w:tcPr>
            <w:tcW w:w="1260" w:type="dxa"/>
            <w:tcBorders>
              <w:left w:val="single" w:sz="4" w:space="0" w:color="auto"/>
              <w:right w:val="single" w:sz="4" w:space="0" w:color="auto"/>
            </w:tcBorders>
          </w:tcPr>
          <w:p w:rsidR="00A01715" w:rsidRPr="00D568E7" w:rsidRDefault="00A01715" w:rsidP="009575C6">
            <w:pPr>
              <w:jc w:val="center"/>
              <w:rPr>
                <w:sz w:val="20"/>
                <w:szCs w:val="20"/>
              </w:rPr>
            </w:pPr>
            <w:r>
              <w:rPr>
                <w:sz w:val="20"/>
                <w:szCs w:val="20"/>
              </w:rPr>
              <w:t>litara</w:t>
            </w:r>
          </w:p>
        </w:tc>
        <w:tc>
          <w:tcPr>
            <w:tcW w:w="1710" w:type="dxa"/>
            <w:tcBorders>
              <w:left w:val="single" w:sz="4" w:space="0" w:color="auto"/>
              <w:right w:val="single" w:sz="4" w:space="0" w:color="auto"/>
            </w:tcBorders>
          </w:tcPr>
          <w:p w:rsidR="00A01715" w:rsidRPr="00D568E7" w:rsidRDefault="00A01715" w:rsidP="009575C6">
            <w:pPr>
              <w:jc w:val="center"/>
              <w:rPr>
                <w:sz w:val="20"/>
                <w:szCs w:val="20"/>
              </w:rPr>
            </w:pPr>
            <w:r>
              <w:rPr>
                <w:sz w:val="20"/>
                <w:szCs w:val="20"/>
              </w:rPr>
              <w:t>350</w:t>
            </w:r>
          </w:p>
        </w:tc>
      </w:tr>
      <w:tr w:rsidR="00A01715" w:rsidRPr="00D568E7" w:rsidTr="00A01715">
        <w:trPr>
          <w:gridAfter w:val="1"/>
          <w:wAfter w:w="17" w:type="dxa"/>
        </w:trPr>
        <w:tc>
          <w:tcPr>
            <w:tcW w:w="1100" w:type="dxa"/>
            <w:tcBorders>
              <w:left w:val="double" w:sz="4" w:space="0" w:color="auto"/>
            </w:tcBorders>
          </w:tcPr>
          <w:p w:rsidR="00A01715" w:rsidRPr="00D568E7" w:rsidRDefault="00A01715" w:rsidP="009575C6">
            <w:r>
              <w:t>40.</w:t>
            </w:r>
          </w:p>
        </w:tc>
        <w:tc>
          <w:tcPr>
            <w:tcW w:w="6100" w:type="dxa"/>
            <w:vAlign w:val="bottom"/>
          </w:tcPr>
          <w:p w:rsidR="00A01715" w:rsidRPr="00156080" w:rsidRDefault="00A01715" w:rsidP="009575C6">
            <w:r>
              <w:rPr>
                <w:color w:val="auto"/>
                <w:sz w:val="18"/>
                <w:szCs w:val="18"/>
              </w:rPr>
              <w:t>Ispitivanje svih veza, puštanje u ručni i automatski rad uz sačinjajvanje odgovarajućeg zapisnika o samom ispitivanju i puštanju u rad projektovanoga DEA.</w:t>
            </w:r>
          </w:p>
        </w:tc>
        <w:tc>
          <w:tcPr>
            <w:tcW w:w="1260" w:type="dxa"/>
            <w:tcBorders>
              <w:left w:val="single" w:sz="4" w:space="0" w:color="auto"/>
              <w:right w:val="single" w:sz="4" w:space="0" w:color="auto"/>
            </w:tcBorders>
          </w:tcPr>
          <w:p w:rsidR="00A01715" w:rsidRPr="00D568E7" w:rsidRDefault="00A01715" w:rsidP="009575C6">
            <w:pPr>
              <w:jc w:val="center"/>
              <w:rPr>
                <w:sz w:val="20"/>
                <w:szCs w:val="20"/>
              </w:rPr>
            </w:pPr>
            <w:r>
              <w:rPr>
                <w:sz w:val="20"/>
                <w:szCs w:val="20"/>
              </w:rPr>
              <w:t>paušal</w:t>
            </w:r>
          </w:p>
        </w:tc>
        <w:tc>
          <w:tcPr>
            <w:tcW w:w="1710" w:type="dxa"/>
            <w:tcBorders>
              <w:left w:val="single" w:sz="4" w:space="0" w:color="auto"/>
              <w:right w:val="single" w:sz="4" w:space="0" w:color="auto"/>
            </w:tcBorders>
          </w:tcPr>
          <w:p w:rsidR="00A01715" w:rsidRPr="00D568E7" w:rsidRDefault="00A01715" w:rsidP="009575C6">
            <w:pPr>
              <w:jc w:val="center"/>
              <w:rPr>
                <w:sz w:val="20"/>
                <w:szCs w:val="20"/>
              </w:rPr>
            </w:pPr>
            <w:r>
              <w:rPr>
                <w:sz w:val="20"/>
                <w:szCs w:val="20"/>
              </w:rPr>
              <w:t>1</w:t>
            </w:r>
          </w:p>
        </w:tc>
      </w:tr>
    </w:tbl>
    <w:p w:rsidR="001846D4" w:rsidRDefault="001846D4" w:rsidP="00AB7F60">
      <w:pPr>
        <w:jc w:val="both"/>
      </w:pPr>
    </w:p>
    <w:p w:rsidR="001846D4" w:rsidRDefault="001846D4" w:rsidP="00AB7F60">
      <w:pPr>
        <w:jc w:val="both"/>
      </w:pPr>
    </w:p>
    <w:p w:rsidR="001846D4" w:rsidRDefault="001846D4" w:rsidP="00AB7F60">
      <w:pPr>
        <w:jc w:val="both"/>
      </w:pPr>
    </w:p>
    <w:p w:rsidR="009D421B" w:rsidRDefault="009D421B" w:rsidP="00AB7F60">
      <w:pPr>
        <w:jc w:val="both"/>
      </w:pPr>
    </w:p>
    <w:p w:rsidR="009D421B" w:rsidRDefault="009D421B" w:rsidP="00AB7F60">
      <w:pPr>
        <w:jc w:val="both"/>
      </w:pPr>
    </w:p>
    <w:p w:rsidR="00147576" w:rsidRPr="009D421B" w:rsidRDefault="009575C6" w:rsidP="00AB7F60">
      <w:pPr>
        <w:jc w:val="both"/>
        <w:rPr>
          <w:color w:val="auto"/>
          <w:sz w:val="22"/>
          <w:szCs w:val="22"/>
        </w:rPr>
      </w:pPr>
      <w:r w:rsidRPr="009D421B">
        <w:rPr>
          <w:b/>
          <w:bCs/>
          <w:color w:val="auto"/>
          <w:sz w:val="22"/>
          <w:szCs w:val="22"/>
          <w:u w:val="single"/>
        </w:rPr>
        <w:lastRenderedPageBreak/>
        <w:t>OPŠTA NAPOMENA:</w:t>
      </w:r>
      <w:r w:rsidRPr="009D421B">
        <w:rPr>
          <w:color w:val="auto"/>
          <w:sz w:val="22"/>
          <w:szCs w:val="22"/>
        </w:rPr>
        <w:t xml:space="preserve"> </w:t>
      </w:r>
    </w:p>
    <w:p w:rsidR="00147576" w:rsidRPr="009D421B" w:rsidRDefault="00147576" w:rsidP="00AB7F60">
      <w:pPr>
        <w:jc w:val="both"/>
        <w:rPr>
          <w:color w:val="auto"/>
          <w:sz w:val="22"/>
          <w:szCs w:val="22"/>
        </w:rPr>
      </w:pPr>
    </w:p>
    <w:p w:rsidR="001846D4" w:rsidRPr="009D421B" w:rsidRDefault="00C70EBC" w:rsidP="00AB7F60">
      <w:pPr>
        <w:jc w:val="both"/>
        <w:rPr>
          <w:color w:val="auto"/>
          <w:sz w:val="22"/>
          <w:szCs w:val="22"/>
        </w:rPr>
      </w:pPr>
      <w:r w:rsidRPr="009D421B">
        <w:rPr>
          <w:color w:val="auto"/>
          <w:sz w:val="22"/>
          <w:szCs w:val="22"/>
          <w:lang w:val="sr-Cyrl-CS"/>
        </w:rPr>
        <w:t xml:space="preserve">          </w:t>
      </w:r>
      <w:r w:rsidR="009575C6" w:rsidRPr="009D421B">
        <w:rPr>
          <w:color w:val="auto"/>
          <w:sz w:val="22"/>
          <w:szCs w:val="22"/>
          <w:lang w:val="sr-Cyrl-CS"/>
        </w:rPr>
        <w:t>U delu konkursne dokumentacije-obrasca ponude koji se odnosi na</w:t>
      </w:r>
      <w:r w:rsidR="009575C6" w:rsidRPr="009D421B">
        <w:rPr>
          <w:color w:val="auto"/>
          <w:sz w:val="22"/>
          <w:szCs w:val="22"/>
        </w:rPr>
        <w:t xml:space="preserve"> , nabavku, transport, isporuku i montažu  potrebnog materijal</w:t>
      </w:r>
      <w:r w:rsidR="00147576" w:rsidRPr="009D421B">
        <w:rPr>
          <w:color w:val="auto"/>
          <w:sz w:val="22"/>
          <w:szCs w:val="22"/>
        </w:rPr>
        <w:t>a neophodnog za  RAZVODNI  BLOK  S</w:t>
      </w:r>
      <w:r w:rsidR="009575C6" w:rsidRPr="009D421B">
        <w:rPr>
          <w:color w:val="auto"/>
          <w:sz w:val="22"/>
          <w:szCs w:val="22"/>
        </w:rPr>
        <w:t>vi ugrađeni elementi moraju da imaju valjane ateste. Blok mora da sadrži šemu, crtež dispozicije opreme, listu veza, ispitni list overen od strane odgovornog izvođača, odgovarajuće natpise (oznaka ormanu, oznake elemenata i vodova ...).</w:t>
      </w:r>
      <w:r w:rsidR="009575C6" w:rsidRPr="009D421B">
        <w:rPr>
          <w:color w:val="auto"/>
          <w:sz w:val="22"/>
          <w:szCs w:val="22"/>
        </w:rPr>
        <w:br/>
        <w:t>Blok se mora sastojati od dva serijska ormana (dovod sa ATS-om i izvodni deo – potrošnja)</w:t>
      </w:r>
      <w:r w:rsidR="009575C6" w:rsidRPr="009D421B">
        <w:rPr>
          <w:color w:val="auto"/>
          <w:sz w:val="22"/>
          <w:szCs w:val="22"/>
        </w:rPr>
        <w:br/>
        <w:t>Ormani moraju biti minimalnog stepena zaštite IP55, minimalne dubine 600mm, minimalne visine 2000mm, debljine lima ne manje od 2mm. Blok ukupne širine 1600mm (800+800).</w:t>
      </w:r>
    </w:p>
    <w:p w:rsidR="00B71BC8" w:rsidRPr="009D421B" w:rsidRDefault="00B71BC8" w:rsidP="00AB7F60">
      <w:pPr>
        <w:jc w:val="both"/>
        <w:rPr>
          <w:sz w:val="22"/>
          <w:szCs w:val="22"/>
        </w:rPr>
      </w:pPr>
    </w:p>
    <w:tbl>
      <w:tblPr>
        <w:tblW w:w="21600" w:type="dxa"/>
        <w:tblCellMar>
          <w:left w:w="0" w:type="dxa"/>
          <w:right w:w="0" w:type="dxa"/>
        </w:tblCellMar>
        <w:tblLook w:val="04A0"/>
      </w:tblPr>
      <w:tblGrid>
        <w:gridCol w:w="20179"/>
        <w:gridCol w:w="24"/>
        <w:gridCol w:w="24"/>
        <w:gridCol w:w="24"/>
        <w:gridCol w:w="24"/>
        <w:gridCol w:w="24"/>
        <w:gridCol w:w="24"/>
        <w:gridCol w:w="24"/>
        <w:gridCol w:w="24"/>
        <w:gridCol w:w="24"/>
        <w:gridCol w:w="24"/>
        <w:gridCol w:w="24"/>
        <w:gridCol w:w="24"/>
        <w:gridCol w:w="24"/>
        <w:gridCol w:w="24"/>
        <w:gridCol w:w="24"/>
        <w:gridCol w:w="24"/>
        <w:gridCol w:w="24"/>
        <w:gridCol w:w="24"/>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gridCol w:w="23"/>
      </w:tblGrid>
      <w:tr w:rsidR="00147576" w:rsidRPr="00147576" w:rsidTr="00147576">
        <w:trPr>
          <w:trHeight w:val="300"/>
        </w:trPr>
        <w:tc>
          <w:tcPr>
            <w:tcW w:w="0" w:type="auto"/>
            <w:tcBorders>
              <w:top w:val="nil"/>
              <w:left w:val="nil"/>
              <w:bottom w:val="nil"/>
              <w:right w:val="nil"/>
            </w:tcBorders>
            <w:shd w:val="clear" w:color="auto" w:fill="auto"/>
            <w:noWrap/>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r w:rsidRPr="00147576">
              <w:rPr>
                <w:rFonts w:eastAsia="Times New Roman"/>
                <w:color w:val="auto"/>
                <w:kern w:val="0"/>
                <w:sz w:val="22"/>
                <w:szCs w:val="22"/>
                <w:lang w:eastAsia="en-US"/>
              </w:rPr>
              <w:t>Sav ugrađeni materijal mora da sadrži odgovarajuće ateste.</w:t>
            </w: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c>
          <w:tcPr>
            <w:tcW w:w="0" w:type="auto"/>
            <w:vAlign w:val="center"/>
            <w:hideMark/>
          </w:tcPr>
          <w:p w:rsidR="00147576" w:rsidRPr="00147576" w:rsidRDefault="00147576" w:rsidP="00147576">
            <w:pPr>
              <w:suppressAutoHyphens w:val="0"/>
              <w:spacing w:line="240" w:lineRule="auto"/>
              <w:rPr>
                <w:rFonts w:eastAsia="Times New Roman"/>
                <w:color w:val="auto"/>
                <w:kern w:val="0"/>
                <w:sz w:val="22"/>
                <w:szCs w:val="22"/>
                <w:lang w:eastAsia="en-US"/>
              </w:rPr>
            </w:pPr>
          </w:p>
        </w:tc>
      </w:tr>
    </w:tbl>
    <w:p w:rsidR="001846D4" w:rsidRPr="009D421B" w:rsidRDefault="001846D4" w:rsidP="00AB7F60">
      <w:pPr>
        <w:jc w:val="both"/>
        <w:rPr>
          <w:sz w:val="22"/>
          <w:szCs w:val="22"/>
        </w:rPr>
      </w:pPr>
    </w:p>
    <w:p w:rsidR="00AB7F60" w:rsidRPr="001009E6" w:rsidRDefault="00AB7F60" w:rsidP="00AB7F60">
      <w:pPr>
        <w:jc w:val="both"/>
      </w:pPr>
    </w:p>
    <w:p w:rsidR="00AB7F60" w:rsidRPr="001009E6" w:rsidRDefault="00AB7F60" w:rsidP="00AB7F60">
      <w:pPr>
        <w:jc w:val="both"/>
      </w:pPr>
      <w:r w:rsidRPr="001009E6">
        <w:t xml:space="preserve">              Датум:___________________                                                                  Понуђач</w:t>
      </w:r>
    </w:p>
    <w:p w:rsidR="00AB7F60" w:rsidRPr="001009E6" w:rsidRDefault="00AB7F60" w:rsidP="00AB7F60">
      <w:pPr>
        <w:jc w:val="both"/>
      </w:pPr>
      <w:r w:rsidRPr="001009E6">
        <w:t xml:space="preserve">                                                             </w:t>
      </w:r>
    </w:p>
    <w:p w:rsidR="00AB7F60" w:rsidRPr="001009E6" w:rsidRDefault="00AB7F60" w:rsidP="00A754B7">
      <w:pPr>
        <w:jc w:val="both"/>
      </w:pPr>
      <w:r w:rsidRPr="001009E6">
        <w:t xml:space="preserve">              Meсто:_________________                            </w:t>
      </w:r>
      <w:r w:rsidRPr="00C70EBC">
        <w:rPr>
          <w:b/>
        </w:rPr>
        <w:t xml:space="preserve">M.П </w:t>
      </w:r>
      <w:r w:rsidRPr="001009E6">
        <w:t xml:space="preserve">                        ________</w:t>
      </w:r>
      <w:r w:rsidR="00A754B7" w:rsidRPr="001009E6">
        <w:t>_____________</w:t>
      </w:r>
    </w:p>
    <w:p w:rsidR="00A754B7" w:rsidRPr="001009E6" w:rsidRDefault="00A754B7" w:rsidP="00A754B7">
      <w:pPr>
        <w:jc w:val="both"/>
      </w:pPr>
    </w:p>
    <w:p w:rsidR="003D097F" w:rsidRDefault="003D097F" w:rsidP="00A754B7">
      <w:pPr>
        <w:jc w:val="both"/>
      </w:pPr>
    </w:p>
    <w:p w:rsidR="001009E6" w:rsidRDefault="001009E6" w:rsidP="00A754B7">
      <w:pPr>
        <w:jc w:val="both"/>
      </w:pPr>
    </w:p>
    <w:p w:rsidR="000A2E3A" w:rsidRDefault="000A2E3A" w:rsidP="00A754B7">
      <w:pPr>
        <w:jc w:val="both"/>
      </w:pPr>
    </w:p>
    <w:p w:rsidR="000A2E3A" w:rsidRDefault="000A2E3A" w:rsidP="00A754B7">
      <w:pPr>
        <w:jc w:val="both"/>
      </w:pPr>
    </w:p>
    <w:p w:rsidR="000A2E3A" w:rsidRPr="000A2E3A" w:rsidRDefault="000A2E3A" w:rsidP="000A2E3A">
      <w:pPr>
        <w:widowControl w:val="0"/>
        <w:autoSpaceDN w:val="0"/>
        <w:spacing w:line="240" w:lineRule="auto"/>
        <w:ind w:left="3600" w:firstLine="720"/>
        <w:jc w:val="both"/>
        <w:textAlignment w:val="baseline"/>
        <w:rPr>
          <w:rFonts w:eastAsia="Calibri"/>
          <w:color w:val="auto"/>
          <w:kern w:val="0"/>
          <w:sz w:val="22"/>
          <w:szCs w:val="22"/>
          <w:lang w:eastAsia="en-US"/>
        </w:rPr>
      </w:pPr>
      <w:r w:rsidRPr="008822F0">
        <w:rPr>
          <w:rFonts w:eastAsia="Calibri"/>
          <w:b/>
          <w:color w:val="auto"/>
          <w:kern w:val="0"/>
          <w:lang w:eastAsia="en-US"/>
        </w:rPr>
        <w:t xml:space="preserve"> </w:t>
      </w:r>
      <w:r w:rsidR="009D421B">
        <w:rPr>
          <w:rFonts w:eastAsia="Calibri"/>
          <w:b/>
          <w:color w:val="auto"/>
          <w:kern w:val="0"/>
          <w:lang w:eastAsia="en-US"/>
        </w:rPr>
        <w:t xml:space="preserve">                 </w:t>
      </w:r>
      <w:r w:rsidRPr="008822F0">
        <w:rPr>
          <w:rFonts w:eastAsia="Calibri"/>
          <w:b/>
          <w:color w:val="auto"/>
          <w:kern w:val="0"/>
          <w:lang w:eastAsia="en-US"/>
        </w:rPr>
        <w:t xml:space="preserve"> </w:t>
      </w:r>
      <w:r w:rsidRPr="000A2E3A">
        <w:rPr>
          <w:rFonts w:eastAsia="Calibri"/>
          <w:b/>
          <w:color w:val="auto"/>
          <w:kern w:val="0"/>
          <w:lang w:eastAsia="en-US"/>
        </w:rPr>
        <w:t xml:space="preserve">М.П.     </w:t>
      </w:r>
      <w:r w:rsidR="009D421B">
        <w:rPr>
          <w:rFonts w:eastAsia="Calibri"/>
          <w:b/>
          <w:color w:val="auto"/>
          <w:kern w:val="0"/>
          <w:lang w:eastAsia="en-US"/>
        </w:rPr>
        <w:t xml:space="preserve">                               </w:t>
      </w:r>
      <w:r w:rsidRPr="000A2E3A">
        <w:rPr>
          <w:rFonts w:eastAsia="Calibri"/>
          <w:b/>
          <w:color w:val="auto"/>
          <w:kern w:val="0"/>
          <w:lang w:eastAsia="en-US"/>
        </w:rPr>
        <w:t>Понуђач</w:t>
      </w:r>
    </w:p>
    <w:p w:rsidR="000A2E3A" w:rsidRPr="000A2E3A" w:rsidRDefault="009D421B" w:rsidP="000A2E3A">
      <w:pPr>
        <w:widowControl w:val="0"/>
        <w:autoSpaceDN w:val="0"/>
        <w:spacing w:line="240" w:lineRule="auto"/>
        <w:ind w:left="6480"/>
        <w:jc w:val="both"/>
        <w:textAlignment w:val="baseline"/>
        <w:rPr>
          <w:rFonts w:eastAsia="Calibri"/>
          <w:color w:val="auto"/>
          <w:kern w:val="0"/>
          <w:lang w:eastAsia="en-US"/>
        </w:rPr>
      </w:pPr>
      <w:r>
        <w:rPr>
          <w:rFonts w:eastAsia="Calibri"/>
          <w:color w:val="auto"/>
          <w:kern w:val="0"/>
          <w:lang w:val="sr-Cyrl-CS" w:eastAsia="en-US"/>
        </w:rPr>
        <w:t xml:space="preserve">                    </w:t>
      </w:r>
      <w:r w:rsidR="000A2E3A" w:rsidRPr="000A2E3A">
        <w:rPr>
          <w:rFonts w:eastAsia="Calibri"/>
          <w:color w:val="auto"/>
          <w:kern w:val="0"/>
          <w:lang w:eastAsia="en-US"/>
        </w:rPr>
        <w:t>_____________________</w:t>
      </w:r>
    </w:p>
    <w:p w:rsidR="000A2E3A" w:rsidRPr="000A2E3A" w:rsidRDefault="000A2E3A" w:rsidP="000A2E3A">
      <w:pPr>
        <w:autoSpaceDN w:val="0"/>
        <w:spacing w:line="240" w:lineRule="auto"/>
        <w:ind w:left="720"/>
        <w:textAlignment w:val="baseline"/>
        <w:rPr>
          <w:rFonts w:eastAsia="Times New Roman"/>
          <w:kern w:val="0"/>
          <w:lang w:eastAsia="en-US"/>
        </w:rPr>
      </w:pPr>
    </w:p>
    <w:p w:rsidR="000A2E3A" w:rsidRPr="000A2E3A" w:rsidRDefault="000A2E3A" w:rsidP="000A2E3A">
      <w:pPr>
        <w:autoSpaceDN w:val="0"/>
        <w:spacing w:line="240" w:lineRule="auto"/>
        <w:jc w:val="center"/>
        <w:textAlignment w:val="baseline"/>
        <w:rPr>
          <w:rFonts w:ascii="Arial" w:eastAsia="TimesNewRomanPSMT" w:hAnsi="Arial" w:cs="Arial"/>
          <w:b/>
          <w:bCs/>
          <w:kern w:val="0"/>
          <w:sz w:val="20"/>
          <w:szCs w:val="20"/>
          <w:lang w:eastAsia="en-US"/>
        </w:rPr>
      </w:pPr>
    </w:p>
    <w:p w:rsidR="000A2E3A" w:rsidRDefault="000A2E3A" w:rsidP="00A754B7">
      <w:pPr>
        <w:jc w:val="both"/>
      </w:pPr>
    </w:p>
    <w:p w:rsidR="000A2E3A" w:rsidRDefault="000A2E3A" w:rsidP="00A754B7">
      <w:pPr>
        <w:jc w:val="both"/>
      </w:pPr>
    </w:p>
    <w:p w:rsidR="000A2E3A" w:rsidRDefault="000A2E3A" w:rsidP="00A754B7">
      <w:pPr>
        <w:jc w:val="both"/>
      </w:pPr>
    </w:p>
    <w:p w:rsidR="000A2E3A" w:rsidRDefault="000A2E3A" w:rsidP="00A754B7">
      <w:pPr>
        <w:jc w:val="both"/>
      </w:pPr>
    </w:p>
    <w:p w:rsidR="000A2E3A" w:rsidRDefault="000A2E3A" w:rsidP="00A754B7">
      <w:pPr>
        <w:jc w:val="both"/>
      </w:pPr>
    </w:p>
    <w:p w:rsidR="000A2E3A" w:rsidRDefault="000A2E3A" w:rsidP="00A754B7">
      <w:pPr>
        <w:jc w:val="both"/>
      </w:pPr>
    </w:p>
    <w:p w:rsidR="000A2E3A" w:rsidRDefault="000A2E3A" w:rsidP="00A754B7">
      <w:pPr>
        <w:jc w:val="both"/>
      </w:pPr>
    </w:p>
    <w:p w:rsidR="00B71BC8" w:rsidRDefault="00B71BC8" w:rsidP="00A754B7">
      <w:pPr>
        <w:jc w:val="both"/>
      </w:pPr>
    </w:p>
    <w:p w:rsidR="00B71BC8" w:rsidRDefault="00B71BC8" w:rsidP="00A754B7">
      <w:pPr>
        <w:jc w:val="both"/>
      </w:pPr>
    </w:p>
    <w:p w:rsidR="00B71BC8" w:rsidRDefault="00B71BC8" w:rsidP="00A754B7">
      <w:pPr>
        <w:jc w:val="both"/>
      </w:pPr>
    </w:p>
    <w:p w:rsidR="00B71BC8" w:rsidRDefault="00B71BC8" w:rsidP="00A754B7">
      <w:pPr>
        <w:jc w:val="both"/>
      </w:pPr>
    </w:p>
    <w:p w:rsidR="00B71BC8" w:rsidRDefault="00B71BC8" w:rsidP="00A754B7">
      <w:pPr>
        <w:jc w:val="both"/>
      </w:pPr>
    </w:p>
    <w:p w:rsidR="00B71BC8" w:rsidRDefault="00B71BC8" w:rsidP="00A754B7">
      <w:pPr>
        <w:jc w:val="both"/>
      </w:pPr>
    </w:p>
    <w:p w:rsidR="00B71BC8" w:rsidRDefault="00B71BC8" w:rsidP="00A754B7">
      <w:pPr>
        <w:jc w:val="both"/>
      </w:pPr>
    </w:p>
    <w:p w:rsidR="00B71BC8" w:rsidRDefault="00B71BC8" w:rsidP="00A754B7">
      <w:pPr>
        <w:jc w:val="both"/>
      </w:pPr>
    </w:p>
    <w:p w:rsidR="00B71BC8" w:rsidRDefault="00B71BC8" w:rsidP="00A754B7">
      <w:pPr>
        <w:jc w:val="both"/>
      </w:pPr>
    </w:p>
    <w:p w:rsidR="00B71BC8" w:rsidRDefault="00B71BC8" w:rsidP="00A754B7">
      <w:pPr>
        <w:jc w:val="both"/>
      </w:pPr>
    </w:p>
    <w:p w:rsidR="00B71BC8" w:rsidRDefault="00B71BC8" w:rsidP="00A754B7">
      <w:pPr>
        <w:jc w:val="both"/>
      </w:pPr>
    </w:p>
    <w:p w:rsidR="00B71BC8" w:rsidRDefault="00B71BC8" w:rsidP="00A754B7">
      <w:pPr>
        <w:jc w:val="both"/>
      </w:pPr>
    </w:p>
    <w:p w:rsidR="00B71BC8" w:rsidRDefault="00B71BC8" w:rsidP="00A754B7">
      <w:pPr>
        <w:jc w:val="both"/>
      </w:pPr>
    </w:p>
    <w:p w:rsidR="00B71BC8" w:rsidRDefault="00B71BC8" w:rsidP="00A754B7">
      <w:pPr>
        <w:jc w:val="both"/>
      </w:pPr>
    </w:p>
    <w:p w:rsidR="00B71BC8" w:rsidRDefault="00B71BC8" w:rsidP="00A754B7">
      <w:pPr>
        <w:jc w:val="both"/>
      </w:pPr>
    </w:p>
    <w:p w:rsidR="00B71BC8" w:rsidRDefault="00B71BC8" w:rsidP="00A754B7">
      <w:pPr>
        <w:jc w:val="both"/>
      </w:pPr>
    </w:p>
    <w:p w:rsidR="00B71BC8" w:rsidRPr="00B71BC8" w:rsidRDefault="00B71BC8" w:rsidP="00A754B7">
      <w:pPr>
        <w:jc w:val="both"/>
      </w:pPr>
    </w:p>
    <w:p w:rsidR="001009E6" w:rsidRPr="001009E6" w:rsidRDefault="001009E6" w:rsidP="00A754B7">
      <w:pPr>
        <w:jc w:val="both"/>
      </w:pPr>
    </w:p>
    <w:p w:rsidR="00AB7F60" w:rsidRPr="001009E6" w:rsidRDefault="00AB7F60" w:rsidP="00AB7F60">
      <w:pPr>
        <w:jc w:val="both"/>
        <w:rPr>
          <w:lang w:val="sr-Latn-CS"/>
        </w:rPr>
      </w:pPr>
    </w:p>
    <w:tbl>
      <w:tblPr>
        <w:tblW w:w="0" w:type="auto"/>
        <w:tblBorders>
          <w:top w:val="double" w:sz="4" w:space="0" w:color="auto"/>
          <w:left w:val="double" w:sz="4" w:space="0" w:color="auto"/>
          <w:bottom w:val="double" w:sz="4" w:space="0" w:color="auto"/>
          <w:right w:val="double" w:sz="4" w:space="0" w:color="auto"/>
        </w:tblBorders>
        <w:tblLook w:val="04A0"/>
      </w:tblPr>
      <w:tblGrid>
        <w:gridCol w:w="10656"/>
      </w:tblGrid>
      <w:tr w:rsidR="00AB7F60" w:rsidRPr="009D387E" w:rsidTr="00A754B7">
        <w:tc>
          <w:tcPr>
            <w:tcW w:w="10656" w:type="dxa"/>
            <w:shd w:val="clear" w:color="auto" w:fill="D9D9D9"/>
          </w:tcPr>
          <w:p w:rsidR="00AB7F60" w:rsidRPr="00525820" w:rsidRDefault="00AB7F60" w:rsidP="005C178C">
            <w:pPr>
              <w:spacing w:line="240" w:lineRule="auto"/>
              <w:jc w:val="center"/>
              <w:rPr>
                <w:rFonts w:eastAsia="Calibri"/>
                <w:b/>
                <w:lang w:val="sr-Cyrl-CS"/>
              </w:rPr>
            </w:pPr>
            <w:r w:rsidRPr="00525820">
              <w:rPr>
                <w:rFonts w:eastAsia="Calibri"/>
                <w:b/>
              </w:rPr>
              <w:t>IV</w:t>
            </w:r>
            <w:r w:rsidRPr="000005BD">
              <w:rPr>
                <w:rFonts w:eastAsia="Calibri"/>
                <w:b/>
                <w:lang w:val="ru-RU"/>
              </w:rPr>
              <w:t xml:space="preserve"> </w:t>
            </w:r>
            <w:r w:rsidRPr="00525820">
              <w:rPr>
                <w:rFonts w:eastAsia="Calibri"/>
                <w:b/>
                <w:lang w:val="sr-Cyrl-CS"/>
              </w:rPr>
              <w:t>ТЕХНИЧК</w:t>
            </w:r>
            <w:r w:rsidRPr="00525820">
              <w:rPr>
                <w:rFonts w:eastAsia="Calibri"/>
                <w:b/>
              </w:rPr>
              <w:t>A</w:t>
            </w:r>
            <w:r w:rsidRPr="00525820">
              <w:rPr>
                <w:rFonts w:eastAsia="Calibri"/>
                <w:b/>
                <w:lang w:val="sr-Cyrl-CS"/>
              </w:rPr>
              <w:t xml:space="preserve"> </w:t>
            </w:r>
            <w:r w:rsidRPr="000005BD">
              <w:rPr>
                <w:rFonts w:eastAsia="Calibri"/>
                <w:b/>
                <w:lang w:val="ru-RU"/>
              </w:rPr>
              <w:t>ДОКУМЕНТАЦИЈА</w:t>
            </w:r>
            <w:r w:rsidRPr="00525820">
              <w:rPr>
                <w:rFonts w:eastAsia="Calibri"/>
                <w:b/>
                <w:lang w:val="sr-Cyrl-CS"/>
              </w:rPr>
              <w:t xml:space="preserve"> И ПЛАНОВИ</w:t>
            </w:r>
            <w:r>
              <w:rPr>
                <w:rFonts w:eastAsia="Calibri"/>
                <w:b/>
                <w:lang w:val="sr-Cyrl-CS"/>
              </w:rPr>
              <w:t xml:space="preserve"> </w:t>
            </w:r>
          </w:p>
        </w:tc>
      </w:tr>
    </w:tbl>
    <w:p w:rsidR="00AB7F60" w:rsidRPr="000005BD" w:rsidRDefault="00AB7F60" w:rsidP="00AB7F60">
      <w:pPr>
        <w:jc w:val="both"/>
        <w:rPr>
          <w:lang w:val="ru-RU"/>
        </w:rPr>
      </w:pPr>
    </w:p>
    <w:p w:rsidR="00AB7F60" w:rsidRPr="000005BD" w:rsidRDefault="00AB7F60" w:rsidP="00AB7F60">
      <w:pPr>
        <w:jc w:val="both"/>
        <w:rPr>
          <w:lang w:val="ru-RU"/>
        </w:rPr>
      </w:pPr>
    </w:p>
    <w:p w:rsidR="00AB7F60" w:rsidRPr="000005BD" w:rsidRDefault="00AB7F60" w:rsidP="00AB7F60">
      <w:pPr>
        <w:jc w:val="both"/>
        <w:rPr>
          <w:lang w:val="ru-RU"/>
        </w:rPr>
      </w:pPr>
      <w:r w:rsidRPr="000005BD">
        <w:rPr>
          <w:lang w:val="ru-RU"/>
        </w:rPr>
        <w:t>(Није саставни део ове документације)</w:t>
      </w:r>
    </w:p>
    <w:p w:rsidR="00AB7F60" w:rsidRDefault="00AB7F60" w:rsidP="00AB7F60">
      <w:pPr>
        <w:jc w:val="both"/>
        <w:rPr>
          <w:lang w:val="sr-Cyrl-CS"/>
        </w:rPr>
      </w:pPr>
    </w:p>
    <w:p w:rsidR="00AB7F60" w:rsidRDefault="00AB7F60" w:rsidP="00AB7F60">
      <w:pPr>
        <w:jc w:val="both"/>
        <w:rPr>
          <w:lang w:val="sr-Cyrl-CS"/>
        </w:rPr>
      </w:pPr>
    </w:p>
    <w:p w:rsidR="00AB7F60" w:rsidRDefault="00AB7F60" w:rsidP="00AB7F60">
      <w:pPr>
        <w:jc w:val="both"/>
        <w:rPr>
          <w:lang w:val="sr-Cyrl-CS"/>
        </w:rPr>
      </w:pPr>
    </w:p>
    <w:p w:rsidR="00AB7F60" w:rsidRDefault="00AB7F60" w:rsidP="00AB7F60">
      <w:pPr>
        <w:rPr>
          <w:lang w:val="sr-Cyrl-CS"/>
        </w:rPr>
      </w:pPr>
    </w:p>
    <w:p w:rsidR="00AB7F60" w:rsidRDefault="00AB7F60" w:rsidP="00AB7F60">
      <w:pPr>
        <w:rPr>
          <w:lang w:val="sr-Cyrl-CS"/>
        </w:rPr>
      </w:pPr>
    </w:p>
    <w:p w:rsidR="00AB7F60" w:rsidRDefault="00AB7F60" w:rsidP="00AB7F60">
      <w:pPr>
        <w:rPr>
          <w:lang w:val="sr-Cyrl-CS"/>
        </w:rPr>
      </w:pPr>
    </w:p>
    <w:p w:rsidR="00AB7F60" w:rsidRDefault="00AB7F60" w:rsidP="00AB7F60">
      <w:pPr>
        <w:rPr>
          <w:lang w:val="sr-Cyrl-CS"/>
        </w:rPr>
      </w:pPr>
    </w:p>
    <w:p w:rsidR="00AB7F60" w:rsidRDefault="00AB7F60" w:rsidP="00AB7F60">
      <w:pPr>
        <w:rPr>
          <w:lang w:val="sr-Cyrl-CS"/>
        </w:rPr>
      </w:pPr>
    </w:p>
    <w:p w:rsidR="00AB7F60" w:rsidRDefault="00AB7F60" w:rsidP="00AB7F60">
      <w:pPr>
        <w:rPr>
          <w:lang w:val="sr-Cyrl-CS"/>
        </w:rPr>
      </w:pPr>
    </w:p>
    <w:p w:rsidR="00AB7F60" w:rsidRDefault="00AB7F60" w:rsidP="00AB7F60">
      <w:pPr>
        <w:rPr>
          <w:lang w:val="sr-Cyrl-CS"/>
        </w:rPr>
      </w:pPr>
    </w:p>
    <w:p w:rsidR="00AB7F60" w:rsidRDefault="00AB7F60" w:rsidP="00AB7F60">
      <w:pPr>
        <w:rPr>
          <w:lang w:val="sr-Cyrl-CS"/>
        </w:rPr>
      </w:pPr>
    </w:p>
    <w:p w:rsidR="00AB7F60" w:rsidRDefault="00AB7F60" w:rsidP="00AB7F60">
      <w:pPr>
        <w:rPr>
          <w:lang w:val="sr-Cyrl-CS"/>
        </w:rPr>
      </w:pPr>
    </w:p>
    <w:p w:rsidR="00AB7F60" w:rsidRDefault="00AB7F60" w:rsidP="00AB7F60">
      <w:pPr>
        <w:rPr>
          <w:lang w:val="sr-Cyrl-CS"/>
        </w:rPr>
      </w:pPr>
    </w:p>
    <w:p w:rsidR="00AB7F60" w:rsidRPr="000005BD" w:rsidRDefault="00AB7F60" w:rsidP="00AB7F60">
      <w:pPr>
        <w:rPr>
          <w:b/>
          <w:lang w:val="ru-RU"/>
        </w:rPr>
      </w:pPr>
    </w:p>
    <w:p w:rsidR="005B03F1" w:rsidRPr="000005BD" w:rsidRDefault="005B03F1"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3957A6" w:rsidRPr="000005BD" w:rsidRDefault="003957A6" w:rsidP="00AB7F60">
      <w:pPr>
        <w:rPr>
          <w:b/>
          <w:lang w:val="ru-RU"/>
        </w:rPr>
      </w:pPr>
    </w:p>
    <w:p w:rsidR="00AB7F60" w:rsidRPr="009D387E" w:rsidRDefault="00AB7F60" w:rsidP="00AB7F60">
      <w:pPr>
        <w:rPr>
          <w:b/>
          <w:lang w:val="ru-RU"/>
        </w:rPr>
      </w:pPr>
    </w:p>
    <w:p w:rsidR="00A754B7" w:rsidRPr="000005BD" w:rsidRDefault="00A754B7" w:rsidP="00AB7F60">
      <w:pPr>
        <w:rPr>
          <w:b/>
          <w:lang w:val="ru-RU"/>
        </w:rPr>
      </w:pPr>
    </w:p>
    <w:tbl>
      <w:tblPr>
        <w:tblW w:w="0" w:type="auto"/>
        <w:tblBorders>
          <w:top w:val="double" w:sz="4" w:space="0" w:color="auto"/>
          <w:left w:val="double" w:sz="4" w:space="0" w:color="auto"/>
          <w:bottom w:val="double" w:sz="4" w:space="0" w:color="auto"/>
          <w:right w:val="double" w:sz="4" w:space="0" w:color="auto"/>
        </w:tblBorders>
        <w:tblLook w:val="04A0"/>
      </w:tblPr>
      <w:tblGrid>
        <w:gridCol w:w="10656"/>
      </w:tblGrid>
      <w:tr w:rsidR="00AB7F60" w:rsidRPr="009D387E" w:rsidTr="00A754B7">
        <w:tc>
          <w:tcPr>
            <w:tcW w:w="10656" w:type="dxa"/>
            <w:shd w:val="clear" w:color="auto" w:fill="D9D9D9"/>
          </w:tcPr>
          <w:p w:rsidR="00AB7F60" w:rsidRPr="000005BD" w:rsidRDefault="00AB7F60" w:rsidP="005C178C">
            <w:pPr>
              <w:spacing w:line="240" w:lineRule="auto"/>
              <w:jc w:val="center"/>
              <w:rPr>
                <w:rFonts w:eastAsia="Calibri"/>
                <w:b/>
                <w:lang w:val="ru-RU"/>
              </w:rPr>
            </w:pPr>
            <w:r w:rsidRPr="0057156B">
              <w:rPr>
                <w:rFonts w:eastAsia="Calibri"/>
                <w:b/>
              </w:rPr>
              <w:lastRenderedPageBreak/>
              <w:t>V</w:t>
            </w:r>
            <w:r w:rsidRPr="000005BD">
              <w:rPr>
                <w:rFonts w:eastAsia="Calibri"/>
                <w:b/>
                <w:lang w:val="ru-RU"/>
              </w:rPr>
              <w:t xml:space="preserve">  УСЛОВИ ЗА УЧЕШЋЕ У ПОСТУПКУ ЈАВН</w:t>
            </w:r>
            <w:r w:rsidRPr="0057156B">
              <w:rPr>
                <w:rFonts w:eastAsia="Calibri"/>
                <w:b/>
              </w:rPr>
              <w:t>E</w:t>
            </w:r>
            <w:r w:rsidRPr="000005BD">
              <w:rPr>
                <w:rFonts w:eastAsia="Calibri"/>
                <w:b/>
                <w:lang w:val="ru-RU"/>
              </w:rPr>
              <w:t xml:space="preserve"> НАБАВК</w:t>
            </w:r>
            <w:r w:rsidRPr="0057156B">
              <w:rPr>
                <w:rFonts w:eastAsia="Calibri"/>
                <w:b/>
              </w:rPr>
              <w:t>E</w:t>
            </w:r>
            <w:r w:rsidRPr="000005BD">
              <w:rPr>
                <w:rFonts w:eastAsia="Calibri"/>
                <w:b/>
                <w:lang w:val="ru-RU"/>
              </w:rPr>
              <w:t xml:space="preserve"> ИЗ ЧЛ. 75. И 76. ЗАКОНА</w:t>
            </w:r>
          </w:p>
          <w:p w:rsidR="00AB7F60" w:rsidRPr="000005BD" w:rsidRDefault="00AB7F60" w:rsidP="005C178C">
            <w:pPr>
              <w:spacing w:line="240" w:lineRule="auto"/>
              <w:jc w:val="center"/>
              <w:rPr>
                <w:rFonts w:eastAsia="Calibri"/>
                <w:b/>
                <w:lang w:val="ru-RU"/>
              </w:rPr>
            </w:pPr>
            <w:r w:rsidRPr="000005BD">
              <w:rPr>
                <w:rFonts w:eastAsia="Calibri"/>
                <w:b/>
                <w:lang w:val="ru-RU"/>
              </w:rPr>
              <w:t>И УПУТСТВО КАКО СЕ ДОКАЗУЈЕ ИСПУЊЕНОСТ ТИХ УСЛОВА</w:t>
            </w:r>
          </w:p>
        </w:tc>
      </w:tr>
    </w:tbl>
    <w:p w:rsidR="00AB7F60" w:rsidRPr="000005BD" w:rsidRDefault="00AB7F60" w:rsidP="00AB7F60">
      <w:pPr>
        <w:rPr>
          <w:rFonts w:cs="TimesNewRomanPSMT"/>
          <w:i/>
          <w:iCs/>
          <w:sz w:val="18"/>
          <w:szCs w:val="18"/>
          <w:lang w:val="ru-RU"/>
        </w:rPr>
      </w:pPr>
    </w:p>
    <w:p w:rsidR="00AB7F60" w:rsidRPr="003D407E" w:rsidRDefault="00AB7F60" w:rsidP="00AB7F60">
      <w:pPr>
        <w:jc w:val="center"/>
        <w:rPr>
          <w:rFonts w:eastAsia="TimesNewRomanPSMT"/>
          <w:b/>
          <w:bCs/>
          <w:lang w:val="sr-Cyrl-CS"/>
        </w:rPr>
      </w:pPr>
      <w:r w:rsidRPr="003D407E">
        <w:rPr>
          <w:rFonts w:eastAsia="TimesNewRomanPSMT"/>
          <w:b/>
          <w:bCs/>
          <w:lang w:val="sr-Cyrl-CS"/>
        </w:rPr>
        <w:t>ОБАВЕЗНИ УСЛОВИ</w:t>
      </w:r>
    </w:p>
    <w:p w:rsidR="00AB7F60" w:rsidRPr="003D407E" w:rsidRDefault="00AB7F60" w:rsidP="00AB7F60">
      <w:pPr>
        <w:pStyle w:val="ListParagraph"/>
        <w:tabs>
          <w:tab w:val="left" w:pos="680"/>
        </w:tabs>
        <w:ind w:left="0"/>
        <w:jc w:val="both"/>
        <w:rPr>
          <w:b/>
          <w:sz w:val="22"/>
          <w:szCs w:val="22"/>
          <w:lang w:val="sr-Cyrl-CS"/>
        </w:rPr>
      </w:pPr>
      <w:r w:rsidRPr="000005BD">
        <w:rPr>
          <w:iCs/>
          <w:sz w:val="22"/>
          <w:szCs w:val="22"/>
          <w:lang w:val="ru-RU"/>
        </w:rPr>
        <w:t xml:space="preserve">Право на учешће у поступку предметне јавне набавке има понуђач који испуњава </w:t>
      </w:r>
      <w:r w:rsidRPr="000005BD">
        <w:rPr>
          <w:b/>
          <w:iCs/>
          <w:sz w:val="22"/>
          <w:szCs w:val="22"/>
          <w:lang w:val="ru-RU"/>
        </w:rPr>
        <w:t>обавезне услове</w:t>
      </w:r>
      <w:r w:rsidRPr="000005BD">
        <w:rPr>
          <w:iCs/>
          <w:sz w:val="22"/>
          <w:szCs w:val="22"/>
          <w:lang w:val="ru-RU"/>
        </w:rPr>
        <w:t xml:space="preserve"> за учешће, дефинисане чланом 75. ЗЈН, </w:t>
      </w:r>
      <w:r w:rsidRPr="003D407E">
        <w:rPr>
          <w:iCs/>
          <w:sz w:val="22"/>
          <w:szCs w:val="22"/>
          <w:lang w:val="sr-Cyrl-CS"/>
        </w:rPr>
        <w:t>а и</w:t>
      </w:r>
      <w:r w:rsidRPr="000005BD">
        <w:rPr>
          <w:sz w:val="22"/>
          <w:szCs w:val="22"/>
          <w:lang w:val="ru-RU"/>
        </w:rPr>
        <w:t xml:space="preserve">спуњеност </w:t>
      </w:r>
      <w:r w:rsidRPr="000005BD">
        <w:rPr>
          <w:b/>
          <w:sz w:val="22"/>
          <w:szCs w:val="22"/>
          <w:lang w:val="ru-RU"/>
        </w:rPr>
        <w:t xml:space="preserve">обавезних </w:t>
      </w:r>
      <w:r w:rsidRPr="003D407E">
        <w:rPr>
          <w:b/>
          <w:sz w:val="22"/>
          <w:szCs w:val="22"/>
          <w:lang w:val="sr-Cyrl-CS"/>
        </w:rPr>
        <w:t xml:space="preserve">услова </w:t>
      </w:r>
      <w:r w:rsidRPr="000005BD">
        <w:rPr>
          <w:sz w:val="22"/>
          <w:szCs w:val="22"/>
          <w:lang w:val="ru-RU"/>
        </w:rPr>
        <w:t xml:space="preserve">за учешће у поступку предметне јавне набавке, </w:t>
      </w:r>
      <w:r w:rsidRPr="003D407E">
        <w:rPr>
          <w:sz w:val="22"/>
          <w:szCs w:val="22"/>
          <w:lang w:val="sr-Cyrl-CS"/>
        </w:rPr>
        <w:t xml:space="preserve">понуђач доказује на начин дефинисан у следећој табели, </w:t>
      </w:r>
      <w:r w:rsidRPr="003D407E">
        <w:rPr>
          <w:b/>
          <w:sz w:val="22"/>
          <w:szCs w:val="22"/>
          <w:lang w:val="sr-Cyrl-CS"/>
        </w:rPr>
        <w:t>и то:</w:t>
      </w:r>
    </w:p>
    <w:p w:rsidR="00AB7F60" w:rsidRPr="003D407E" w:rsidRDefault="00AB7F60" w:rsidP="00AB7F60">
      <w:pPr>
        <w:pStyle w:val="ListParagraph"/>
        <w:tabs>
          <w:tab w:val="left" w:pos="680"/>
        </w:tabs>
        <w:ind w:left="0"/>
        <w:jc w:val="both"/>
        <w:rPr>
          <w:b/>
          <w:sz w:val="22"/>
          <w:szCs w:val="22"/>
          <w:lang w:val="sr-Cyrl-CS"/>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30"/>
        <w:gridCol w:w="4590"/>
        <w:gridCol w:w="4770"/>
      </w:tblGrid>
      <w:tr w:rsidR="00AB7F60" w:rsidRPr="003D407E" w:rsidTr="005C178C">
        <w:tc>
          <w:tcPr>
            <w:tcW w:w="630" w:type="dxa"/>
            <w:shd w:val="clear" w:color="auto" w:fill="D9D9D9"/>
          </w:tcPr>
          <w:p w:rsidR="00AB7F60" w:rsidRPr="003D407E" w:rsidRDefault="00AB7F60" w:rsidP="005C178C">
            <w:pPr>
              <w:pStyle w:val="ListParagraph"/>
              <w:tabs>
                <w:tab w:val="left" w:pos="680"/>
              </w:tabs>
              <w:ind w:left="0"/>
              <w:jc w:val="center"/>
              <w:rPr>
                <w:sz w:val="22"/>
                <w:szCs w:val="22"/>
                <w:lang w:val="sr-Cyrl-BA"/>
              </w:rPr>
            </w:pPr>
            <w:r w:rsidRPr="003D407E">
              <w:rPr>
                <w:sz w:val="22"/>
                <w:szCs w:val="22"/>
                <w:lang w:val="sr-Cyrl-BA"/>
              </w:rPr>
              <w:t>Р.</w:t>
            </w:r>
          </w:p>
          <w:p w:rsidR="00AB7F60" w:rsidRPr="003D407E" w:rsidRDefault="00AB7F60" w:rsidP="005C178C">
            <w:pPr>
              <w:pStyle w:val="ListParagraph"/>
              <w:tabs>
                <w:tab w:val="left" w:pos="680"/>
              </w:tabs>
              <w:ind w:left="0"/>
              <w:jc w:val="center"/>
              <w:rPr>
                <w:sz w:val="22"/>
                <w:szCs w:val="22"/>
                <w:lang w:val="sr-Cyrl-BA"/>
              </w:rPr>
            </w:pPr>
            <w:r w:rsidRPr="003D407E">
              <w:rPr>
                <w:sz w:val="22"/>
                <w:szCs w:val="22"/>
                <w:lang w:val="sr-Cyrl-BA"/>
              </w:rPr>
              <w:t>бр.</w:t>
            </w:r>
          </w:p>
        </w:tc>
        <w:tc>
          <w:tcPr>
            <w:tcW w:w="4590" w:type="dxa"/>
            <w:shd w:val="clear" w:color="auto" w:fill="D9D9D9"/>
          </w:tcPr>
          <w:p w:rsidR="00AB7F60" w:rsidRPr="003D407E" w:rsidRDefault="00B71BC8" w:rsidP="005C178C">
            <w:pPr>
              <w:pStyle w:val="ListParagraph"/>
              <w:tabs>
                <w:tab w:val="left" w:pos="680"/>
              </w:tabs>
              <w:ind w:left="0"/>
              <w:jc w:val="center"/>
              <w:rPr>
                <w:sz w:val="22"/>
                <w:szCs w:val="22"/>
                <w:lang w:val="sr-Cyrl-BA"/>
              </w:rPr>
            </w:pPr>
            <w:r>
              <w:rPr>
                <w:sz w:val="22"/>
                <w:szCs w:val="22"/>
                <w:lang w:val="sr-Cyrl-BA"/>
              </w:rPr>
              <w:t>О</w:t>
            </w:r>
            <w:r w:rsidR="00AB7F60" w:rsidRPr="003D407E">
              <w:rPr>
                <w:sz w:val="22"/>
                <w:szCs w:val="22"/>
                <w:lang w:val="sr-Cyrl-BA"/>
              </w:rPr>
              <w:t>БАВЕЗНИ УСЛОВИ</w:t>
            </w:r>
          </w:p>
        </w:tc>
        <w:tc>
          <w:tcPr>
            <w:tcW w:w="4770" w:type="dxa"/>
            <w:shd w:val="clear" w:color="auto" w:fill="D9D9D9"/>
          </w:tcPr>
          <w:p w:rsidR="00AB7F60" w:rsidRPr="003D407E" w:rsidRDefault="00AB7F60" w:rsidP="005C178C">
            <w:pPr>
              <w:pStyle w:val="ListParagraph"/>
              <w:tabs>
                <w:tab w:val="left" w:pos="680"/>
              </w:tabs>
              <w:ind w:left="0"/>
              <w:jc w:val="center"/>
              <w:rPr>
                <w:sz w:val="22"/>
                <w:szCs w:val="22"/>
                <w:lang w:val="sr-Cyrl-BA"/>
              </w:rPr>
            </w:pPr>
            <w:r w:rsidRPr="003D407E">
              <w:rPr>
                <w:sz w:val="22"/>
                <w:szCs w:val="22"/>
                <w:lang w:val="sr-Cyrl-BA"/>
              </w:rPr>
              <w:t>НАЧИН ДОКАЗИВАЊА</w:t>
            </w:r>
          </w:p>
        </w:tc>
      </w:tr>
      <w:tr w:rsidR="00AB7F60" w:rsidRPr="003D407E" w:rsidTr="005C178C">
        <w:tc>
          <w:tcPr>
            <w:tcW w:w="630" w:type="dxa"/>
            <w:shd w:val="clear" w:color="auto" w:fill="auto"/>
          </w:tcPr>
          <w:p w:rsidR="00AB7F60" w:rsidRPr="003D407E" w:rsidRDefault="00AB7F60" w:rsidP="005C178C">
            <w:pPr>
              <w:jc w:val="center"/>
              <w:rPr>
                <w:lang w:val="sr-Cyrl-CS"/>
              </w:rPr>
            </w:pPr>
          </w:p>
          <w:p w:rsidR="00AB7F60" w:rsidRPr="003D407E" w:rsidRDefault="00AB7F60" w:rsidP="005C178C">
            <w:pPr>
              <w:jc w:val="center"/>
              <w:rPr>
                <w:lang w:val="sr-Cyrl-CS"/>
              </w:rPr>
            </w:pPr>
          </w:p>
          <w:p w:rsidR="00AB7F60" w:rsidRPr="003D407E" w:rsidRDefault="00AB7F60" w:rsidP="005C178C">
            <w:pPr>
              <w:jc w:val="center"/>
              <w:rPr>
                <w:lang w:val="sr-Cyrl-CS"/>
              </w:rPr>
            </w:pPr>
            <w:r w:rsidRPr="003D407E">
              <w:rPr>
                <w:lang w:val="sr-Cyrl-CS"/>
              </w:rPr>
              <w:t>1.</w:t>
            </w:r>
          </w:p>
        </w:tc>
        <w:tc>
          <w:tcPr>
            <w:tcW w:w="4590" w:type="dxa"/>
            <w:shd w:val="clear" w:color="auto" w:fill="auto"/>
          </w:tcPr>
          <w:p w:rsidR="00AB7F60" w:rsidRPr="000005BD" w:rsidRDefault="00AB7F60" w:rsidP="005C178C">
            <w:pPr>
              <w:jc w:val="both"/>
              <w:rPr>
                <w:iCs/>
                <w:lang w:val="ru-RU"/>
              </w:rPr>
            </w:pPr>
          </w:p>
          <w:p w:rsidR="00AB7F60" w:rsidRPr="003D407E" w:rsidRDefault="00AB7F60" w:rsidP="005C178C">
            <w:pPr>
              <w:jc w:val="both"/>
              <w:rPr>
                <w:i/>
                <w:iCs/>
                <w:lang w:val="sr-Cyrl-CS"/>
              </w:rPr>
            </w:pPr>
            <w:r w:rsidRPr="000005BD">
              <w:rPr>
                <w:iCs/>
                <w:lang w:val="ru-RU"/>
              </w:rPr>
              <w:t>Да је регистрован код надлежног органа, односно уписан у одговарајући регистар</w:t>
            </w:r>
            <w:r w:rsidRPr="003D407E">
              <w:rPr>
                <w:iCs/>
                <w:lang w:val="sr-Cyrl-CS"/>
              </w:rPr>
              <w:t xml:space="preserve"> </w:t>
            </w:r>
            <w:r w:rsidRPr="003D407E">
              <w:rPr>
                <w:i/>
                <w:iCs/>
                <w:lang w:val="sr-Cyrl-CS"/>
              </w:rPr>
              <w:t>(чл. 75. ст. 1. тач. 1) ЗЈН);</w:t>
            </w:r>
          </w:p>
          <w:p w:rsidR="00AB7F60" w:rsidRPr="003D407E" w:rsidRDefault="00AB7F60" w:rsidP="005C178C">
            <w:pPr>
              <w:rPr>
                <w:color w:val="FF0000"/>
                <w:lang w:val="sr-Cyrl-CS"/>
              </w:rPr>
            </w:pPr>
          </w:p>
        </w:tc>
        <w:tc>
          <w:tcPr>
            <w:tcW w:w="4770" w:type="dxa"/>
            <w:vMerge w:val="restart"/>
            <w:shd w:val="clear" w:color="auto" w:fill="auto"/>
          </w:tcPr>
          <w:p w:rsidR="00AB7F60" w:rsidRPr="003D407E" w:rsidRDefault="00AB7F60" w:rsidP="005C178C">
            <w:pPr>
              <w:jc w:val="both"/>
              <w:rPr>
                <w:iCs/>
                <w:lang w:val="sr-Cyrl-CS"/>
              </w:rPr>
            </w:pPr>
          </w:p>
          <w:p w:rsidR="00204DB5" w:rsidRPr="000005BD" w:rsidRDefault="00204DB5" w:rsidP="005C178C">
            <w:pPr>
              <w:pStyle w:val="ListParagraph"/>
              <w:ind w:left="0"/>
              <w:jc w:val="both"/>
              <w:rPr>
                <w:b/>
                <w:sz w:val="22"/>
                <w:szCs w:val="22"/>
                <w:lang w:val="ru-RU"/>
              </w:rPr>
            </w:pPr>
          </w:p>
          <w:p w:rsidR="00204DB5" w:rsidRPr="000005BD" w:rsidRDefault="00204DB5" w:rsidP="005C178C">
            <w:pPr>
              <w:pStyle w:val="ListParagraph"/>
              <w:ind w:left="0"/>
              <w:jc w:val="both"/>
              <w:rPr>
                <w:b/>
                <w:sz w:val="22"/>
                <w:szCs w:val="22"/>
                <w:lang w:val="ru-RU"/>
              </w:rPr>
            </w:pPr>
          </w:p>
          <w:p w:rsidR="00204DB5" w:rsidRPr="000005BD" w:rsidRDefault="00204DB5" w:rsidP="005C178C">
            <w:pPr>
              <w:pStyle w:val="ListParagraph"/>
              <w:ind w:left="0"/>
              <w:jc w:val="both"/>
              <w:rPr>
                <w:b/>
                <w:sz w:val="22"/>
                <w:szCs w:val="22"/>
                <w:lang w:val="ru-RU"/>
              </w:rPr>
            </w:pPr>
          </w:p>
          <w:p w:rsidR="00204DB5" w:rsidRPr="000005BD" w:rsidRDefault="00204DB5" w:rsidP="005C178C">
            <w:pPr>
              <w:pStyle w:val="ListParagraph"/>
              <w:ind w:left="0"/>
              <w:jc w:val="both"/>
              <w:rPr>
                <w:b/>
                <w:sz w:val="22"/>
                <w:szCs w:val="22"/>
                <w:lang w:val="ru-RU"/>
              </w:rPr>
            </w:pPr>
          </w:p>
          <w:p w:rsidR="00204DB5" w:rsidRPr="000005BD" w:rsidRDefault="00204DB5" w:rsidP="005C178C">
            <w:pPr>
              <w:pStyle w:val="ListParagraph"/>
              <w:ind w:left="0"/>
              <w:jc w:val="both"/>
              <w:rPr>
                <w:b/>
                <w:sz w:val="22"/>
                <w:szCs w:val="22"/>
                <w:lang w:val="ru-RU"/>
              </w:rPr>
            </w:pPr>
          </w:p>
          <w:p w:rsidR="00204DB5" w:rsidRPr="000005BD" w:rsidRDefault="00204DB5" w:rsidP="005C178C">
            <w:pPr>
              <w:pStyle w:val="ListParagraph"/>
              <w:ind w:left="0"/>
              <w:jc w:val="both"/>
              <w:rPr>
                <w:b/>
                <w:sz w:val="22"/>
                <w:szCs w:val="22"/>
                <w:lang w:val="ru-RU"/>
              </w:rPr>
            </w:pPr>
          </w:p>
          <w:p w:rsidR="00204DB5" w:rsidRPr="000005BD" w:rsidRDefault="00204DB5" w:rsidP="005C178C">
            <w:pPr>
              <w:pStyle w:val="ListParagraph"/>
              <w:ind w:left="0"/>
              <w:jc w:val="both"/>
              <w:rPr>
                <w:b/>
                <w:sz w:val="22"/>
                <w:szCs w:val="22"/>
                <w:lang w:val="ru-RU"/>
              </w:rPr>
            </w:pPr>
          </w:p>
          <w:p w:rsidR="00204DB5" w:rsidRPr="000005BD" w:rsidRDefault="00204DB5" w:rsidP="005C178C">
            <w:pPr>
              <w:pStyle w:val="ListParagraph"/>
              <w:ind w:left="0"/>
              <w:jc w:val="both"/>
              <w:rPr>
                <w:b/>
                <w:sz w:val="22"/>
                <w:szCs w:val="22"/>
                <w:lang w:val="ru-RU"/>
              </w:rPr>
            </w:pPr>
          </w:p>
          <w:p w:rsidR="00204DB5" w:rsidRPr="000005BD" w:rsidRDefault="00204DB5" w:rsidP="005C178C">
            <w:pPr>
              <w:pStyle w:val="ListParagraph"/>
              <w:ind w:left="0"/>
              <w:jc w:val="both"/>
              <w:rPr>
                <w:b/>
                <w:sz w:val="22"/>
                <w:szCs w:val="22"/>
                <w:lang w:val="ru-RU"/>
              </w:rPr>
            </w:pPr>
          </w:p>
          <w:p w:rsidR="00204DB5" w:rsidRPr="000005BD" w:rsidRDefault="00204DB5" w:rsidP="005C178C">
            <w:pPr>
              <w:pStyle w:val="ListParagraph"/>
              <w:ind w:left="0"/>
              <w:jc w:val="both"/>
              <w:rPr>
                <w:b/>
                <w:sz w:val="22"/>
                <w:szCs w:val="22"/>
                <w:lang w:val="ru-RU"/>
              </w:rPr>
            </w:pPr>
          </w:p>
          <w:p w:rsidR="00204DB5" w:rsidRPr="000005BD" w:rsidRDefault="00204DB5" w:rsidP="005C178C">
            <w:pPr>
              <w:pStyle w:val="ListParagraph"/>
              <w:ind w:left="0"/>
              <w:jc w:val="both"/>
              <w:rPr>
                <w:b/>
                <w:sz w:val="22"/>
                <w:szCs w:val="22"/>
                <w:lang w:val="ru-RU"/>
              </w:rPr>
            </w:pPr>
          </w:p>
          <w:p w:rsidR="00204DB5" w:rsidRPr="000005BD" w:rsidRDefault="00204DB5" w:rsidP="005C178C">
            <w:pPr>
              <w:pStyle w:val="ListParagraph"/>
              <w:ind w:left="0"/>
              <w:jc w:val="both"/>
              <w:rPr>
                <w:b/>
                <w:sz w:val="22"/>
                <w:szCs w:val="22"/>
                <w:lang w:val="ru-RU"/>
              </w:rPr>
            </w:pPr>
          </w:p>
          <w:p w:rsidR="00204DB5" w:rsidRPr="000005BD" w:rsidRDefault="00204DB5" w:rsidP="005C178C">
            <w:pPr>
              <w:pStyle w:val="ListParagraph"/>
              <w:ind w:left="0"/>
              <w:jc w:val="both"/>
              <w:rPr>
                <w:b/>
                <w:sz w:val="22"/>
                <w:szCs w:val="22"/>
                <w:lang w:val="ru-RU"/>
              </w:rPr>
            </w:pPr>
          </w:p>
          <w:p w:rsidR="00204DB5" w:rsidRPr="000005BD" w:rsidRDefault="00204DB5" w:rsidP="005C178C">
            <w:pPr>
              <w:pStyle w:val="ListParagraph"/>
              <w:ind w:left="0"/>
              <w:jc w:val="both"/>
              <w:rPr>
                <w:b/>
                <w:sz w:val="22"/>
                <w:szCs w:val="22"/>
                <w:lang w:val="ru-RU"/>
              </w:rPr>
            </w:pPr>
          </w:p>
          <w:p w:rsidR="00204DB5" w:rsidRPr="000005BD" w:rsidRDefault="00204DB5" w:rsidP="005C178C">
            <w:pPr>
              <w:pStyle w:val="ListParagraph"/>
              <w:ind w:left="0"/>
              <w:jc w:val="both"/>
              <w:rPr>
                <w:b/>
                <w:sz w:val="22"/>
                <w:szCs w:val="22"/>
                <w:lang w:val="ru-RU"/>
              </w:rPr>
            </w:pPr>
          </w:p>
          <w:p w:rsidR="00AB7F60" w:rsidRPr="003D407E" w:rsidRDefault="00AB7F60" w:rsidP="005C178C">
            <w:pPr>
              <w:pStyle w:val="ListParagraph"/>
              <w:ind w:left="0"/>
              <w:jc w:val="both"/>
              <w:rPr>
                <w:sz w:val="22"/>
                <w:szCs w:val="22"/>
                <w:lang w:val="sr-Cyrl-CS"/>
              </w:rPr>
            </w:pPr>
            <w:r w:rsidRPr="000005BD">
              <w:rPr>
                <w:b/>
                <w:sz w:val="22"/>
                <w:szCs w:val="22"/>
                <w:lang w:val="ru-RU"/>
              </w:rPr>
              <w:t>ИЗЈАВА</w:t>
            </w:r>
            <w:r w:rsidRPr="003D407E">
              <w:rPr>
                <w:color w:val="FF0000"/>
                <w:sz w:val="22"/>
                <w:szCs w:val="22"/>
                <w:lang w:val="sr-Cyrl-CS"/>
              </w:rPr>
              <w:t xml:space="preserve"> </w:t>
            </w:r>
            <w:r w:rsidRPr="003D407E">
              <w:rPr>
                <w:sz w:val="22"/>
                <w:szCs w:val="22"/>
                <w:lang w:val="sr-Cyrl-CS"/>
              </w:rPr>
              <w:t>(</w:t>
            </w:r>
            <w:r w:rsidRPr="003D407E">
              <w:rPr>
                <w:i/>
                <w:sz w:val="22"/>
                <w:szCs w:val="22"/>
                <w:lang w:val="sr-Cyrl-CS"/>
              </w:rPr>
              <w:t>Образац 4.</w:t>
            </w:r>
            <w:r w:rsidRPr="003D407E">
              <w:rPr>
                <w:i/>
                <w:sz w:val="22"/>
                <w:szCs w:val="22"/>
                <w:lang w:val="ru-RU"/>
              </w:rPr>
              <w:t xml:space="preserve"> у </w:t>
            </w:r>
            <w:r w:rsidRPr="000005BD">
              <w:rPr>
                <w:i/>
                <w:sz w:val="22"/>
                <w:szCs w:val="22"/>
                <w:lang w:val="ru-RU"/>
              </w:rPr>
              <w:t>поглављу</w:t>
            </w:r>
            <w:r w:rsidRPr="003D407E">
              <w:rPr>
                <w:i/>
                <w:sz w:val="22"/>
                <w:szCs w:val="22"/>
                <w:lang w:val="sr-Cyrl-CS"/>
              </w:rPr>
              <w:t xml:space="preserve"> </w:t>
            </w:r>
            <w:r w:rsidRPr="003D407E">
              <w:rPr>
                <w:i/>
                <w:sz w:val="22"/>
                <w:szCs w:val="22"/>
              </w:rPr>
              <w:t>VI</w:t>
            </w:r>
            <w:r w:rsidRPr="003D407E">
              <w:rPr>
                <w:i/>
                <w:sz w:val="22"/>
                <w:szCs w:val="22"/>
                <w:lang w:val="ru-RU"/>
              </w:rPr>
              <w:t xml:space="preserve"> ове конкурсне документације</w:t>
            </w:r>
            <w:r w:rsidRPr="003D407E">
              <w:rPr>
                <w:sz w:val="22"/>
                <w:szCs w:val="22"/>
                <w:lang w:val="sr-Cyrl-CS"/>
              </w:rPr>
              <w:t xml:space="preserve">), </w:t>
            </w:r>
            <w:r w:rsidRPr="000005BD">
              <w:rPr>
                <w:sz w:val="22"/>
                <w:szCs w:val="22"/>
                <w:lang w:val="ru-RU"/>
              </w:rPr>
              <w:t xml:space="preserve">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w:t>
            </w:r>
            <w:r w:rsidRPr="003D407E">
              <w:rPr>
                <w:sz w:val="22"/>
                <w:szCs w:val="22"/>
              </w:rPr>
              <w:t>ЗЈН, дефинисане овом конкурсном документацијом</w:t>
            </w:r>
            <w:r w:rsidRPr="003D407E">
              <w:rPr>
                <w:sz w:val="22"/>
                <w:szCs w:val="22"/>
                <w:lang w:val="sr-Cyrl-CS"/>
              </w:rPr>
              <w:t>.</w:t>
            </w:r>
          </w:p>
          <w:p w:rsidR="00AB7F60" w:rsidRPr="003D407E" w:rsidRDefault="00AB7F60" w:rsidP="005C178C">
            <w:pPr>
              <w:pStyle w:val="ListParagraph"/>
              <w:ind w:left="0"/>
              <w:jc w:val="both"/>
              <w:rPr>
                <w:sz w:val="22"/>
                <w:szCs w:val="22"/>
              </w:rPr>
            </w:pPr>
          </w:p>
          <w:p w:rsidR="00AB7F60" w:rsidRPr="003D407E" w:rsidRDefault="00AB7F60" w:rsidP="005C178C">
            <w:pPr>
              <w:pStyle w:val="ListParagraph"/>
              <w:ind w:left="0"/>
              <w:jc w:val="both"/>
              <w:rPr>
                <w:color w:val="FF0000"/>
                <w:sz w:val="22"/>
                <w:szCs w:val="22"/>
              </w:rPr>
            </w:pPr>
          </w:p>
        </w:tc>
      </w:tr>
      <w:tr w:rsidR="00AB7F60" w:rsidRPr="009D387E" w:rsidTr="005C178C">
        <w:tc>
          <w:tcPr>
            <w:tcW w:w="630" w:type="dxa"/>
            <w:shd w:val="clear" w:color="auto" w:fill="auto"/>
            <w:vAlign w:val="center"/>
          </w:tcPr>
          <w:p w:rsidR="00AB7F60" w:rsidRPr="003D407E" w:rsidRDefault="00AB7F60" w:rsidP="005C178C">
            <w:pPr>
              <w:jc w:val="center"/>
              <w:rPr>
                <w:lang w:val="sr-Cyrl-CS"/>
              </w:rPr>
            </w:pPr>
            <w:r w:rsidRPr="003D407E">
              <w:rPr>
                <w:lang w:val="sr-Cyrl-CS"/>
              </w:rPr>
              <w:t>2.</w:t>
            </w:r>
          </w:p>
        </w:tc>
        <w:tc>
          <w:tcPr>
            <w:tcW w:w="4590" w:type="dxa"/>
            <w:shd w:val="clear" w:color="auto" w:fill="auto"/>
          </w:tcPr>
          <w:p w:rsidR="00AB7F60" w:rsidRPr="000005BD" w:rsidRDefault="00AB7F60" w:rsidP="005C178C">
            <w:pPr>
              <w:jc w:val="both"/>
              <w:rPr>
                <w:lang w:val="ru-RU"/>
              </w:rPr>
            </w:pPr>
          </w:p>
          <w:p w:rsidR="00AB7F60" w:rsidRPr="000005BD" w:rsidRDefault="00AB7F60" w:rsidP="005C178C">
            <w:pPr>
              <w:jc w:val="both"/>
              <w:rPr>
                <w:i/>
                <w:iCs/>
                <w:color w:val="auto"/>
                <w:lang w:val="ru-RU"/>
              </w:rPr>
            </w:pPr>
            <w:r w:rsidRPr="000005BD">
              <w:rPr>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D407E">
              <w:rPr>
                <w:lang w:val="sr-Cyrl-CS"/>
              </w:rPr>
              <w:t xml:space="preserve"> </w:t>
            </w:r>
            <w:r w:rsidRPr="003D407E">
              <w:rPr>
                <w:i/>
                <w:iCs/>
                <w:lang w:val="sr-Cyrl-CS"/>
              </w:rPr>
              <w:t>(чл. 75. ст. 1. тач. 2) ЗЈН);</w:t>
            </w:r>
          </w:p>
        </w:tc>
        <w:tc>
          <w:tcPr>
            <w:tcW w:w="4770" w:type="dxa"/>
            <w:vMerge/>
            <w:shd w:val="clear" w:color="auto" w:fill="auto"/>
          </w:tcPr>
          <w:p w:rsidR="00AB7F60" w:rsidRPr="000005BD" w:rsidRDefault="00AB7F60" w:rsidP="005C178C">
            <w:pPr>
              <w:jc w:val="both"/>
              <w:rPr>
                <w:color w:val="FF0000"/>
                <w:lang w:val="ru-RU"/>
              </w:rPr>
            </w:pPr>
          </w:p>
        </w:tc>
      </w:tr>
      <w:tr w:rsidR="00AB7F60" w:rsidRPr="009D387E" w:rsidTr="005C178C">
        <w:tc>
          <w:tcPr>
            <w:tcW w:w="630" w:type="dxa"/>
            <w:shd w:val="clear" w:color="auto" w:fill="auto"/>
            <w:vAlign w:val="center"/>
          </w:tcPr>
          <w:p w:rsidR="00AB7F60" w:rsidRPr="003D407E" w:rsidRDefault="00AB7F60" w:rsidP="005C178C">
            <w:pPr>
              <w:jc w:val="center"/>
              <w:rPr>
                <w:color w:val="FF0000"/>
                <w:lang w:val="sr-Cyrl-CS"/>
              </w:rPr>
            </w:pPr>
            <w:r w:rsidRPr="003D407E">
              <w:rPr>
                <w:lang w:val="sr-Cyrl-CS"/>
              </w:rPr>
              <w:t>3.</w:t>
            </w:r>
          </w:p>
        </w:tc>
        <w:tc>
          <w:tcPr>
            <w:tcW w:w="4590" w:type="dxa"/>
            <w:shd w:val="clear" w:color="auto" w:fill="auto"/>
          </w:tcPr>
          <w:p w:rsidR="00AB7F60" w:rsidRPr="000005BD" w:rsidRDefault="00AB7F60" w:rsidP="005C178C">
            <w:pPr>
              <w:jc w:val="both"/>
              <w:rPr>
                <w:color w:val="auto"/>
                <w:lang w:val="ru-RU"/>
              </w:rPr>
            </w:pPr>
            <w:r w:rsidRPr="000005BD">
              <w:rPr>
                <w:lang w:val="ru-RU"/>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3D407E">
              <w:rPr>
                <w:i/>
                <w:iCs/>
                <w:lang w:val="sr-Cyrl-CS"/>
              </w:rPr>
              <w:t>(чл. 75. ст. 1. тач. 4) ЗЈН);</w:t>
            </w:r>
          </w:p>
        </w:tc>
        <w:tc>
          <w:tcPr>
            <w:tcW w:w="4770" w:type="dxa"/>
            <w:vMerge/>
            <w:shd w:val="clear" w:color="auto" w:fill="auto"/>
          </w:tcPr>
          <w:p w:rsidR="00AB7F60" w:rsidRPr="000005BD" w:rsidRDefault="00AB7F60" w:rsidP="005C178C">
            <w:pPr>
              <w:jc w:val="both"/>
              <w:rPr>
                <w:color w:val="FF0000"/>
                <w:lang w:val="ru-RU"/>
              </w:rPr>
            </w:pPr>
          </w:p>
        </w:tc>
      </w:tr>
      <w:tr w:rsidR="00AB7F60" w:rsidRPr="003D407E" w:rsidTr="005C178C">
        <w:tc>
          <w:tcPr>
            <w:tcW w:w="630" w:type="dxa"/>
            <w:shd w:val="clear" w:color="auto" w:fill="auto"/>
            <w:vAlign w:val="center"/>
          </w:tcPr>
          <w:p w:rsidR="00AB7F60" w:rsidRPr="003D407E" w:rsidRDefault="00AB7F60" w:rsidP="005C178C">
            <w:pPr>
              <w:jc w:val="center"/>
              <w:rPr>
                <w:lang w:val="sr-Cyrl-CS"/>
              </w:rPr>
            </w:pPr>
            <w:r w:rsidRPr="003D407E">
              <w:rPr>
                <w:lang w:val="sr-Cyrl-CS"/>
              </w:rPr>
              <w:t>4.</w:t>
            </w:r>
          </w:p>
        </w:tc>
        <w:tc>
          <w:tcPr>
            <w:tcW w:w="4590" w:type="dxa"/>
            <w:shd w:val="clear" w:color="auto" w:fill="auto"/>
          </w:tcPr>
          <w:p w:rsidR="00AB7F60" w:rsidRPr="003D407E" w:rsidRDefault="00AB7F60" w:rsidP="005C178C">
            <w:pPr>
              <w:jc w:val="both"/>
              <w:rPr>
                <w:i/>
                <w:iCs/>
              </w:rPr>
            </w:pPr>
            <w:r w:rsidRPr="000005BD">
              <w:rPr>
                <w:lang w:val="ru-RU"/>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3D407E">
              <w:rPr>
                <w:i/>
                <w:iCs/>
                <w:lang w:val="sr-Cyrl-CS"/>
              </w:rPr>
              <w:t>чл. 75. ст. 2. ЗЈН).</w:t>
            </w:r>
          </w:p>
        </w:tc>
        <w:tc>
          <w:tcPr>
            <w:tcW w:w="4770" w:type="dxa"/>
            <w:vMerge/>
            <w:shd w:val="clear" w:color="auto" w:fill="auto"/>
          </w:tcPr>
          <w:p w:rsidR="00AB7F60" w:rsidRPr="003D407E" w:rsidRDefault="00AB7F60" w:rsidP="005C178C">
            <w:pPr>
              <w:jc w:val="both"/>
              <w:rPr>
                <w:color w:val="FF0000"/>
              </w:rPr>
            </w:pPr>
          </w:p>
        </w:tc>
      </w:tr>
      <w:tr w:rsidR="00AB7F60" w:rsidRPr="009D387E" w:rsidTr="005C178C">
        <w:tc>
          <w:tcPr>
            <w:tcW w:w="630" w:type="dxa"/>
            <w:shd w:val="clear" w:color="auto" w:fill="auto"/>
            <w:vAlign w:val="center"/>
          </w:tcPr>
          <w:p w:rsidR="00AB7F60" w:rsidRPr="003D407E" w:rsidRDefault="00AB7F60" w:rsidP="005C178C">
            <w:pPr>
              <w:jc w:val="center"/>
              <w:rPr>
                <w:lang w:val="sr-Cyrl-CS"/>
              </w:rPr>
            </w:pPr>
            <w:r w:rsidRPr="003D407E">
              <w:rPr>
                <w:lang w:val="sr-Cyrl-CS"/>
              </w:rPr>
              <w:t>5.</w:t>
            </w:r>
          </w:p>
        </w:tc>
        <w:tc>
          <w:tcPr>
            <w:tcW w:w="4590" w:type="dxa"/>
            <w:shd w:val="clear" w:color="auto" w:fill="auto"/>
          </w:tcPr>
          <w:p w:rsidR="00AB7F60" w:rsidRPr="003D407E" w:rsidRDefault="00AB7F60" w:rsidP="005C178C">
            <w:pPr>
              <w:pStyle w:val="ListParagraph"/>
              <w:ind w:left="0"/>
              <w:jc w:val="both"/>
              <w:rPr>
                <w:sz w:val="22"/>
                <w:szCs w:val="22"/>
                <w:lang w:val="sr-Cyrl-BA"/>
              </w:rPr>
            </w:pPr>
          </w:p>
          <w:p w:rsidR="00AB7F60" w:rsidRPr="003D407E" w:rsidRDefault="00AB7F60" w:rsidP="005C178C">
            <w:pPr>
              <w:pStyle w:val="ListParagraph"/>
              <w:ind w:left="0"/>
              <w:jc w:val="both"/>
              <w:rPr>
                <w:i/>
                <w:sz w:val="22"/>
                <w:szCs w:val="22"/>
                <w:lang w:val="sr-Cyrl-BA"/>
              </w:rPr>
            </w:pPr>
            <w:r w:rsidRPr="000005BD">
              <w:rPr>
                <w:sz w:val="22"/>
                <w:szCs w:val="22"/>
                <w:lang w:val="ru-RU"/>
              </w:rPr>
              <w:t>Да има важећу дозволу надлежног органа за обављање делатности која је предмет јавне набавке</w:t>
            </w:r>
            <w:r w:rsidRPr="003D407E">
              <w:rPr>
                <w:sz w:val="22"/>
                <w:szCs w:val="22"/>
                <w:lang w:val="sr-Cyrl-CS"/>
              </w:rPr>
              <w:t xml:space="preserve"> </w:t>
            </w:r>
            <w:r w:rsidRPr="003D407E">
              <w:rPr>
                <w:i/>
                <w:iCs/>
                <w:sz w:val="22"/>
                <w:szCs w:val="22"/>
                <w:lang w:val="sr-Cyrl-CS"/>
              </w:rPr>
              <w:t xml:space="preserve">(чл. 75. ст. 1. тач. 5) </w:t>
            </w:r>
            <w:r w:rsidRPr="00D76618">
              <w:rPr>
                <w:i/>
                <w:iCs/>
                <w:sz w:val="22"/>
                <w:szCs w:val="22"/>
                <w:lang w:val="ru-RU"/>
              </w:rPr>
              <w:t xml:space="preserve"> </w:t>
            </w:r>
            <w:r w:rsidRPr="003D407E">
              <w:rPr>
                <w:i/>
                <w:iCs/>
                <w:sz w:val="22"/>
                <w:szCs w:val="22"/>
                <w:lang w:val="sr-Cyrl-CS"/>
              </w:rPr>
              <w:t>ЗЈН</w:t>
            </w:r>
          </w:p>
          <w:p w:rsidR="00AB7F60" w:rsidRPr="003D407E" w:rsidRDefault="00AB7F60" w:rsidP="005C178C">
            <w:pPr>
              <w:pStyle w:val="ListParagraph"/>
              <w:ind w:left="0"/>
              <w:jc w:val="both"/>
              <w:rPr>
                <w:i/>
                <w:iCs/>
                <w:sz w:val="22"/>
                <w:szCs w:val="22"/>
                <w:lang w:val="sr-Cyrl-CS"/>
              </w:rPr>
            </w:pPr>
          </w:p>
        </w:tc>
        <w:tc>
          <w:tcPr>
            <w:tcW w:w="4770" w:type="dxa"/>
            <w:shd w:val="clear" w:color="auto" w:fill="auto"/>
          </w:tcPr>
          <w:p w:rsidR="00AB7F60" w:rsidRPr="000005BD" w:rsidRDefault="00AB7F60" w:rsidP="005C178C">
            <w:pPr>
              <w:pStyle w:val="ListParagraph"/>
              <w:ind w:left="0"/>
              <w:jc w:val="both"/>
              <w:rPr>
                <w:sz w:val="22"/>
                <w:szCs w:val="22"/>
                <w:lang w:val="ru-RU"/>
              </w:rPr>
            </w:pPr>
            <w:r w:rsidRPr="000005BD">
              <w:rPr>
                <w:sz w:val="22"/>
                <w:szCs w:val="22"/>
                <w:lang w:val="ru-RU"/>
              </w:rPr>
              <w:t xml:space="preserve"> </w:t>
            </w:r>
          </w:p>
          <w:p w:rsidR="00AB7F60" w:rsidRPr="003D407E" w:rsidRDefault="00AB7F60" w:rsidP="005C178C">
            <w:pPr>
              <w:pStyle w:val="ListParagraph"/>
              <w:ind w:left="0"/>
              <w:jc w:val="both"/>
              <w:rPr>
                <w:sz w:val="22"/>
                <w:szCs w:val="22"/>
                <w:lang w:val="sr-Cyrl-CS"/>
              </w:rPr>
            </w:pPr>
          </w:p>
        </w:tc>
      </w:tr>
    </w:tbl>
    <w:p w:rsidR="00204DB5" w:rsidRPr="009D387E" w:rsidRDefault="00204DB5" w:rsidP="00AB7F60">
      <w:pPr>
        <w:pStyle w:val="ListParagraph"/>
        <w:tabs>
          <w:tab w:val="left" w:pos="680"/>
        </w:tabs>
        <w:ind w:left="0"/>
        <w:rPr>
          <w:rFonts w:eastAsia="TimesNewRomanPSMT"/>
          <w:bCs/>
          <w:sz w:val="22"/>
          <w:szCs w:val="22"/>
          <w:lang w:val="ru-RU"/>
        </w:rPr>
      </w:pPr>
    </w:p>
    <w:p w:rsidR="00204DB5" w:rsidRPr="000005BD" w:rsidRDefault="00204DB5" w:rsidP="00AB7F60">
      <w:pPr>
        <w:pStyle w:val="ListParagraph"/>
        <w:tabs>
          <w:tab w:val="left" w:pos="680"/>
        </w:tabs>
        <w:ind w:left="0"/>
        <w:rPr>
          <w:rFonts w:eastAsia="TimesNewRomanPSMT"/>
          <w:bCs/>
          <w:sz w:val="22"/>
          <w:szCs w:val="22"/>
          <w:lang w:val="ru-RU"/>
        </w:rPr>
      </w:pPr>
    </w:p>
    <w:p w:rsidR="00C24FCC" w:rsidRPr="00D76618" w:rsidRDefault="00C24FCC" w:rsidP="003D097F">
      <w:pPr>
        <w:suppressAutoHyphens w:val="0"/>
        <w:autoSpaceDE w:val="0"/>
        <w:autoSpaceDN w:val="0"/>
        <w:adjustRightInd w:val="0"/>
        <w:spacing w:line="230" w:lineRule="atLeast"/>
        <w:ind w:left="20"/>
        <w:jc w:val="center"/>
        <w:rPr>
          <w:rFonts w:eastAsia="Times New Roman"/>
          <w:b/>
          <w:bCs/>
          <w:kern w:val="0"/>
          <w:highlight w:val="white"/>
          <w:lang w:val="ru-RU" w:eastAsia="en-US"/>
        </w:rPr>
      </w:pPr>
      <w:r w:rsidRPr="00D76618">
        <w:rPr>
          <w:rFonts w:eastAsia="Times New Roman"/>
          <w:b/>
          <w:bCs/>
          <w:kern w:val="0"/>
          <w:highlight w:val="white"/>
          <w:lang w:val="ru-RU" w:eastAsia="en-US"/>
        </w:rPr>
        <w:t>РЕГИСТАР ПОНУЂАЧА:</w:t>
      </w:r>
    </w:p>
    <w:p w:rsidR="00C24FCC" w:rsidRPr="00D76618" w:rsidRDefault="00C24FCC" w:rsidP="00C24FCC">
      <w:pPr>
        <w:suppressAutoHyphens w:val="0"/>
        <w:autoSpaceDE w:val="0"/>
        <w:autoSpaceDN w:val="0"/>
        <w:adjustRightInd w:val="0"/>
        <w:spacing w:after="160" w:line="252" w:lineRule="auto"/>
        <w:rPr>
          <w:rFonts w:eastAsia="Times New Roman"/>
          <w:color w:val="auto"/>
          <w:kern w:val="0"/>
          <w:sz w:val="20"/>
          <w:szCs w:val="20"/>
          <w:highlight w:val="white"/>
          <w:lang w:val="ru-RU" w:eastAsia="en-US"/>
        </w:rPr>
      </w:pPr>
      <w:r w:rsidRPr="00D76618">
        <w:rPr>
          <w:rFonts w:eastAsia="Times New Roman"/>
          <w:color w:val="auto"/>
          <w:kern w:val="0"/>
          <w:sz w:val="20"/>
          <w:szCs w:val="20"/>
          <w:highlight w:val="white"/>
          <w:lang w:val="ru-RU" w:eastAsia="en-US"/>
        </w:rPr>
        <w:t>Понуђачи који су регистровани у регистру који води Агенција за привредне регистре не морају да доставе</w:t>
      </w:r>
    </w:p>
    <w:p w:rsidR="00C24FCC" w:rsidRPr="00D76618" w:rsidRDefault="00C24FCC" w:rsidP="00C24FCC">
      <w:pPr>
        <w:suppressAutoHyphens w:val="0"/>
        <w:autoSpaceDE w:val="0"/>
        <w:autoSpaceDN w:val="0"/>
        <w:adjustRightInd w:val="0"/>
        <w:spacing w:after="160" w:line="252" w:lineRule="auto"/>
        <w:rPr>
          <w:rFonts w:eastAsia="Times New Roman"/>
          <w:color w:val="auto"/>
          <w:kern w:val="0"/>
          <w:sz w:val="20"/>
          <w:szCs w:val="20"/>
          <w:highlight w:val="white"/>
          <w:lang w:val="ru-RU" w:eastAsia="en-US"/>
        </w:rPr>
      </w:pPr>
      <w:r w:rsidRPr="00D76618">
        <w:rPr>
          <w:rFonts w:eastAsia="Times New Roman"/>
          <w:color w:val="auto"/>
          <w:kern w:val="0"/>
          <w:sz w:val="20"/>
          <w:szCs w:val="20"/>
          <w:highlight w:val="white"/>
          <w:lang w:val="ru-RU" w:eastAsia="en-US"/>
        </w:rPr>
        <w:t>доказ из  чл.75.ст.1. тач.1) - Извод из регистра Агенције за привредне регистре, који је јавно доступан</w:t>
      </w:r>
    </w:p>
    <w:p w:rsidR="003957A6" w:rsidRPr="00360504" w:rsidRDefault="00C24FCC" w:rsidP="00F66309">
      <w:pPr>
        <w:suppressAutoHyphens w:val="0"/>
        <w:autoSpaceDE w:val="0"/>
        <w:autoSpaceDN w:val="0"/>
        <w:adjustRightInd w:val="0"/>
        <w:spacing w:after="160" w:line="252" w:lineRule="auto"/>
        <w:rPr>
          <w:rFonts w:eastAsia="Times New Roman"/>
          <w:color w:val="auto"/>
          <w:kern w:val="0"/>
          <w:sz w:val="20"/>
          <w:szCs w:val="20"/>
          <w:highlight w:val="white"/>
          <w:lang w:val="ru-RU" w:eastAsia="en-US"/>
        </w:rPr>
      </w:pPr>
      <w:r w:rsidRPr="00D76618">
        <w:rPr>
          <w:rFonts w:eastAsia="Times New Roman"/>
          <w:color w:val="auto"/>
          <w:kern w:val="0"/>
          <w:sz w:val="20"/>
          <w:szCs w:val="20"/>
          <w:highlight w:val="white"/>
          <w:lang w:val="ru-RU" w:eastAsia="en-US"/>
        </w:rPr>
        <w:t>на интернет страници</w:t>
      </w:r>
      <w:r w:rsidR="00F66309" w:rsidRPr="00D76618">
        <w:rPr>
          <w:rFonts w:eastAsia="Times New Roman"/>
          <w:color w:val="auto"/>
          <w:kern w:val="0"/>
          <w:sz w:val="20"/>
          <w:szCs w:val="20"/>
          <w:highlight w:val="white"/>
          <w:lang w:val="ru-RU" w:eastAsia="en-US"/>
        </w:rPr>
        <w:t xml:space="preserve"> Агенције за привредне регистре</w:t>
      </w:r>
    </w:p>
    <w:p w:rsidR="009D387E" w:rsidRPr="00360504" w:rsidRDefault="009D387E" w:rsidP="009D387E">
      <w:pPr>
        <w:pStyle w:val="ListParagraph"/>
        <w:tabs>
          <w:tab w:val="left" w:pos="680"/>
        </w:tabs>
        <w:ind w:left="0"/>
        <w:rPr>
          <w:rFonts w:eastAsia="TimesNewRomanPSMT"/>
          <w:b/>
          <w:bCs/>
          <w:sz w:val="22"/>
          <w:szCs w:val="22"/>
          <w:lang w:val="ru-RU"/>
        </w:rPr>
      </w:pPr>
      <w:r>
        <w:rPr>
          <w:rFonts w:eastAsia="TimesNewRomanPSMT"/>
          <w:bCs/>
          <w:sz w:val="22"/>
          <w:szCs w:val="22"/>
          <w:lang/>
        </w:rPr>
        <w:lastRenderedPageBreak/>
        <w:t xml:space="preserve">                                                                       </w:t>
      </w:r>
      <w:r w:rsidRPr="002F673A">
        <w:rPr>
          <w:rFonts w:eastAsia="TimesNewRomanPSMT"/>
          <w:b/>
          <w:bCs/>
          <w:sz w:val="22"/>
          <w:szCs w:val="22"/>
          <w:lang/>
        </w:rPr>
        <w:t xml:space="preserve">ДОДАТНИ УСЛОВИ </w:t>
      </w:r>
    </w:p>
    <w:p w:rsidR="009D387E" w:rsidRPr="00360504" w:rsidRDefault="009D387E" w:rsidP="009D387E">
      <w:pPr>
        <w:pStyle w:val="ListParagraph"/>
        <w:tabs>
          <w:tab w:val="left" w:pos="680"/>
        </w:tabs>
        <w:ind w:left="0"/>
        <w:rPr>
          <w:rFonts w:eastAsia="TimesNewRomanPSMT"/>
          <w:b/>
          <w:bCs/>
          <w:sz w:val="22"/>
          <w:szCs w:val="22"/>
          <w:lang w:val="ru-RU"/>
        </w:rPr>
      </w:pPr>
    </w:p>
    <w:p w:rsidR="009D387E" w:rsidRPr="00A933CE" w:rsidRDefault="00A933CE" w:rsidP="009D387E">
      <w:pPr>
        <w:pStyle w:val="ListParagraph"/>
        <w:tabs>
          <w:tab w:val="left" w:pos="680"/>
        </w:tabs>
        <w:ind w:left="0"/>
        <w:rPr>
          <w:rFonts w:eastAsia="TimesNewRomanPSMT"/>
          <w:bCs/>
          <w:sz w:val="22"/>
          <w:szCs w:val="22"/>
          <w:lang w:val="sr-Cyrl-CS"/>
        </w:rPr>
      </w:pPr>
      <w:r>
        <w:rPr>
          <w:rFonts w:eastAsia="TimesNewRomanPSMT"/>
          <w:bCs/>
          <w:sz w:val="22"/>
          <w:szCs w:val="22"/>
          <w:lang w:val="sr-Cyrl-CS"/>
        </w:rPr>
        <w:t xml:space="preserve">                </w:t>
      </w:r>
      <w:r w:rsidR="009D387E" w:rsidRPr="00A933CE">
        <w:rPr>
          <w:rFonts w:eastAsia="TimesNewRomanPSMT"/>
          <w:bCs/>
          <w:sz w:val="22"/>
          <w:szCs w:val="22"/>
          <w:lang w:val="sr-Cyrl-CS"/>
        </w:rPr>
        <w:t>Понуђач који учествује у поступку предметне јавне набавке мора у потпуности испунити додатне услове за учешће у поступ</w:t>
      </w:r>
      <w:r w:rsidR="00C44012">
        <w:rPr>
          <w:rFonts w:eastAsia="TimesNewRomanPSMT"/>
          <w:bCs/>
          <w:sz w:val="22"/>
          <w:szCs w:val="22"/>
          <w:lang w:val="sr-Cyrl-CS"/>
        </w:rPr>
        <w:t xml:space="preserve">ку јавне набавке,дефинисане </w:t>
      </w:r>
      <w:r w:rsidR="009D387E" w:rsidRPr="00A933CE">
        <w:rPr>
          <w:rFonts w:eastAsia="TimesNewRomanPSMT"/>
          <w:bCs/>
          <w:sz w:val="22"/>
          <w:szCs w:val="22"/>
          <w:lang w:val="sr-Cyrl-CS"/>
        </w:rPr>
        <w:t xml:space="preserve"> конкурс</w:t>
      </w:r>
      <w:r w:rsidR="00C44012">
        <w:rPr>
          <w:rFonts w:eastAsia="TimesNewRomanPSMT"/>
          <w:bCs/>
          <w:sz w:val="22"/>
          <w:szCs w:val="22"/>
          <w:lang w:val="sr-Cyrl-CS"/>
        </w:rPr>
        <w:t>ном документацијом,а испуњеност</w:t>
      </w:r>
      <w:r w:rsidR="009D387E" w:rsidRPr="00A933CE">
        <w:rPr>
          <w:rFonts w:eastAsia="TimesNewRomanPSMT"/>
          <w:bCs/>
          <w:sz w:val="22"/>
          <w:szCs w:val="22"/>
          <w:lang w:val="sr-Cyrl-CS"/>
        </w:rPr>
        <w:t xml:space="preserve"> додатних услова понуђач доказује на начин дефинисан у наредној табели:</w:t>
      </w:r>
    </w:p>
    <w:p w:rsidR="009D387E" w:rsidRPr="00A933CE" w:rsidRDefault="009D387E" w:rsidP="009D387E">
      <w:pPr>
        <w:pStyle w:val="ListParagraph"/>
        <w:tabs>
          <w:tab w:val="left" w:pos="680"/>
        </w:tabs>
        <w:ind w:left="0"/>
        <w:rPr>
          <w:rFonts w:eastAsia="TimesNewRomanPSMT"/>
          <w:bCs/>
          <w:sz w:val="22"/>
          <w:szCs w:val="22"/>
          <w:lang w:val="sr-Cyrl-CS"/>
        </w:rPr>
      </w:pPr>
    </w:p>
    <w:tbl>
      <w:tblPr>
        <w:tblW w:w="0" w:type="auto"/>
        <w:tblInd w:w="-25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10" w:type="dxa"/>
          <w:right w:w="110" w:type="dxa"/>
        </w:tblCellMar>
        <w:tblLook w:val="0000"/>
      </w:tblPr>
      <w:tblGrid>
        <w:gridCol w:w="810"/>
        <w:gridCol w:w="4247"/>
        <w:gridCol w:w="5743"/>
      </w:tblGrid>
      <w:tr w:rsidR="009D387E" w:rsidRPr="00C24FCC" w:rsidTr="00A933CE">
        <w:tblPrEx>
          <w:tblCellMar>
            <w:top w:w="0" w:type="dxa"/>
            <w:bottom w:w="0" w:type="dxa"/>
          </w:tblCellMar>
        </w:tblPrEx>
        <w:trPr>
          <w:trHeight w:val="1"/>
        </w:trPr>
        <w:tc>
          <w:tcPr>
            <w:tcW w:w="810" w:type="dxa"/>
            <w:shd w:val="clear" w:color="000000" w:fill="C6D9F1"/>
          </w:tcPr>
          <w:p w:rsidR="009D387E" w:rsidRPr="00C24FCC" w:rsidRDefault="009D387E" w:rsidP="009D387E">
            <w:pPr>
              <w:suppressAutoHyphens w:val="0"/>
              <w:autoSpaceDE w:val="0"/>
              <w:autoSpaceDN w:val="0"/>
              <w:adjustRightInd w:val="0"/>
              <w:spacing w:after="160" w:line="252" w:lineRule="auto"/>
              <w:jc w:val="center"/>
              <w:rPr>
                <w:rFonts w:eastAsia="Times New Roman"/>
                <w:color w:val="auto"/>
                <w:kern w:val="0"/>
                <w:sz w:val="22"/>
                <w:szCs w:val="22"/>
                <w:lang w:eastAsia="en-US"/>
              </w:rPr>
            </w:pPr>
            <w:r w:rsidRPr="00C24FCC">
              <w:rPr>
                <w:rFonts w:eastAsia="Times New Roman"/>
                <w:color w:val="auto"/>
                <w:kern w:val="0"/>
                <w:sz w:val="19"/>
                <w:szCs w:val="19"/>
                <w:lang w:eastAsia="en-US"/>
              </w:rPr>
              <w:t>Р.бр.</w:t>
            </w:r>
          </w:p>
        </w:tc>
        <w:tc>
          <w:tcPr>
            <w:tcW w:w="4247" w:type="dxa"/>
            <w:tcBorders>
              <w:bottom w:val="single" w:sz="4" w:space="0" w:color="000000"/>
            </w:tcBorders>
            <w:shd w:val="clear" w:color="000000" w:fill="C6D9F1"/>
          </w:tcPr>
          <w:p w:rsidR="009D387E" w:rsidRPr="00A933CE" w:rsidRDefault="009D387E" w:rsidP="009D387E">
            <w:pPr>
              <w:suppressAutoHyphens w:val="0"/>
              <w:autoSpaceDE w:val="0"/>
              <w:autoSpaceDN w:val="0"/>
              <w:adjustRightInd w:val="0"/>
              <w:spacing w:after="160" w:line="252" w:lineRule="auto"/>
              <w:jc w:val="center"/>
              <w:rPr>
                <w:rFonts w:eastAsia="Times New Roman"/>
                <w:b/>
                <w:color w:val="auto"/>
                <w:kern w:val="0"/>
                <w:sz w:val="22"/>
                <w:szCs w:val="22"/>
                <w:lang w:eastAsia="en-US"/>
              </w:rPr>
            </w:pPr>
            <w:r w:rsidRPr="00A933CE">
              <w:rPr>
                <w:rFonts w:eastAsia="Times New Roman"/>
                <w:b/>
                <w:color w:val="auto"/>
                <w:kern w:val="0"/>
                <w:sz w:val="19"/>
                <w:szCs w:val="19"/>
                <w:lang w:eastAsia="en-US"/>
              </w:rPr>
              <w:t>ДОДАТНИ УСЛОВИ</w:t>
            </w:r>
          </w:p>
        </w:tc>
        <w:tc>
          <w:tcPr>
            <w:tcW w:w="5743" w:type="dxa"/>
            <w:shd w:val="clear" w:color="000000" w:fill="C6D9F1"/>
          </w:tcPr>
          <w:p w:rsidR="009D387E" w:rsidRPr="00A933CE" w:rsidRDefault="009D387E" w:rsidP="009D387E">
            <w:pPr>
              <w:suppressAutoHyphens w:val="0"/>
              <w:autoSpaceDE w:val="0"/>
              <w:autoSpaceDN w:val="0"/>
              <w:adjustRightInd w:val="0"/>
              <w:spacing w:after="160" w:line="252" w:lineRule="auto"/>
              <w:jc w:val="center"/>
              <w:rPr>
                <w:rFonts w:eastAsia="Times New Roman"/>
                <w:b/>
                <w:color w:val="auto"/>
                <w:kern w:val="0"/>
                <w:sz w:val="19"/>
                <w:szCs w:val="19"/>
                <w:lang w:eastAsia="en-US"/>
              </w:rPr>
            </w:pPr>
            <w:r w:rsidRPr="00A933CE">
              <w:rPr>
                <w:rFonts w:eastAsia="Times New Roman"/>
                <w:b/>
                <w:color w:val="auto"/>
                <w:kern w:val="0"/>
                <w:sz w:val="19"/>
                <w:szCs w:val="19"/>
                <w:lang w:eastAsia="en-US"/>
              </w:rPr>
              <w:t>НАЧИН ДОКАЗИВАЊА</w:t>
            </w:r>
          </w:p>
        </w:tc>
      </w:tr>
      <w:tr w:rsidR="009D387E" w:rsidRPr="00C24FCC" w:rsidTr="00341F8D">
        <w:tblPrEx>
          <w:tblCellMar>
            <w:top w:w="0" w:type="dxa"/>
            <w:bottom w:w="0" w:type="dxa"/>
          </w:tblCellMar>
        </w:tblPrEx>
        <w:trPr>
          <w:trHeight w:val="363"/>
        </w:trPr>
        <w:tc>
          <w:tcPr>
            <w:tcW w:w="810" w:type="dxa"/>
            <w:tcBorders>
              <w:bottom w:val="single" w:sz="4" w:space="0" w:color="000000"/>
            </w:tcBorders>
            <w:shd w:val="clear" w:color="auto" w:fill="4F81BD" w:themeFill="accent1"/>
          </w:tcPr>
          <w:p w:rsidR="009D387E" w:rsidRPr="00C24FCC" w:rsidRDefault="009D387E" w:rsidP="009D387E">
            <w:pPr>
              <w:suppressAutoHyphens w:val="0"/>
              <w:autoSpaceDE w:val="0"/>
              <w:autoSpaceDN w:val="0"/>
              <w:adjustRightInd w:val="0"/>
              <w:spacing w:after="160" w:line="252" w:lineRule="auto"/>
              <w:jc w:val="center"/>
              <w:rPr>
                <w:rFonts w:eastAsia="Times New Roman"/>
                <w:color w:val="auto"/>
                <w:kern w:val="0"/>
                <w:sz w:val="22"/>
                <w:szCs w:val="22"/>
                <w:lang w:eastAsia="en-US"/>
              </w:rPr>
            </w:pPr>
            <w:r w:rsidRPr="00C24FCC">
              <w:rPr>
                <w:rFonts w:eastAsia="Times New Roman"/>
                <w:color w:val="auto"/>
                <w:kern w:val="0"/>
                <w:sz w:val="19"/>
                <w:szCs w:val="19"/>
                <w:lang w:eastAsia="en-US"/>
              </w:rPr>
              <w:t>1.</w:t>
            </w:r>
          </w:p>
        </w:tc>
        <w:tc>
          <w:tcPr>
            <w:tcW w:w="4247" w:type="dxa"/>
            <w:tcBorders>
              <w:top w:val="single" w:sz="4" w:space="0" w:color="000000"/>
              <w:bottom w:val="single" w:sz="4" w:space="0" w:color="000000"/>
            </w:tcBorders>
            <w:shd w:val="clear" w:color="auto" w:fill="4F81BD" w:themeFill="accent1"/>
          </w:tcPr>
          <w:p w:rsidR="009D387E" w:rsidRPr="00C24FCC" w:rsidRDefault="009D387E" w:rsidP="009D387E">
            <w:pPr>
              <w:autoSpaceDE w:val="0"/>
              <w:autoSpaceDN w:val="0"/>
              <w:adjustRightInd w:val="0"/>
              <w:spacing w:after="160" w:line="252" w:lineRule="auto"/>
              <w:jc w:val="center"/>
              <w:rPr>
                <w:rFonts w:eastAsia="Times New Roman"/>
                <w:color w:val="auto"/>
                <w:kern w:val="0"/>
                <w:sz w:val="22"/>
                <w:szCs w:val="22"/>
                <w:lang w:eastAsia="en-US"/>
              </w:rPr>
            </w:pPr>
            <w:r w:rsidRPr="00C24FCC">
              <w:rPr>
                <w:rFonts w:eastAsia="Times New Roman"/>
                <w:color w:val="auto"/>
                <w:kern w:val="0"/>
                <w:sz w:val="19"/>
                <w:szCs w:val="19"/>
                <w:lang w:eastAsia="en-US"/>
              </w:rPr>
              <w:t>ФИНАНСИЈСКИ КАПАЦИТЕТ</w:t>
            </w:r>
          </w:p>
        </w:tc>
        <w:tc>
          <w:tcPr>
            <w:tcW w:w="5743" w:type="dxa"/>
            <w:shd w:val="clear" w:color="auto" w:fill="4F81BD" w:themeFill="accent1"/>
          </w:tcPr>
          <w:p w:rsidR="009D387E" w:rsidRPr="00C24FCC" w:rsidRDefault="009D387E" w:rsidP="009D387E">
            <w:pPr>
              <w:suppressAutoHyphens w:val="0"/>
              <w:autoSpaceDE w:val="0"/>
              <w:autoSpaceDN w:val="0"/>
              <w:adjustRightInd w:val="0"/>
              <w:spacing w:after="160" w:line="252" w:lineRule="auto"/>
              <w:jc w:val="center"/>
              <w:rPr>
                <w:rFonts w:eastAsia="Times New Roman"/>
                <w:color w:val="auto"/>
                <w:kern w:val="0"/>
                <w:sz w:val="22"/>
                <w:szCs w:val="22"/>
                <w:lang w:eastAsia="en-US"/>
              </w:rPr>
            </w:pPr>
          </w:p>
        </w:tc>
      </w:tr>
      <w:tr w:rsidR="009D387E" w:rsidRPr="009D387E" w:rsidTr="00A933CE">
        <w:tblPrEx>
          <w:tblCellMar>
            <w:top w:w="0" w:type="dxa"/>
            <w:bottom w:w="0" w:type="dxa"/>
          </w:tblCellMar>
        </w:tblPrEx>
        <w:trPr>
          <w:trHeight w:val="1340"/>
        </w:trPr>
        <w:tc>
          <w:tcPr>
            <w:tcW w:w="810" w:type="dxa"/>
            <w:tcBorders>
              <w:top w:val="single" w:sz="4" w:space="0" w:color="000000"/>
              <w:bottom w:val="nil"/>
            </w:tcBorders>
            <w:shd w:val="clear" w:color="000000" w:fill="FFFFFF"/>
          </w:tcPr>
          <w:p w:rsidR="009D387E" w:rsidRPr="00C24FCC" w:rsidRDefault="009D387E" w:rsidP="009D387E">
            <w:pPr>
              <w:suppressAutoHyphens w:val="0"/>
              <w:autoSpaceDE w:val="0"/>
              <w:autoSpaceDN w:val="0"/>
              <w:adjustRightInd w:val="0"/>
              <w:spacing w:after="160" w:line="252" w:lineRule="auto"/>
              <w:rPr>
                <w:rFonts w:eastAsia="Times New Roman"/>
                <w:color w:val="auto"/>
                <w:kern w:val="0"/>
                <w:sz w:val="22"/>
                <w:szCs w:val="22"/>
                <w:lang w:eastAsia="en-US"/>
              </w:rPr>
            </w:pPr>
          </w:p>
          <w:p w:rsidR="009D387E" w:rsidRPr="00C24FCC" w:rsidRDefault="009D387E" w:rsidP="009D387E">
            <w:pPr>
              <w:suppressAutoHyphens w:val="0"/>
              <w:autoSpaceDE w:val="0"/>
              <w:autoSpaceDN w:val="0"/>
              <w:adjustRightInd w:val="0"/>
              <w:spacing w:after="160" w:line="252" w:lineRule="auto"/>
              <w:rPr>
                <w:rFonts w:eastAsia="Times New Roman"/>
                <w:color w:val="auto"/>
                <w:kern w:val="0"/>
                <w:sz w:val="22"/>
                <w:szCs w:val="22"/>
                <w:lang w:eastAsia="en-US"/>
              </w:rPr>
            </w:pPr>
          </w:p>
        </w:tc>
        <w:tc>
          <w:tcPr>
            <w:tcW w:w="4247" w:type="dxa"/>
            <w:tcBorders>
              <w:top w:val="single" w:sz="4" w:space="0" w:color="000000"/>
            </w:tcBorders>
            <w:shd w:val="clear" w:color="000000" w:fill="FFFFFF"/>
          </w:tcPr>
          <w:p w:rsidR="00A933CE" w:rsidRDefault="00A933CE" w:rsidP="009D387E">
            <w:pPr>
              <w:suppressAutoHyphens w:val="0"/>
              <w:autoSpaceDE w:val="0"/>
              <w:autoSpaceDN w:val="0"/>
              <w:adjustRightInd w:val="0"/>
              <w:spacing w:after="160" w:line="252" w:lineRule="auto"/>
              <w:rPr>
                <w:rFonts w:eastAsia="Times New Roman"/>
                <w:color w:val="auto"/>
                <w:kern w:val="0"/>
                <w:sz w:val="18"/>
                <w:szCs w:val="18"/>
                <w:lang w:val="ru-RU" w:eastAsia="en-US"/>
              </w:rPr>
            </w:pPr>
          </w:p>
          <w:p w:rsidR="009D387E" w:rsidRPr="009D387E" w:rsidRDefault="009D387E" w:rsidP="009D387E">
            <w:pPr>
              <w:suppressAutoHyphens w:val="0"/>
              <w:autoSpaceDE w:val="0"/>
              <w:autoSpaceDN w:val="0"/>
              <w:adjustRightInd w:val="0"/>
              <w:spacing w:after="160" w:line="252" w:lineRule="auto"/>
              <w:rPr>
                <w:rFonts w:eastAsia="Times New Roman"/>
                <w:color w:val="auto"/>
                <w:kern w:val="0"/>
                <w:sz w:val="18"/>
                <w:szCs w:val="18"/>
                <w:lang w:val="ru-RU" w:eastAsia="en-US"/>
              </w:rPr>
            </w:pPr>
            <w:r w:rsidRPr="009D387E">
              <w:rPr>
                <w:rFonts w:eastAsia="Times New Roman"/>
                <w:color w:val="auto"/>
                <w:kern w:val="0"/>
                <w:sz w:val="18"/>
                <w:szCs w:val="18"/>
                <w:lang w:val="ru-RU" w:eastAsia="en-US"/>
              </w:rPr>
              <w:t xml:space="preserve">Да располаже </w:t>
            </w:r>
            <w:r w:rsidRPr="009D387E">
              <w:rPr>
                <w:rFonts w:eastAsia="Times New Roman"/>
                <w:b/>
                <w:bCs/>
                <w:color w:val="auto"/>
                <w:kern w:val="0"/>
                <w:sz w:val="18"/>
                <w:szCs w:val="18"/>
                <w:u w:val="single"/>
                <w:lang w:val="ru-RU" w:eastAsia="en-US"/>
              </w:rPr>
              <w:t>неопходним финансијским капацитетом</w:t>
            </w:r>
            <w:r w:rsidRPr="009D387E">
              <w:rPr>
                <w:rFonts w:eastAsia="Times New Roman"/>
                <w:color w:val="auto"/>
                <w:kern w:val="0"/>
                <w:sz w:val="18"/>
                <w:szCs w:val="18"/>
                <w:lang w:val="ru-RU" w:eastAsia="en-US"/>
              </w:rPr>
              <w:t>:</w:t>
            </w:r>
          </w:p>
          <w:p w:rsidR="009D387E" w:rsidRPr="009D387E" w:rsidRDefault="00DD7431" w:rsidP="009D387E">
            <w:pPr>
              <w:suppressAutoHyphens w:val="0"/>
              <w:autoSpaceDE w:val="0"/>
              <w:autoSpaceDN w:val="0"/>
              <w:adjustRightInd w:val="0"/>
              <w:spacing w:line="240" w:lineRule="auto"/>
              <w:rPr>
                <w:rFonts w:eastAsia="Times New Roman"/>
                <w:color w:val="auto"/>
                <w:kern w:val="0"/>
                <w:sz w:val="18"/>
                <w:szCs w:val="18"/>
                <w:lang w:val="ru-RU" w:eastAsia="en-US"/>
              </w:rPr>
            </w:pPr>
            <w:r w:rsidRPr="00C44012">
              <w:rPr>
                <w:rFonts w:eastAsia="Times New Roman"/>
                <w:b/>
                <w:color w:val="auto"/>
                <w:kern w:val="0"/>
                <w:sz w:val="18"/>
                <w:szCs w:val="18"/>
                <w:lang w:val="ru-RU" w:eastAsia="en-US"/>
              </w:rPr>
              <w:t>1.1</w:t>
            </w:r>
            <w:r>
              <w:rPr>
                <w:rFonts w:eastAsia="Times New Roman"/>
                <w:color w:val="auto"/>
                <w:kern w:val="0"/>
                <w:sz w:val="18"/>
                <w:szCs w:val="18"/>
                <w:lang w:val="ru-RU" w:eastAsia="en-US"/>
              </w:rPr>
              <w:t>.</w:t>
            </w:r>
            <w:r w:rsidR="009D387E">
              <w:rPr>
                <w:rFonts w:eastAsia="Times New Roman"/>
                <w:color w:val="auto"/>
                <w:kern w:val="0"/>
                <w:sz w:val="18"/>
                <w:szCs w:val="18"/>
                <w:lang w:val="ru-RU" w:eastAsia="en-US"/>
              </w:rPr>
              <w:t>остварен укупни</w:t>
            </w:r>
            <w:r w:rsidR="009D387E" w:rsidRPr="009D387E">
              <w:rPr>
                <w:rFonts w:eastAsia="Times New Roman"/>
                <w:color w:val="auto"/>
                <w:kern w:val="0"/>
                <w:sz w:val="18"/>
                <w:szCs w:val="18"/>
                <w:lang w:val="ru-RU" w:eastAsia="en-US"/>
              </w:rPr>
              <w:t xml:space="preserve"> приход у последње три године (20</w:t>
            </w:r>
            <w:r w:rsidR="009D387E">
              <w:rPr>
                <w:rFonts w:eastAsia="Times New Roman"/>
                <w:color w:val="auto"/>
                <w:kern w:val="0"/>
                <w:sz w:val="18"/>
                <w:szCs w:val="18"/>
                <w:lang w:val="ru-RU" w:eastAsia="en-US"/>
              </w:rPr>
              <w:t>16, 2017 и 2018) нбе мањи од 30.000.000,оо динара,</w:t>
            </w:r>
          </w:p>
          <w:p w:rsidR="009D387E" w:rsidRPr="009D387E" w:rsidRDefault="00DD7431" w:rsidP="009D387E">
            <w:pPr>
              <w:suppressAutoHyphens w:val="0"/>
              <w:autoSpaceDE w:val="0"/>
              <w:autoSpaceDN w:val="0"/>
              <w:adjustRightInd w:val="0"/>
              <w:spacing w:line="240" w:lineRule="auto"/>
              <w:rPr>
                <w:rFonts w:eastAsia="Times New Roman"/>
                <w:color w:val="auto"/>
                <w:kern w:val="0"/>
                <w:sz w:val="18"/>
                <w:szCs w:val="18"/>
                <w:lang w:val="ru-RU" w:eastAsia="en-US"/>
              </w:rPr>
            </w:pPr>
            <w:r w:rsidRPr="00C44012">
              <w:rPr>
                <w:rFonts w:eastAsia="Times New Roman"/>
                <w:b/>
                <w:color w:val="auto"/>
                <w:kern w:val="0"/>
                <w:sz w:val="18"/>
                <w:szCs w:val="18"/>
                <w:lang w:val="ru-RU" w:eastAsia="en-US"/>
              </w:rPr>
              <w:t>1.2.</w:t>
            </w:r>
            <w:r w:rsidR="009D387E" w:rsidRPr="009D387E">
              <w:rPr>
                <w:rFonts w:eastAsia="Times New Roman"/>
                <w:color w:val="auto"/>
                <w:kern w:val="0"/>
                <w:sz w:val="18"/>
                <w:szCs w:val="18"/>
                <w:lang w:val="ru-RU" w:eastAsia="en-US"/>
              </w:rPr>
              <w:t>да</w:t>
            </w:r>
            <w:r w:rsidR="009D387E">
              <w:rPr>
                <w:rFonts w:eastAsia="Times New Roman"/>
                <w:color w:val="auto"/>
                <w:kern w:val="0"/>
                <w:sz w:val="18"/>
                <w:szCs w:val="18"/>
                <w:lang w:val="ru-RU" w:eastAsia="en-US"/>
              </w:rPr>
              <w:t xml:space="preserve"> понуђач у последњих три године од дана објављивања на н Позива за давањењ понуде на Порталу јавних набавки није био неликвидан. </w:t>
            </w:r>
          </w:p>
          <w:p w:rsidR="009D387E" w:rsidRPr="009D387E" w:rsidRDefault="009D387E" w:rsidP="009D387E">
            <w:pPr>
              <w:suppressAutoHyphens w:val="0"/>
              <w:autoSpaceDE w:val="0"/>
              <w:autoSpaceDN w:val="0"/>
              <w:adjustRightInd w:val="0"/>
              <w:spacing w:line="240" w:lineRule="auto"/>
              <w:rPr>
                <w:rFonts w:eastAsia="Times New Roman"/>
                <w:color w:val="auto"/>
                <w:kern w:val="0"/>
                <w:sz w:val="22"/>
                <w:szCs w:val="22"/>
                <w:lang w:val="ru-RU" w:eastAsia="en-US"/>
              </w:rPr>
            </w:pPr>
          </w:p>
          <w:p w:rsidR="009D387E" w:rsidRPr="009D387E" w:rsidRDefault="009D387E" w:rsidP="009D387E">
            <w:pPr>
              <w:suppressAutoHyphens w:val="0"/>
              <w:autoSpaceDE w:val="0"/>
              <w:autoSpaceDN w:val="0"/>
              <w:adjustRightInd w:val="0"/>
              <w:spacing w:line="240" w:lineRule="auto"/>
              <w:rPr>
                <w:rFonts w:eastAsia="Times New Roman"/>
                <w:color w:val="auto"/>
                <w:kern w:val="0"/>
                <w:sz w:val="22"/>
                <w:szCs w:val="22"/>
                <w:lang w:val="ru-RU" w:eastAsia="en-US"/>
              </w:rPr>
            </w:pPr>
          </w:p>
        </w:tc>
        <w:tc>
          <w:tcPr>
            <w:tcW w:w="5743" w:type="dxa"/>
            <w:shd w:val="clear" w:color="000000" w:fill="FFFFFF"/>
          </w:tcPr>
          <w:p w:rsidR="009D387E" w:rsidRPr="009D387E" w:rsidRDefault="009D387E" w:rsidP="009D387E">
            <w:pPr>
              <w:suppressAutoHyphens w:val="0"/>
              <w:autoSpaceDE w:val="0"/>
              <w:autoSpaceDN w:val="0"/>
              <w:adjustRightInd w:val="0"/>
              <w:spacing w:line="240" w:lineRule="auto"/>
              <w:rPr>
                <w:rFonts w:eastAsia="Times New Roman"/>
                <w:color w:val="auto"/>
                <w:kern w:val="0"/>
                <w:sz w:val="22"/>
                <w:szCs w:val="22"/>
                <w:lang w:val="ru-RU" w:eastAsia="en-US"/>
              </w:rPr>
            </w:pPr>
          </w:p>
          <w:p w:rsidR="009D387E" w:rsidRPr="009D387E" w:rsidRDefault="00DD7431" w:rsidP="009D387E">
            <w:pPr>
              <w:suppressAutoHyphens w:val="0"/>
              <w:autoSpaceDE w:val="0"/>
              <w:autoSpaceDN w:val="0"/>
              <w:adjustRightInd w:val="0"/>
              <w:spacing w:line="240" w:lineRule="auto"/>
              <w:rPr>
                <w:rFonts w:eastAsia="Times New Roman"/>
                <w:color w:val="auto"/>
                <w:kern w:val="0"/>
                <w:sz w:val="18"/>
                <w:szCs w:val="18"/>
                <w:lang w:val="ru-RU" w:eastAsia="en-US"/>
              </w:rPr>
            </w:pPr>
            <w:r w:rsidRPr="00A933CE">
              <w:rPr>
                <w:rFonts w:eastAsia="Times New Roman"/>
                <w:b/>
                <w:color w:val="auto"/>
                <w:kern w:val="0"/>
                <w:sz w:val="18"/>
                <w:szCs w:val="18"/>
                <w:lang w:val="ru-RU" w:eastAsia="en-US"/>
              </w:rPr>
              <w:t>1.1.</w:t>
            </w:r>
            <w:r w:rsidR="009D387E" w:rsidRPr="009D387E">
              <w:rPr>
                <w:rFonts w:eastAsia="Times New Roman"/>
                <w:color w:val="auto"/>
                <w:kern w:val="0"/>
                <w:sz w:val="18"/>
                <w:szCs w:val="18"/>
                <w:lang w:val="ru-RU" w:eastAsia="en-US"/>
              </w:rPr>
              <w:t xml:space="preserve"> Извештај о бонитету за јавне набавке Агенције </w:t>
            </w:r>
            <w:r w:rsidR="00C44012">
              <w:rPr>
                <w:rFonts w:eastAsia="Times New Roman"/>
                <w:color w:val="auto"/>
                <w:kern w:val="0"/>
                <w:sz w:val="18"/>
                <w:szCs w:val="18"/>
                <w:lang w:val="ru-RU" w:eastAsia="en-US"/>
              </w:rPr>
              <w:t>за привредне регистре (БОН- ЈН),</w:t>
            </w:r>
            <w:r w:rsidR="009D387E">
              <w:rPr>
                <w:rFonts w:eastAsia="Times New Roman"/>
                <w:color w:val="auto"/>
                <w:kern w:val="0"/>
                <w:sz w:val="18"/>
                <w:szCs w:val="18"/>
                <w:lang w:val="ru-RU" w:eastAsia="en-US"/>
              </w:rPr>
              <w:t xml:space="preserve"> која мора да сдржи:статусне податке понуђача,сажети била</w:t>
            </w:r>
            <w:r w:rsidR="00C44012">
              <w:rPr>
                <w:rFonts w:eastAsia="Times New Roman"/>
                <w:color w:val="auto"/>
                <w:kern w:val="0"/>
                <w:sz w:val="18"/>
                <w:szCs w:val="18"/>
                <w:lang w:val="ru-RU" w:eastAsia="en-US"/>
              </w:rPr>
              <w:t>нс стања и биланс успеха, за пр</w:t>
            </w:r>
            <w:r w:rsidR="009D387E">
              <w:rPr>
                <w:rFonts w:eastAsia="Times New Roman"/>
                <w:color w:val="auto"/>
                <w:kern w:val="0"/>
                <w:sz w:val="18"/>
                <w:szCs w:val="18"/>
                <w:lang w:val="ru-RU" w:eastAsia="en-US"/>
              </w:rPr>
              <w:t>едходне три обрачунске године,показатеље</w:t>
            </w:r>
            <w:r>
              <w:rPr>
                <w:rFonts w:eastAsia="Times New Roman"/>
                <w:color w:val="auto"/>
                <w:kern w:val="0"/>
                <w:sz w:val="18"/>
                <w:szCs w:val="18"/>
                <w:lang w:val="ru-RU" w:eastAsia="en-US"/>
              </w:rPr>
              <w:t xml:space="preserve"> за оцену бонитета за предходне три обрачунске године (2016,2017 и 2018)</w:t>
            </w:r>
            <w:r w:rsidR="009D387E" w:rsidRPr="009D387E">
              <w:rPr>
                <w:rFonts w:eastAsia="Times New Roman"/>
                <w:color w:val="auto"/>
                <w:kern w:val="0"/>
                <w:sz w:val="18"/>
                <w:szCs w:val="18"/>
                <w:lang w:val="ru-RU" w:eastAsia="en-US"/>
              </w:rPr>
              <w:t xml:space="preserve"> Потенцијални понуђачи којима још није завршен Извештај о бонитету за 2018. годину, морају доставити фотокопије  биланса стања и биланса успеха за ту годину</w:t>
            </w:r>
          </w:p>
          <w:p w:rsidR="009D387E" w:rsidRPr="009D387E" w:rsidRDefault="009D387E" w:rsidP="009D387E">
            <w:pPr>
              <w:suppressAutoHyphens w:val="0"/>
              <w:autoSpaceDE w:val="0"/>
              <w:autoSpaceDN w:val="0"/>
              <w:adjustRightInd w:val="0"/>
              <w:spacing w:line="240" w:lineRule="auto"/>
              <w:rPr>
                <w:rFonts w:eastAsia="Times New Roman"/>
                <w:color w:val="auto"/>
                <w:kern w:val="0"/>
                <w:sz w:val="22"/>
                <w:szCs w:val="22"/>
                <w:lang w:val="ru-RU" w:eastAsia="en-US"/>
              </w:rPr>
            </w:pPr>
          </w:p>
          <w:p w:rsidR="009D387E" w:rsidRPr="00A933CE" w:rsidRDefault="00DD7431" w:rsidP="00A933CE">
            <w:pPr>
              <w:suppressAutoHyphens w:val="0"/>
              <w:autoSpaceDE w:val="0"/>
              <w:autoSpaceDN w:val="0"/>
              <w:adjustRightInd w:val="0"/>
              <w:spacing w:line="240" w:lineRule="auto"/>
              <w:rPr>
                <w:rFonts w:eastAsia="Times New Roman"/>
                <w:color w:val="auto"/>
                <w:kern w:val="0"/>
                <w:sz w:val="18"/>
                <w:szCs w:val="18"/>
                <w:lang w:val="ru-RU" w:eastAsia="en-US"/>
              </w:rPr>
            </w:pPr>
            <w:r w:rsidRPr="00A933CE">
              <w:rPr>
                <w:rFonts w:eastAsia="Times New Roman"/>
                <w:b/>
                <w:color w:val="auto"/>
                <w:kern w:val="0"/>
                <w:sz w:val="18"/>
                <w:szCs w:val="18"/>
                <w:lang w:val="ru-RU" w:eastAsia="en-US"/>
              </w:rPr>
              <w:t>1.2</w:t>
            </w:r>
            <w:r>
              <w:rPr>
                <w:rFonts w:eastAsia="Times New Roman"/>
                <w:color w:val="auto"/>
                <w:kern w:val="0"/>
                <w:sz w:val="18"/>
                <w:szCs w:val="18"/>
                <w:lang w:val="ru-RU" w:eastAsia="en-US"/>
              </w:rPr>
              <w:t>.</w:t>
            </w:r>
            <w:r w:rsidR="009D387E" w:rsidRPr="009D387E">
              <w:rPr>
                <w:rFonts w:eastAsia="Times New Roman"/>
                <w:color w:val="auto"/>
                <w:kern w:val="0"/>
                <w:sz w:val="18"/>
                <w:szCs w:val="18"/>
                <w:lang w:val="ru-RU" w:eastAsia="en-US"/>
              </w:rPr>
              <w:t xml:space="preserve"> Потврда Народне банке Србије</w:t>
            </w:r>
            <w:r>
              <w:rPr>
                <w:rFonts w:eastAsia="Times New Roman"/>
                <w:color w:val="auto"/>
                <w:kern w:val="0"/>
                <w:sz w:val="18"/>
                <w:szCs w:val="18"/>
                <w:lang w:val="ru-RU" w:eastAsia="en-US"/>
              </w:rPr>
              <w:t xml:space="preserve"> да понуђач није био неликвидан за период од три године пре датума објављивања позива на Порталу Јавних набавки.</w:t>
            </w:r>
          </w:p>
        </w:tc>
      </w:tr>
      <w:tr w:rsidR="009D387E" w:rsidRPr="00C24FCC" w:rsidTr="00341F8D">
        <w:tblPrEx>
          <w:tblCellMar>
            <w:top w:w="0" w:type="dxa"/>
            <w:bottom w:w="0" w:type="dxa"/>
          </w:tblCellMar>
        </w:tblPrEx>
        <w:trPr>
          <w:trHeight w:val="325"/>
        </w:trPr>
        <w:tc>
          <w:tcPr>
            <w:tcW w:w="810" w:type="dxa"/>
            <w:tcBorders>
              <w:top w:val="nil"/>
              <w:bottom w:val="single" w:sz="4" w:space="0" w:color="000000"/>
            </w:tcBorders>
            <w:shd w:val="clear" w:color="auto" w:fill="4F81BD" w:themeFill="accent1"/>
          </w:tcPr>
          <w:p w:rsidR="009D387E" w:rsidRPr="00C24FCC" w:rsidRDefault="009D387E" w:rsidP="009D387E">
            <w:pPr>
              <w:suppressAutoHyphens w:val="0"/>
              <w:autoSpaceDE w:val="0"/>
              <w:autoSpaceDN w:val="0"/>
              <w:adjustRightInd w:val="0"/>
              <w:spacing w:after="160" w:line="252" w:lineRule="auto"/>
              <w:jc w:val="center"/>
              <w:rPr>
                <w:rFonts w:eastAsia="Times New Roman"/>
                <w:color w:val="auto"/>
                <w:kern w:val="0"/>
                <w:sz w:val="22"/>
                <w:szCs w:val="22"/>
                <w:lang w:eastAsia="en-US"/>
              </w:rPr>
            </w:pPr>
            <w:r w:rsidRPr="00C24FCC">
              <w:rPr>
                <w:rFonts w:eastAsia="Times New Roman"/>
                <w:color w:val="auto"/>
                <w:kern w:val="0"/>
                <w:sz w:val="19"/>
                <w:szCs w:val="19"/>
                <w:lang w:eastAsia="en-US"/>
              </w:rPr>
              <w:t>2.</w:t>
            </w:r>
          </w:p>
        </w:tc>
        <w:tc>
          <w:tcPr>
            <w:tcW w:w="4247" w:type="dxa"/>
            <w:shd w:val="clear" w:color="auto" w:fill="4F81BD" w:themeFill="accent1"/>
          </w:tcPr>
          <w:p w:rsidR="009D387E" w:rsidRPr="00A933CE" w:rsidRDefault="009D387E" w:rsidP="00A933CE">
            <w:pPr>
              <w:suppressAutoHyphens w:val="0"/>
              <w:autoSpaceDE w:val="0"/>
              <w:autoSpaceDN w:val="0"/>
              <w:adjustRightInd w:val="0"/>
              <w:spacing w:after="160" w:line="252" w:lineRule="auto"/>
              <w:jc w:val="center"/>
              <w:rPr>
                <w:rFonts w:eastAsia="Times New Roman"/>
                <w:b/>
                <w:color w:val="auto"/>
                <w:kern w:val="0"/>
                <w:sz w:val="19"/>
                <w:szCs w:val="19"/>
                <w:lang w:val="sr-Cyrl-CS" w:eastAsia="en-US"/>
              </w:rPr>
            </w:pPr>
            <w:r w:rsidRPr="00A169D2">
              <w:rPr>
                <w:rFonts w:eastAsia="Times New Roman"/>
                <w:b/>
                <w:color w:val="auto"/>
                <w:kern w:val="0"/>
                <w:sz w:val="19"/>
                <w:szCs w:val="19"/>
                <w:lang w:eastAsia="en-US"/>
              </w:rPr>
              <w:t>ПОСЛОВНИ КАПАЦИТЕ</w:t>
            </w:r>
            <w:r w:rsidR="00A933CE">
              <w:rPr>
                <w:rFonts w:eastAsia="Times New Roman"/>
                <w:b/>
                <w:color w:val="auto"/>
                <w:kern w:val="0"/>
                <w:sz w:val="19"/>
                <w:szCs w:val="19"/>
                <w:lang w:val="sr-Cyrl-CS" w:eastAsia="en-US"/>
              </w:rPr>
              <w:t>Т</w:t>
            </w:r>
          </w:p>
        </w:tc>
        <w:tc>
          <w:tcPr>
            <w:tcW w:w="5743" w:type="dxa"/>
            <w:shd w:val="clear" w:color="auto" w:fill="4F81BD" w:themeFill="accent1"/>
          </w:tcPr>
          <w:p w:rsidR="009D387E" w:rsidRPr="00C24FCC" w:rsidRDefault="00A933CE" w:rsidP="00A933CE">
            <w:pPr>
              <w:suppressAutoHyphens w:val="0"/>
              <w:autoSpaceDE w:val="0"/>
              <w:autoSpaceDN w:val="0"/>
              <w:adjustRightInd w:val="0"/>
              <w:spacing w:after="160" w:line="252" w:lineRule="auto"/>
              <w:rPr>
                <w:rFonts w:eastAsia="Times New Roman"/>
                <w:color w:val="auto"/>
                <w:kern w:val="0"/>
                <w:sz w:val="22"/>
                <w:szCs w:val="22"/>
                <w:lang w:eastAsia="en-US"/>
              </w:rPr>
            </w:pPr>
            <w:r>
              <w:rPr>
                <w:rFonts w:eastAsia="Times New Roman"/>
                <w:b/>
                <w:color w:val="auto"/>
                <w:kern w:val="0"/>
                <w:sz w:val="19"/>
                <w:szCs w:val="19"/>
                <w:lang w:val="sr-Cyrl-CS" w:eastAsia="en-US"/>
              </w:rPr>
              <w:t xml:space="preserve">                                      </w:t>
            </w:r>
            <w:r w:rsidRPr="00A933CE">
              <w:rPr>
                <w:rFonts w:eastAsia="Times New Roman"/>
                <w:b/>
                <w:color w:val="auto"/>
                <w:kern w:val="0"/>
                <w:sz w:val="19"/>
                <w:szCs w:val="19"/>
                <w:lang w:eastAsia="en-US"/>
              </w:rPr>
              <w:t>НАЧИН ДОКАЗИВАЊА</w:t>
            </w:r>
          </w:p>
          <w:p w:rsidR="009D387E" w:rsidRPr="00C24FCC" w:rsidRDefault="009D387E" w:rsidP="009D387E">
            <w:pPr>
              <w:suppressAutoHyphens w:val="0"/>
              <w:autoSpaceDE w:val="0"/>
              <w:autoSpaceDN w:val="0"/>
              <w:adjustRightInd w:val="0"/>
              <w:spacing w:after="160" w:line="252" w:lineRule="auto"/>
              <w:jc w:val="center"/>
              <w:rPr>
                <w:rFonts w:eastAsia="Times New Roman"/>
                <w:color w:val="auto"/>
                <w:kern w:val="0"/>
                <w:sz w:val="22"/>
                <w:szCs w:val="22"/>
                <w:lang w:eastAsia="en-US"/>
              </w:rPr>
            </w:pPr>
          </w:p>
        </w:tc>
      </w:tr>
      <w:tr w:rsidR="009D387E" w:rsidRPr="009D387E" w:rsidTr="00A933CE">
        <w:tblPrEx>
          <w:tblCellMar>
            <w:top w:w="0" w:type="dxa"/>
            <w:bottom w:w="0" w:type="dxa"/>
          </w:tblCellMar>
        </w:tblPrEx>
        <w:trPr>
          <w:trHeight w:val="1072"/>
        </w:trPr>
        <w:tc>
          <w:tcPr>
            <w:tcW w:w="810" w:type="dxa"/>
            <w:shd w:val="clear" w:color="000000" w:fill="FFFFFF"/>
          </w:tcPr>
          <w:p w:rsidR="009D387E" w:rsidRPr="00C24FCC" w:rsidRDefault="009D387E" w:rsidP="009D387E">
            <w:pPr>
              <w:suppressAutoHyphens w:val="0"/>
              <w:autoSpaceDE w:val="0"/>
              <w:autoSpaceDN w:val="0"/>
              <w:adjustRightInd w:val="0"/>
              <w:spacing w:after="160" w:line="252" w:lineRule="auto"/>
              <w:jc w:val="center"/>
              <w:rPr>
                <w:rFonts w:eastAsia="Times New Roman"/>
                <w:color w:val="auto"/>
                <w:kern w:val="0"/>
                <w:sz w:val="22"/>
                <w:szCs w:val="22"/>
                <w:lang w:eastAsia="en-US"/>
              </w:rPr>
            </w:pPr>
          </w:p>
        </w:tc>
        <w:tc>
          <w:tcPr>
            <w:tcW w:w="4247" w:type="dxa"/>
            <w:shd w:val="clear" w:color="000000" w:fill="FFFFFF"/>
          </w:tcPr>
          <w:p w:rsidR="00D5377C" w:rsidRDefault="00D5377C" w:rsidP="00D5377C">
            <w:pPr>
              <w:suppressAutoHyphens w:val="0"/>
              <w:autoSpaceDE w:val="0"/>
              <w:autoSpaceDN w:val="0"/>
              <w:adjustRightInd w:val="0"/>
              <w:spacing w:line="240" w:lineRule="auto"/>
              <w:rPr>
                <w:rFonts w:eastAsia="Times New Roman"/>
                <w:color w:val="auto"/>
                <w:kern w:val="0"/>
                <w:sz w:val="20"/>
                <w:szCs w:val="20"/>
                <w:lang w:eastAsia="en-US"/>
              </w:rPr>
            </w:pPr>
            <w:r w:rsidRPr="00C44012">
              <w:rPr>
                <w:rFonts w:eastAsia="Times New Roman"/>
                <w:b/>
                <w:color w:val="auto"/>
                <w:kern w:val="0"/>
                <w:sz w:val="20"/>
                <w:szCs w:val="20"/>
                <w:lang w:eastAsia="en-US"/>
              </w:rPr>
              <w:t>2.1</w:t>
            </w:r>
            <w:r>
              <w:rPr>
                <w:rFonts w:eastAsia="Times New Roman"/>
                <w:color w:val="auto"/>
                <w:kern w:val="0"/>
                <w:sz w:val="20"/>
                <w:szCs w:val="20"/>
                <w:lang w:eastAsia="en-US"/>
              </w:rPr>
              <w:t xml:space="preserve">.Да је Понуђач извршио или уговорио радове на изградњи или реконструкцији или одржавању електро инсталација на јавним здравственим објектима у најмањој вредности од 3.500.000,оо динара без </w:t>
            </w:r>
            <w:r w:rsidR="00C44012">
              <w:rPr>
                <w:rFonts w:eastAsia="Times New Roman"/>
                <w:color w:val="auto"/>
                <w:kern w:val="0"/>
                <w:sz w:val="20"/>
                <w:szCs w:val="20"/>
                <w:lang w:eastAsia="en-US"/>
              </w:rPr>
              <w:t>ПДВ-а</w:t>
            </w:r>
            <w:r>
              <w:rPr>
                <w:rFonts w:eastAsia="Times New Roman"/>
                <w:color w:val="auto"/>
                <w:kern w:val="0"/>
                <w:sz w:val="20"/>
                <w:szCs w:val="20"/>
                <w:lang w:eastAsia="en-US"/>
              </w:rPr>
              <w:t>, за пеиод од 12 месеци од датума објављивања Позива на Порталу јавних набавки.</w:t>
            </w:r>
          </w:p>
          <w:p w:rsidR="00D5377C" w:rsidRDefault="00D5377C" w:rsidP="00D5377C">
            <w:pPr>
              <w:suppressAutoHyphens w:val="0"/>
              <w:autoSpaceDE w:val="0"/>
              <w:autoSpaceDN w:val="0"/>
              <w:adjustRightInd w:val="0"/>
              <w:spacing w:line="240" w:lineRule="auto"/>
              <w:rPr>
                <w:rFonts w:eastAsia="Times New Roman"/>
                <w:color w:val="auto"/>
                <w:kern w:val="0"/>
                <w:sz w:val="20"/>
                <w:szCs w:val="20"/>
                <w:lang w:eastAsia="en-US"/>
              </w:rPr>
            </w:pPr>
          </w:p>
          <w:p w:rsidR="009D387E" w:rsidRPr="00F66309" w:rsidRDefault="00D5377C" w:rsidP="00D5377C">
            <w:pPr>
              <w:suppressAutoHyphens w:val="0"/>
              <w:autoSpaceDE w:val="0"/>
              <w:autoSpaceDN w:val="0"/>
              <w:adjustRightInd w:val="0"/>
              <w:spacing w:line="240" w:lineRule="auto"/>
              <w:rPr>
                <w:rFonts w:eastAsia="Times New Roman"/>
                <w:color w:val="auto"/>
                <w:kern w:val="0"/>
                <w:sz w:val="20"/>
                <w:szCs w:val="20"/>
                <w:lang w:eastAsia="en-US"/>
              </w:rPr>
            </w:pPr>
            <w:r w:rsidRPr="00C44012">
              <w:rPr>
                <w:rFonts w:eastAsia="Times New Roman"/>
                <w:b/>
                <w:color w:val="auto"/>
                <w:kern w:val="0"/>
                <w:sz w:val="20"/>
                <w:szCs w:val="20"/>
                <w:lang w:eastAsia="en-US"/>
              </w:rPr>
              <w:t>2.2</w:t>
            </w:r>
            <w:r>
              <w:rPr>
                <w:rFonts w:eastAsia="Times New Roman"/>
                <w:color w:val="auto"/>
                <w:kern w:val="0"/>
                <w:sz w:val="20"/>
                <w:szCs w:val="20"/>
                <w:lang w:eastAsia="en-US"/>
              </w:rPr>
              <w:t>. Да је Понуђач у предходних 12 месеци од објаве на Позива на Порталу јавних набавки извео електро радове на уградњи и пуштању у рад најмање једног дизел агрегата са аутоматским укључењем</w:t>
            </w:r>
            <w:r>
              <w:rPr>
                <w:rFonts w:eastAsia="Times New Roman"/>
                <w:color w:val="auto"/>
                <w:kern w:val="0"/>
                <w:sz w:val="20"/>
                <w:szCs w:val="20"/>
                <w:lang w:eastAsia="en-US"/>
              </w:rPr>
              <w:br/>
            </w:r>
          </w:p>
        </w:tc>
        <w:tc>
          <w:tcPr>
            <w:tcW w:w="5743" w:type="dxa"/>
            <w:shd w:val="clear" w:color="000000" w:fill="FFFFFF"/>
          </w:tcPr>
          <w:p w:rsidR="00D5377C" w:rsidRDefault="00D5377C" w:rsidP="009D387E">
            <w:pPr>
              <w:suppressAutoHyphens w:val="0"/>
              <w:autoSpaceDE w:val="0"/>
              <w:autoSpaceDN w:val="0"/>
              <w:adjustRightInd w:val="0"/>
              <w:spacing w:line="252" w:lineRule="auto"/>
              <w:jc w:val="both"/>
              <w:rPr>
                <w:rFonts w:eastAsia="Times New Roman"/>
                <w:color w:val="auto"/>
                <w:kern w:val="0"/>
                <w:sz w:val="20"/>
                <w:szCs w:val="20"/>
                <w:lang w:eastAsia="en-US"/>
              </w:rPr>
            </w:pPr>
            <w:r w:rsidRPr="00C44012">
              <w:rPr>
                <w:rFonts w:eastAsia="Times New Roman"/>
                <w:b/>
                <w:color w:val="auto"/>
                <w:kern w:val="0"/>
                <w:sz w:val="20"/>
                <w:szCs w:val="20"/>
                <w:lang w:eastAsia="en-US"/>
              </w:rPr>
              <w:t>2.1</w:t>
            </w:r>
            <w:r>
              <w:rPr>
                <w:rFonts w:eastAsia="Times New Roman"/>
                <w:color w:val="auto"/>
                <w:kern w:val="0"/>
                <w:sz w:val="20"/>
                <w:szCs w:val="20"/>
                <w:lang w:eastAsia="en-US"/>
              </w:rPr>
              <w:t>..Потписане и оверене фотокопије уговора са припадајућим анексима,из којих може да се утврди да је понужач извршио или закључио  уговоре за поменуте услуге</w:t>
            </w:r>
          </w:p>
          <w:p w:rsidR="00D5377C" w:rsidRPr="00D5377C" w:rsidRDefault="00D5377C" w:rsidP="00D5377C">
            <w:pPr>
              <w:rPr>
                <w:rFonts w:eastAsia="Times New Roman"/>
                <w:sz w:val="20"/>
                <w:szCs w:val="20"/>
                <w:lang w:eastAsia="en-US"/>
              </w:rPr>
            </w:pPr>
          </w:p>
          <w:p w:rsidR="00D5377C" w:rsidRPr="00D5377C" w:rsidRDefault="00D5377C" w:rsidP="00D5377C">
            <w:pPr>
              <w:rPr>
                <w:rFonts w:eastAsia="Times New Roman"/>
                <w:sz w:val="20"/>
                <w:szCs w:val="20"/>
                <w:lang w:eastAsia="en-US"/>
              </w:rPr>
            </w:pPr>
          </w:p>
          <w:p w:rsidR="00D5377C" w:rsidRPr="00D5377C" w:rsidRDefault="00D5377C" w:rsidP="00D5377C">
            <w:pPr>
              <w:rPr>
                <w:rFonts w:eastAsia="Times New Roman"/>
                <w:sz w:val="20"/>
                <w:szCs w:val="20"/>
                <w:lang w:eastAsia="en-US"/>
              </w:rPr>
            </w:pPr>
          </w:p>
          <w:p w:rsidR="00D5377C" w:rsidRPr="00D5377C" w:rsidRDefault="00D5377C" w:rsidP="00D5377C">
            <w:pPr>
              <w:rPr>
                <w:rFonts w:eastAsia="Times New Roman"/>
                <w:sz w:val="20"/>
                <w:szCs w:val="20"/>
                <w:lang w:eastAsia="en-US"/>
              </w:rPr>
            </w:pPr>
          </w:p>
          <w:p w:rsidR="00D5377C" w:rsidRDefault="00D5377C" w:rsidP="00D5377C">
            <w:pPr>
              <w:rPr>
                <w:rFonts w:eastAsia="Times New Roman"/>
                <w:sz w:val="20"/>
                <w:szCs w:val="20"/>
                <w:lang w:eastAsia="en-US"/>
              </w:rPr>
            </w:pPr>
          </w:p>
          <w:p w:rsidR="009D387E" w:rsidRPr="00D5377C" w:rsidRDefault="00D5377C" w:rsidP="00D5377C">
            <w:pPr>
              <w:rPr>
                <w:rFonts w:eastAsia="Times New Roman"/>
                <w:sz w:val="20"/>
                <w:szCs w:val="20"/>
                <w:lang w:eastAsia="en-US"/>
              </w:rPr>
            </w:pPr>
            <w:r w:rsidRPr="00C44012">
              <w:rPr>
                <w:rFonts w:eastAsia="Times New Roman"/>
                <w:b/>
                <w:sz w:val="20"/>
                <w:szCs w:val="20"/>
                <w:lang w:eastAsia="en-US"/>
              </w:rPr>
              <w:t>2.2</w:t>
            </w:r>
            <w:r>
              <w:rPr>
                <w:rFonts w:eastAsia="Times New Roman"/>
                <w:sz w:val="20"/>
                <w:szCs w:val="20"/>
                <w:lang w:eastAsia="en-US"/>
              </w:rPr>
              <w:t>. Потисане и оверене фотокопије уговора и фотокопије окончане ситуације</w:t>
            </w:r>
          </w:p>
        </w:tc>
      </w:tr>
      <w:tr w:rsidR="00A933CE" w:rsidRPr="00C24FCC" w:rsidTr="00341F8D">
        <w:tblPrEx>
          <w:tblCellMar>
            <w:top w:w="0" w:type="dxa"/>
            <w:bottom w:w="0" w:type="dxa"/>
          </w:tblCellMar>
        </w:tblPrEx>
        <w:trPr>
          <w:trHeight w:val="390"/>
        </w:trPr>
        <w:tc>
          <w:tcPr>
            <w:tcW w:w="810" w:type="dxa"/>
            <w:tcBorders>
              <w:bottom w:val="single" w:sz="4" w:space="0" w:color="auto"/>
            </w:tcBorders>
            <w:shd w:val="clear" w:color="auto" w:fill="4F81BD" w:themeFill="accent1"/>
          </w:tcPr>
          <w:p w:rsidR="00A933CE" w:rsidRPr="00C24FCC" w:rsidRDefault="00A933CE" w:rsidP="00BA74CA">
            <w:pPr>
              <w:suppressAutoHyphens w:val="0"/>
              <w:autoSpaceDE w:val="0"/>
              <w:autoSpaceDN w:val="0"/>
              <w:adjustRightInd w:val="0"/>
              <w:spacing w:after="160" w:line="252" w:lineRule="auto"/>
              <w:jc w:val="center"/>
              <w:rPr>
                <w:rFonts w:eastAsia="Times New Roman"/>
                <w:color w:val="auto"/>
                <w:kern w:val="0"/>
                <w:sz w:val="22"/>
                <w:szCs w:val="22"/>
                <w:lang w:eastAsia="en-US"/>
              </w:rPr>
            </w:pPr>
            <w:r>
              <w:rPr>
                <w:rFonts w:eastAsia="Times New Roman"/>
                <w:color w:val="auto"/>
                <w:kern w:val="0"/>
                <w:sz w:val="19"/>
                <w:szCs w:val="19"/>
                <w:lang w:val="sr-Cyrl-CS" w:eastAsia="en-US"/>
              </w:rPr>
              <w:t>3</w:t>
            </w:r>
            <w:r w:rsidRPr="00C24FCC">
              <w:rPr>
                <w:rFonts w:eastAsia="Times New Roman"/>
                <w:color w:val="auto"/>
                <w:kern w:val="0"/>
                <w:sz w:val="19"/>
                <w:szCs w:val="19"/>
                <w:lang w:eastAsia="en-US"/>
              </w:rPr>
              <w:t>.</w:t>
            </w:r>
          </w:p>
        </w:tc>
        <w:tc>
          <w:tcPr>
            <w:tcW w:w="4247" w:type="dxa"/>
            <w:tcBorders>
              <w:bottom w:val="single" w:sz="4" w:space="0" w:color="auto"/>
            </w:tcBorders>
            <w:shd w:val="clear" w:color="auto" w:fill="4F81BD" w:themeFill="accent1"/>
          </w:tcPr>
          <w:p w:rsidR="00A933CE" w:rsidRPr="00C24FCC" w:rsidRDefault="00A933CE" w:rsidP="00BA74CA">
            <w:pPr>
              <w:autoSpaceDE w:val="0"/>
              <w:autoSpaceDN w:val="0"/>
              <w:adjustRightInd w:val="0"/>
              <w:spacing w:after="160" w:line="252" w:lineRule="auto"/>
              <w:rPr>
                <w:rFonts w:eastAsia="Times New Roman"/>
                <w:color w:val="auto"/>
                <w:kern w:val="0"/>
                <w:sz w:val="22"/>
                <w:szCs w:val="22"/>
                <w:lang w:eastAsia="en-US"/>
              </w:rPr>
            </w:pPr>
            <w:r w:rsidRPr="00A169D2">
              <w:rPr>
                <w:rFonts w:eastAsia="Times New Roman"/>
                <w:b/>
                <w:color w:val="auto"/>
                <w:kern w:val="0"/>
                <w:sz w:val="20"/>
                <w:szCs w:val="20"/>
                <w:lang w:eastAsia="en-US"/>
              </w:rPr>
              <w:t>ТЕХНИЧКИ КАПАЦИТЕТ</w:t>
            </w:r>
          </w:p>
        </w:tc>
        <w:tc>
          <w:tcPr>
            <w:tcW w:w="5743" w:type="dxa"/>
            <w:tcBorders>
              <w:bottom w:val="single" w:sz="4" w:space="0" w:color="auto"/>
            </w:tcBorders>
            <w:shd w:val="clear" w:color="auto" w:fill="4F81BD" w:themeFill="accent1"/>
          </w:tcPr>
          <w:p w:rsidR="00A933CE" w:rsidRPr="00C24FCC" w:rsidRDefault="00A933CE" w:rsidP="00BA74CA">
            <w:pPr>
              <w:suppressAutoHyphens w:val="0"/>
              <w:autoSpaceDE w:val="0"/>
              <w:autoSpaceDN w:val="0"/>
              <w:adjustRightInd w:val="0"/>
              <w:spacing w:after="160" w:line="252" w:lineRule="auto"/>
              <w:rPr>
                <w:rFonts w:eastAsia="Times New Roman"/>
                <w:color w:val="auto"/>
                <w:kern w:val="0"/>
                <w:sz w:val="22"/>
                <w:szCs w:val="22"/>
                <w:lang w:eastAsia="en-US"/>
              </w:rPr>
            </w:pPr>
            <w:r>
              <w:rPr>
                <w:rFonts w:eastAsia="Times New Roman"/>
                <w:b/>
                <w:color w:val="auto"/>
                <w:kern w:val="0"/>
                <w:sz w:val="22"/>
                <w:szCs w:val="22"/>
                <w:lang w:val="sr-Cyrl-CS" w:eastAsia="en-US"/>
              </w:rPr>
              <w:t xml:space="preserve">                      </w:t>
            </w:r>
            <w:r w:rsidRPr="00341F8D">
              <w:rPr>
                <w:rFonts w:eastAsia="Times New Roman"/>
                <w:b/>
                <w:color w:val="auto"/>
                <w:kern w:val="0"/>
                <w:sz w:val="19"/>
                <w:szCs w:val="19"/>
                <w:shd w:val="clear" w:color="auto" w:fill="8DB3E2" w:themeFill="text2" w:themeFillTint="66"/>
                <w:lang w:eastAsia="en-US"/>
              </w:rPr>
              <w:t>НАЧИН ДОКАЗИВАЊА</w:t>
            </w:r>
          </w:p>
        </w:tc>
      </w:tr>
      <w:tr w:rsidR="00A933CE" w:rsidRPr="00A933CE" w:rsidTr="00341F8D">
        <w:tblPrEx>
          <w:tblCellMar>
            <w:top w:w="0" w:type="dxa"/>
            <w:bottom w:w="0" w:type="dxa"/>
          </w:tblCellMar>
        </w:tblPrEx>
        <w:trPr>
          <w:trHeight w:val="3435"/>
        </w:trPr>
        <w:tc>
          <w:tcPr>
            <w:tcW w:w="810" w:type="dxa"/>
            <w:tcBorders>
              <w:top w:val="single" w:sz="4" w:space="0" w:color="auto"/>
              <w:bottom w:val="single" w:sz="4" w:space="0" w:color="000000"/>
            </w:tcBorders>
            <w:shd w:val="clear" w:color="auto" w:fill="FFFFFF" w:themeFill="background1"/>
          </w:tcPr>
          <w:p w:rsidR="00A933CE" w:rsidRPr="00A933CE" w:rsidRDefault="00A933CE" w:rsidP="00BA74CA">
            <w:pPr>
              <w:autoSpaceDE w:val="0"/>
              <w:autoSpaceDN w:val="0"/>
              <w:adjustRightInd w:val="0"/>
              <w:spacing w:after="160" w:line="252" w:lineRule="auto"/>
              <w:jc w:val="center"/>
              <w:rPr>
                <w:rFonts w:eastAsia="Times New Roman"/>
                <w:color w:val="auto"/>
                <w:kern w:val="0"/>
                <w:sz w:val="19"/>
                <w:szCs w:val="19"/>
                <w:lang w:val="sr-Cyrl-CS" w:eastAsia="en-US"/>
              </w:rPr>
            </w:pPr>
          </w:p>
        </w:tc>
        <w:tc>
          <w:tcPr>
            <w:tcW w:w="4247" w:type="dxa"/>
            <w:tcBorders>
              <w:top w:val="single" w:sz="4" w:space="0" w:color="auto"/>
            </w:tcBorders>
            <w:shd w:val="clear" w:color="auto" w:fill="FFFFFF" w:themeFill="background1"/>
          </w:tcPr>
          <w:p w:rsidR="00C44012" w:rsidRDefault="00A933CE" w:rsidP="00BA74CA">
            <w:pPr>
              <w:tabs>
                <w:tab w:val="left" w:pos="33"/>
              </w:tabs>
              <w:suppressAutoHyphens w:val="0"/>
              <w:autoSpaceDE w:val="0"/>
              <w:autoSpaceDN w:val="0"/>
              <w:adjustRightInd w:val="0"/>
              <w:spacing w:line="240" w:lineRule="auto"/>
              <w:jc w:val="both"/>
              <w:rPr>
                <w:rFonts w:eastAsia="Times New Roman"/>
                <w:color w:val="auto"/>
                <w:kern w:val="0"/>
                <w:sz w:val="18"/>
                <w:szCs w:val="18"/>
                <w:lang w:val="ru-RU" w:eastAsia="en-US"/>
              </w:rPr>
            </w:pPr>
            <w:r w:rsidRPr="00A933CE">
              <w:rPr>
                <w:rFonts w:eastAsia="Times New Roman"/>
                <w:color w:val="auto"/>
                <w:kern w:val="0"/>
                <w:sz w:val="18"/>
                <w:szCs w:val="18"/>
                <w:lang w:val="ru-RU" w:eastAsia="en-US"/>
              </w:rPr>
              <w:t>Да располаже опремом за реализацију предметне набавке.</w:t>
            </w:r>
          </w:p>
          <w:p w:rsidR="00A933CE" w:rsidRDefault="00C44012" w:rsidP="00BA74CA">
            <w:pPr>
              <w:tabs>
                <w:tab w:val="left" w:pos="33"/>
              </w:tabs>
              <w:suppressAutoHyphens w:val="0"/>
              <w:autoSpaceDE w:val="0"/>
              <w:autoSpaceDN w:val="0"/>
              <w:adjustRightInd w:val="0"/>
              <w:spacing w:line="240" w:lineRule="auto"/>
              <w:jc w:val="both"/>
              <w:rPr>
                <w:rFonts w:eastAsia="Times New Roman"/>
                <w:color w:val="auto"/>
                <w:kern w:val="0"/>
                <w:sz w:val="18"/>
                <w:szCs w:val="18"/>
                <w:lang w:val="ru-RU" w:eastAsia="en-US"/>
              </w:rPr>
            </w:pPr>
            <w:r>
              <w:rPr>
                <w:rFonts w:eastAsia="Times New Roman"/>
                <w:color w:val="auto"/>
                <w:kern w:val="0"/>
                <w:sz w:val="18"/>
                <w:szCs w:val="18"/>
                <w:lang w:val="ru-RU" w:eastAsia="en-US"/>
              </w:rPr>
              <w:t xml:space="preserve">Минимална захтевана опрема </w:t>
            </w:r>
            <w:r w:rsidR="00A933CE" w:rsidRPr="00A933CE">
              <w:rPr>
                <w:rFonts w:eastAsia="Times New Roman"/>
                <w:color w:val="auto"/>
                <w:kern w:val="0"/>
                <w:sz w:val="18"/>
                <w:szCs w:val="18"/>
                <w:lang w:val="ru-RU" w:eastAsia="en-US"/>
              </w:rPr>
              <w:t>:</w:t>
            </w:r>
            <w:r>
              <w:rPr>
                <w:rFonts w:eastAsia="Times New Roman"/>
                <w:color w:val="auto"/>
                <w:kern w:val="0"/>
                <w:sz w:val="18"/>
                <w:szCs w:val="18"/>
                <w:lang w:val="ru-RU" w:eastAsia="en-US"/>
              </w:rPr>
              <w:t xml:space="preserve"> </w:t>
            </w:r>
          </w:p>
          <w:p w:rsidR="00C44012" w:rsidRPr="00A933CE" w:rsidRDefault="00C44012" w:rsidP="00BA74CA">
            <w:pPr>
              <w:tabs>
                <w:tab w:val="left" w:pos="33"/>
              </w:tabs>
              <w:suppressAutoHyphens w:val="0"/>
              <w:autoSpaceDE w:val="0"/>
              <w:autoSpaceDN w:val="0"/>
              <w:adjustRightInd w:val="0"/>
              <w:spacing w:line="240" w:lineRule="auto"/>
              <w:jc w:val="both"/>
              <w:rPr>
                <w:rFonts w:eastAsia="Times New Roman"/>
                <w:color w:val="auto"/>
                <w:kern w:val="0"/>
                <w:sz w:val="18"/>
                <w:szCs w:val="18"/>
                <w:lang w:val="ru-RU" w:eastAsia="en-US"/>
              </w:rPr>
            </w:pPr>
          </w:p>
          <w:p w:rsidR="00A933CE" w:rsidRPr="00A933CE" w:rsidRDefault="00A933CE" w:rsidP="00BA74CA">
            <w:pPr>
              <w:tabs>
                <w:tab w:val="left" w:pos="33"/>
              </w:tabs>
              <w:suppressAutoHyphens w:val="0"/>
              <w:autoSpaceDE w:val="0"/>
              <w:autoSpaceDN w:val="0"/>
              <w:adjustRightInd w:val="0"/>
              <w:spacing w:line="240" w:lineRule="auto"/>
              <w:jc w:val="both"/>
              <w:rPr>
                <w:rFonts w:eastAsia="Times New Roman"/>
                <w:color w:val="auto"/>
                <w:kern w:val="0"/>
                <w:sz w:val="20"/>
                <w:szCs w:val="20"/>
                <w:lang w:val="ru-RU" w:eastAsia="en-US"/>
              </w:rPr>
            </w:pPr>
            <w:r w:rsidRPr="00A933CE">
              <w:rPr>
                <w:rFonts w:eastAsia="Times New Roman"/>
                <w:color w:val="auto"/>
                <w:kern w:val="0"/>
                <w:sz w:val="20"/>
                <w:szCs w:val="20"/>
                <w:lang w:val="ru-RU" w:eastAsia="en-US"/>
              </w:rPr>
              <w:t>- вишефункционално мерило за испитивање мере заштите у електротехници;</w:t>
            </w:r>
          </w:p>
          <w:p w:rsidR="00A933CE" w:rsidRPr="00A933CE" w:rsidRDefault="00A933CE" w:rsidP="00BA74CA">
            <w:pPr>
              <w:tabs>
                <w:tab w:val="left" w:pos="33"/>
              </w:tabs>
              <w:suppressAutoHyphens w:val="0"/>
              <w:autoSpaceDE w:val="0"/>
              <w:autoSpaceDN w:val="0"/>
              <w:adjustRightInd w:val="0"/>
              <w:spacing w:line="240" w:lineRule="auto"/>
              <w:jc w:val="both"/>
              <w:rPr>
                <w:rFonts w:eastAsia="Times New Roman"/>
                <w:color w:val="auto"/>
                <w:kern w:val="0"/>
                <w:sz w:val="20"/>
                <w:szCs w:val="20"/>
                <w:lang w:val="ru-RU" w:eastAsia="en-US"/>
              </w:rPr>
            </w:pPr>
            <w:r w:rsidRPr="00A933CE">
              <w:rPr>
                <w:rFonts w:eastAsia="Times New Roman"/>
                <w:color w:val="auto"/>
                <w:kern w:val="0"/>
                <w:sz w:val="20"/>
                <w:szCs w:val="20"/>
                <w:lang w:val="ru-RU" w:eastAsia="en-US"/>
              </w:rPr>
              <w:t>-мерни инструмент за утврђивање отпорности изолације и непрекидности проводника;</w:t>
            </w:r>
          </w:p>
          <w:p w:rsidR="00A933CE" w:rsidRPr="00A933CE" w:rsidRDefault="00A933CE" w:rsidP="00BA74CA">
            <w:pPr>
              <w:tabs>
                <w:tab w:val="left" w:pos="33"/>
              </w:tabs>
              <w:suppressAutoHyphens w:val="0"/>
              <w:autoSpaceDE w:val="0"/>
              <w:autoSpaceDN w:val="0"/>
              <w:adjustRightInd w:val="0"/>
              <w:spacing w:line="240" w:lineRule="auto"/>
              <w:jc w:val="both"/>
              <w:rPr>
                <w:rFonts w:eastAsia="Times New Roman"/>
                <w:color w:val="auto"/>
                <w:kern w:val="0"/>
                <w:sz w:val="20"/>
                <w:szCs w:val="20"/>
                <w:lang w:val="ru-RU" w:eastAsia="en-US"/>
              </w:rPr>
            </w:pPr>
            <w:r w:rsidRPr="00A933CE">
              <w:rPr>
                <w:rFonts w:eastAsia="Times New Roman"/>
                <w:color w:val="auto"/>
                <w:kern w:val="0"/>
                <w:sz w:val="20"/>
                <w:szCs w:val="20"/>
                <w:lang w:val="ru-RU" w:eastAsia="en-US"/>
              </w:rPr>
              <w:t>-индикатор напона 5-40KV;</w:t>
            </w:r>
          </w:p>
          <w:p w:rsidR="00A933CE" w:rsidRPr="00A933CE" w:rsidRDefault="00A933CE" w:rsidP="00BA74CA">
            <w:pPr>
              <w:tabs>
                <w:tab w:val="left" w:pos="33"/>
              </w:tabs>
              <w:suppressAutoHyphens w:val="0"/>
              <w:autoSpaceDE w:val="0"/>
              <w:autoSpaceDN w:val="0"/>
              <w:adjustRightInd w:val="0"/>
              <w:spacing w:line="240" w:lineRule="auto"/>
              <w:jc w:val="both"/>
              <w:rPr>
                <w:rFonts w:eastAsia="Times New Roman"/>
                <w:color w:val="auto"/>
                <w:kern w:val="0"/>
                <w:sz w:val="20"/>
                <w:szCs w:val="20"/>
                <w:lang w:val="ru-RU" w:eastAsia="en-US"/>
              </w:rPr>
            </w:pPr>
            <w:r w:rsidRPr="00A933CE">
              <w:rPr>
                <w:rFonts w:eastAsia="Times New Roman"/>
                <w:color w:val="auto"/>
                <w:kern w:val="0"/>
                <w:sz w:val="20"/>
                <w:szCs w:val="20"/>
                <w:lang w:val="ru-RU" w:eastAsia="en-US"/>
              </w:rPr>
              <w:t>-АЦ мерна кљешта;</w:t>
            </w:r>
          </w:p>
          <w:p w:rsidR="00A933CE" w:rsidRPr="00A933CE" w:rsidRDefault="00A933CE" w:rsidP="00BA74CA">
            <w:pPr>
              <w:tabs>
                <w:tab w:val="left" w:pos="33"/>
              </w:tabs>
              <w:suppressAutoHyphens w:val="0"/>
              <w:autoSpaceDE w:val="0"/>
              <w:autoSpaceDN w:val="0"/>
              <w:adjustRightInd w:val="0"/>
              <w:spacing w:line="240" w:lineRule="auto"/>
              <w:jc w:val="both"/>
              <w:rPr>
                <w:rFonts w:eastAsia="Times New Roman"/>
                <w:color w:val="auto"/>
                <w:kern w:val="0"/>
                <w:sz w:val="20"/>
                <w:szCs w:val="20"/>
                <w:lang w:val="ru-RU" w:eastAsia="en-US"/>
              </w:rPr>
            </w:pPr>
            <w:r w:rsidRPr="00A933CE">
              <w:rPr>
                <w:rFonts w:eastAsia="Times New Roman"/>
                <w:color w:val="auto"/>
                <w:kern w:val="0"/>
                <w:sz w:val="20"/>
                <w:szCs w:val="20"/>
                <w:lang w:val="ru-RU" w:eastAsia="en-US"/>
              </w:rPr>
              <w:t>-лаптоп рачунар;</w:t>
            </w:r>
          </w:p>
          <w:p w:rsidR="00A933CE" w:rsidRPr="00A933CE" w:rsidRDefault="00A933CE" w:rsidP="00BA74CA">
            <w:pPr>
              <w:tabs>
                <w:tab w:val="left" w:pos="33"/>
              </w:tabs>
              <w:suppressAutoHyphens w:val="0"/>
              <w:autoSpaceDE w:val="0"/>
              <w:autoSpaceDN w:val="0"/>
              <w:adjustRightInd w:val="0"/>
              <w:spacing w:line="240" w:lineRule="auto"/>
              <w:jc w:val="both"/>
              <w:rPr>
                <w:rFonts w:eastAsia="Times New Roman"/>
                <w:color w:val="auto"/>
                <w:kern w:val="0"/>
                <w:sz w:val="20"/>
                <w:szCs w:val="20"/>
                <w:lang w:val="ru-RU" w:eastAsia="en-US"/>
              </w:rPr>
            </w:pPr>
            <w:r w:rsidRPr="00A933CE">
              <w:rPr>
                <w:rFonts w:eastAsia="Times New Roman"/>
                <w:color w:val="auto"/>
                <w:kern w:val="0"/>
                <w:sz w:val="20"/>
                <w:szCs w:val="20"/>
                <w:lang w:val="ru-RU" w:eastAsia="en-US"/>
              </w:rPr>
              <w:t>-основни електроинсталатерски алат;</w:t>
            </w:r>
          </w:p>
          <w:p w:rsidR="00A933CE" w:rsidRPr="00A933CE" w:rsidRDefault="00A933CE" w:rsidP="00BA74CA">
            <w:pPr>
              <w:autoSpaceDE w:val="0"/>
              <w:autoSpaceDN w:val="0"/>
              <w:adjustRightInd w:val="0"/>
              <w:ind w:hanging="742"/>
              <w:jc w:val="both"/>
              <w:rPr>
                <w:rFonts w:eastAsia="Times New Roman"/>
                <w:color w:val="auto"/>
                <w:kern w:val="0"/>
                <w:sz w:val="22"/>
                <w:szCs w:val="22"/>
                <w:lang w:val="ru-RU" w:eastAsia="en-US"/>
              </w:rPr>
            </w:pPr>
          </w:p>
        </w:tc>
        <w:tc>
          <w:tcPr>
            <w:tcW w:w="5743" w:type="dxa"/>
            <w:tcBorders>
              <w:top w:val="single" w:sz="4" w:space="0" w:color="auto"/>
              <w:bottom w:val="single" w:sz="4" w:space="0" w:color="000000"/>
            </w:tcBorders>
            <w:shd w:val="clear" w:color="000000" w:fill="FFFFFF"/>
          </w:tcPr>
          <w:p w:rsidR="00A933CE" w:rsidRPr="00A933CE" w:rsidRDefault="00A933CE" w:rsidP="00BA74CA">
            <w:pPr>
              <w:suppressAutoHyphens w:val="0"/>
              <w:autoSpaceDE w:val="0"/>
              <w:autoSpaceDN w:val="0"/>
              <w:adjustRightInd w:val="0"/>
              <w:spacing w:line="240" w:lineRule="auto"/>
              <w:ind w:hanging="742"/>
              <w:jc w:val="both"/>
              <w:rPr>
                <w:rFonts w:eastAsia="Times New Roman"/>
                <w:color w:val="auto"/>
                <w:kern w:val="0"/>
                <w:sz w:val="18"/>
                <w:szCs w:val="18"/>
                <w:lang w:val="ru-RU" w:eastAsia="en-US"/>
              </w:rPr>
            </w:pPr>
            <w:r w:rsidRPr="00A933CE">
              <w:rPr>
                <w:rFonts w:eastAsia="Times New Roman"/>
                <w:color w:val="auto"/>
                <w:kern w:val="0"/>
                <w:sz w:val="18"/>
                <w:szCs w:val="18"/>
                <w:lang w:val="ru-RU" w:eastAsia="en-US"/>
              </w:rPr>
              <w:t xml:space="preserve">                  а) за опрему набављену до краја године која претходи                       години у којој се спроводи јавна набавка, пописна листа или аналитичка картица основних средстава на којим ће видно бити означена тражена техничка опрема.</w:t>
            </w:r>
          </w:p>
          <w:p w:rsidR="00A933CE" w:rsidRPr="00C44012" w:rsidRDefault="00A933CE" w:rsidP="00C44012">
            <w:pPr>
              <w:suppressAutoHyphens w:val="0"/>
              <w:autoSpaceDE w:val="0"/>
              <w:autoSpaceDN w:val="0"/>
              <w:adjustRightInd w:val="0"/>
              <w:spacing w:line="240" w:lineRule="auto"/>
              <w:jc w:val="both"/>
              <w:rPr>
                <w:rFonts w:eastAsia="Times New Roman"/>
                <w:color w:val="auto"/>
                <w:kern w:val="0"/>
                <w:sz w:val="18"/>
                <w:szCs w:val="18"/>
                <w:lang w:val="ru-RU" w:eastAsia="en-US"/>
              </w:rPr>
            </w:pPr>
          </w:p>
          <w:p w:rsidR="00A933CE" w:rsidRPr="00A933CE" w:rsidRDefault="00A933CE" w:rsidP="00BA74CA">
            <w:pPr>
              <w:suppressAutoHyphens w:val="0"/>
              <w:autoSpaceDE w:val="0"/>
              <w:autoSpaceDN w:val="0"/>
              <w:adjustRightInd w:val="0"/>
              <w:spacing w:line="240" w:lineRule="auto"/>
              <w:jc w:val="both"/>
              <w:rPr>
                <w:rFonts w:eastAsia="Times New Roman"/>
                <w:color w:val="auto"/>
                <w:kern w:val="0"/>
                <w:sz w:val="18"/>
                <w:szCs w:val="18"/>
                <w:lang w:val="ru-RU" w:eastAsia="en-US"/>
              </w:rPr>
            </w:pPr>
            <w:r w:rsidRPr="00A933CE">
              <w:rPr>
                <w:rFonts w:eastAsia="Times New Roman"/>
                <w:color w:val="auto"/>
                <w:kern w:val="0"/>
                <w:sz w:val="18"/>
                <w:szCs w:val="18"/>
                <w:lang w:val="ru-RU" w:eastAsia="en-US"/>
              </w:rPr>
              <w:t>б) за средства набављена у години у којој се јавна набавка спроводи –фокопија рачуна</w:t>
            </w:r>
          </w:p>
          <w:p w:rsidR="00A933CE" w:rsidRPr="00A933CE" w:rsidRDefault="00A933CE" w:rsidP="00BA74CA">
            <w:pPr>
              <w:suppressAutoHyphens w:val="0"/>
              <w:autoSpaceDE w:val="0"/>
              <w:autoSpaceDN w:val="0"/>
              <w:adjustRightInd w:val="0"/>
              <w:spacing w:after="160" w:line="252" w:lineRule="auto"/>
              <w:jc w:val="both"/>
              <w:rPr>
                <w:rFonts w:eastAsia="Times New Roman"/>
                <w:color w:val="auto"/>
                <w:kern w:val="0"/>
                <w:sz w:val="22"/>
                <w:szCs w:val="22"/>
                <w:lang w:val="ru-RU" w:eastAsia="en-US"/>
              </w:rPr>
            </w:pPr>
          </w:p>
        </w:tc>
      </w:tr>
      <w:tr w:rsidR="00E364D9" w:rsidRPr="009D387E" w:rsidTr="00341F8D">
        <w:tblPrEx>
          <w:tblCellMar>
            <w:top w:w="0" w:type="dxa"/>
            <w:bottom w:w="0" w:type="dxa"/>
          </w:tblCellMar>
        </w:tblPrEx>
        <w:trPr>
          <w:trHeight w:val="496"/>
        </w:trPr>
        <w:tc>
          <w:tcPr>
            <w:tcW w:w="810" w:type="dxa"/>
            <w:tcBorders>
              <w:top w:val="single" w:sz="4" w:space="0" w:color="auto"/>
              <w:bottom w:val="single" w:sz="4" w:space="0" w:color="auto"/>
            </w:tcBorders>
            <w:shd w:val="clear" w:color="auto" w:fill="4BACC6" w:themeFill="accent5"/>
          </w:tcPr>
          <w:p w:rsidR="00E364D9" w:rsidRPr="00360504" w:rsidRDefault="00E364D9" w:rsidP="009D387E">
            <w:pPr>
              <w:suppressAutoHyphens w:val="0"/>
              <w:autoSpaceDE w:val="0"/>
              <w:autoSpaceDN w:val="0"/>
              <w:adjustRightInd w:val="0"/>
              <w:spacing w:after="160" w:line="252" w:lineRule="auto"/>
              <w:jc w:val="center"/>
              <w:rPr>
                <w:rFonts w:eastAsia="Times New Roman"/>
                <w:color w:val="auto"/>
                <w:kern w:val="0"/>
                <w:sz w:val="22"/>
                <w:szCs w:val="22"/>
                <w:lang w:val="ru-RU" w:eastAsia="en-US"/>
              </w:rPr>
            </w:pPr>
            <w:r>
              <w:rPr>
                <w:rFonts w:eastAsia="Times New Roman"/>
                <w:color w:val="auto"/>
                <w:kern w:val="0"/>
                <w:sz w:val="22"/>
                <w:szCs w:val="22"/>
                <w:lang w:val="ru-RU" w:eastAsia="en-US"/>
              </w:rPr>
              <w:lastRenderedPageBreak/>
              <w:t>4</w:t>
            </w:r>
          </w:p>
        </w:tc>
        <w:tc>
          <w:tcPr>
            <w:tcW w:w="4247" w:type="dxa"/>
            <w:tcBorders>
              <w:top w:val="single" w:sz="4" w:space="0" w:color="auto"/>
              <w:bottom w:val="single" w:sz="4" w:space="0" w:color="auto"/>
            </w:tcBorders>
            <w:shd w:val="clear" w:color="auto" w:fill="4BACC6" w:themeFill="accent5"/>
          </w:tcPr>
          <w:p w:rsidR="00E364D9" w:rsidRPr="00E364D9" w:rsidRDefault="00E364D9" w:rsidP="00BA74CA">
            <w:pPr>
              <w:suppressAutoHyphens w:val="0"/>
              <w:autoSpaceDE w:val="0"/>
              <w:autoSpaceDN w:val="0"/>
              <w:adjustRightInd w:val="0"/>
              <w:spacing w:after="160" w:line="252" w:lineRule="auto"/>
              <w:jc w:val="center"/>
              <w:rPr>
                <w:rFonts w:eastAsia="Times New Roman"/>
                <w:b/>
                <w:color w:val="auto"/>
                <w:kern w:val="0"/>
                <w:sz w:val="22"/>
                <w:szCs w:val="22"/>
                <w:lang w:val="sr-Cyrl-CS" w:eastAsia="en-US"/>
              </w:rPr>
            </w:pPr>
            <w:r w:rsidRPr="00E364D9">
              <w:rPr>
                <w:rFonts w:eastAsia="Times New Roman"/>
                <w:b/>
                <w:color w:val="auto"/>
                <w:kern w:val="0"/>
                <w:sz w:val="22"/>
                <w:szCs w:val="22"/>
                <w:lang w:val="sr-Cyrl-CS" w:eastAsia="en-US"/>
              </w:rPr>
              <w:t>КАДРОВСКИ КАПАЦИТЕТ</w:t>
            </w:r>
          </w:p>
        </w:tc>
        <w:tc>
          <w:tcPr>
            <w:tcW w:w="5743" w:type="dxa"/>
            <w:tcBorders>
              <w:top w:val="single" w:sz="4" w:space="0" w:color="auto"/>
              <w:bottom w:val="single" w:sz="4" w:space="0" w:color="auto"/>
            </w:tcBorders>
            <w:shd w:val="clear" w:color="auto" w:fill="4BACC6" w:themeFill="accent5"/>
          </w:tcPr>
          <w:p w:rsidR="00E364D9" w:rsidRPr="00E364D9" w:rsidRDefault="00E364D9" w:rsidP="00BA74CA">
            <w:pPr>
              <w:suppressAutoHyphens w:val="0"/>
              <w:autoSpaceDE w:val="0"/>
              <w:autoSpaceDN w:val="0"/>
              <w:adjustRightInd w:val="0"/>
              <w:spacing w:after="160" w:line="252" w:lineRule="auto"/>
              <w:jc w:val="center"/>
              <w:rPr>
                <w:rFonts w:eastAsia="Times New Roman"/>
                <w:b/>
                <w:color w:val="auto"/>
                <w:kern w:val="0"/>
                <w:sz w:val="22"/>
                <w:szCs w:val="22"/>
                <w:lang w:val="sr-Cyrl-CS" w:eastAsia="en-US"/>
              </w:rPr>
            </w:pPr>
            <w:r w:rsidRPr="00E364D9">
              <w:rPr>
                <w:rFonts w:eastAsia="Times New Roman"/>
                <w:b/>
                <w:color w:val="auto"/>
                <w:kern w:val="0"/>
                <w:sz w:val="22"/>
                <w:szCs w:val="22"/>
                <w:lang w:val="sr-Cyrl-CS" w:eastAsia="en-US"/>
              </w:rPr>
              <w:t>ДОКАЗИВАЊЕ</w:t>
            </w:r>
          </w:p>
        </w:tc>
      </w:tr>
      <w:tr w:rsidR="00E364D9" w:rsidRPr="009D387E" w:rsidTr="00A933CE">
        <w:tblPrEx>
          <w:tblCellMar>
            <w:top w:w="0" w:type="dxa"/>
            <w:bottom w:w="0" w:type="dxa"/>
          </w:tblCellMar>
        </w:tblPrEx>
        <w:trPr>
          <w:trHeight w:val="1155"/>
        </w:trPr>
        <w:tc>
          <w:tcPr>
            <w:tcW w:w="810" w:type="dxa"/>
            <w:tcBorders>
              <w:top w:val="single" w:sz="4" w:space="0" w:color="auto"/>
            </w:tcBorders>
            <w:shd w:val="clear" w:color="000000" w:fill="FFFFFF"/>
          </w:tcPr>
          <w:p w:rsidR="00E364D9" w:rsidRDefault="00E364D9" w:rsidP="009D387E">
            <w:pPr>
              <w:autoSpaceDE w:val="0"/>
              <w:autoSpaceDN w:val="0"/>
              <w:adjustRightInd w:val="0"/>
              <w:spacing w:after="160" w:line="252" w:lineRule="auto"/>
              <w:jc w:val="center"/>
              <w:rPr>
                <w:rFonts w:eastAsia="Times New Roman"/>
                <w:color w:val="auto"/>
                <w:kern w:val="0"/>
                <w:sz w:val="22"/>
                <w:szCs w:val="22"/>
                <w:lang w:val="ru-RU" w:eastAsia="en-US"/>
              </w:rPr>
            </w:pPr>
          </w:p>
        </w:tc>
        <w:tc>
          <w:tcPr>
            <w:tcW w:w="4247" w:type="dxa"/>
            <w:tcBorders>
              <w:top w:val="single" w:sz="4" w:space="0" w:color="auto"/>
            </w:tcBorders>
            <w:shd w:val="clear" w:color="000000" w:fill="FFFFFF"/>
          </w:tcPr>
          <w:p w:rsidR="00E364D9" w:rsidRPr="00C44012" w:rsidRDefault="00576E9E" w:rsidP="00BA74CA">
            <w:pPr>
              <w:suppressAutoHyphens w:val="0"/>
              <w:autoSpaceDE w:val="0"/>
              <w:autoSpaceDN w:val="0"/>
              <w:adjustRightInd w:val="0"/>
              <w:spacing w:after="160" w:line="252" w:lineRule="auto"/>
              <w:jc w:val="center"/>
              <w:rPr>
                <w:rFonts w:eastAsia="Times New Roman"/>
                <w:color w:val="auto"/>
                <w:kern w:val="0"/>
                <w:sz w:val="20"/>
                <w:szCs w:val="20"/>
                <w:lang w:val="sr-Cyrl-CS" w:eastAsia="en-US"/>
              </w:rPr>
            </w:pPr>
            <w:r w:rsidRPr="00C44012">
              <w:rPr>
                <w:rFonts w:eastAsia="Times New Roman"/>
                <w:b/>
                <w:color w:val="auto"/>
                <w:kern w:val="0"/>
                <w:sz w:val="20"/>
                <w:szCs w:val="20"/>
                <w:lang w:val="sr-Cyrl-CS" w:eastAsia="en-US"/>
              </w:rPr>
              <w:t>4.1.</w:t>
            </w:r>
            <w:r w:rsidRPr="00C44012">
              <w:rPr>
                <w:rFonts w:eastAsia="Times New Roman"/>
                <w:color w:val="auto"/>
                <w:kern w:val="0"/>
                <w:sz w:val="20"/>
                <w:szCs w:val="20"/>
                <w:lang w:val="sr-Cyrl-CS" w:eastAsia="en-US"/>
              </w:rPr>
              <w:t>Да Понуђач има у радном односу пре објављивања позива за поднођење понуде:</w:t>
            </w:r>
          </w:p>
          <w:p w:rsidR="00576E9E" w:rsidRPr="00C44012" w:rsidRDefault="00576E9E" w:rsidP="00DD6BD4">
            <w:pPr>
              <w:suppressAutoHyphens w:val="0"/>
              <w:autoSpaceDE w:val="0"/>
              <w:autoSpaceDN w:val="0"/>
              <w:adjustRightInd w:val="0"/>
              <w:spacing w:after="160" w:line="252" w:lineRule="auto"/>
              <w:rPr>
                <w:rFonts w:eastAsia="Times New Roman"/>
                <w:color w:val="auto"/>
                <w:kern w:val="0"/>
                <w:sz w:val="20"/>
                <w:szCs w:val="20"/>
                <w:lang w:val="sr-Cyrl-CS" w:eastAsia="en-US"/>
              </w:rPr>
            </w:pPr>
            <w:r w:rsidRPr="00C44012">
              <w:rPr>
                <w:rFonts w:eastAsia="Times New Roman"/>
                <w:color w:val="auto"/>
                <w:kern w:val="0"/>
                <w:sz w:val="20"/>
                <w:szCs w:val="20"/>
                <w:lang w:val="sr-Cyrl-CS" w:eastAsia="en-US"/>
              </w:rPr>
              <w:t>-најмање једног дипломираног</w:t>
            </w:r>
            <w:r w:rsidR="00DD6BD4" w:rsidRPr="00C44012">
              <w:rPr>
                <w:rFonts w:eastAsia="Times New Roman"/>
                <w:color w:val="auto"/>
                <w:kern w:val="0"/>
                <w:sz w:val="20"/>
                <w:szCs w:val="20"/>
                <w:lang w:val="sr-Cyrl-CS" w:eastAsia="en-US"/>
              </w:rPr>
              <w:t xml:space="preserve"> електроинжењера са лиценцом 450;</w:t>
            </w:r>
          </w:p>
          <w:p w:rsidR="00DD6BD4" w:rsidRPr="00C44012" w:rsidRDefault="00DD6BD4" w:rsidP="00DD6BD4">
            <w:pPr>
              <w:suppressAutoHyphens w:val="0"/>
              <w:autoSpaceDE w:val="0"/>
              <w:autoSpaceDN w:val="0"/>
              <w:adjustRightInd w:val="0"/>
              <w:spacing w:after="160" w:line="252" w:lineRule="auto"/>
              <w:rPr>
                <w:rFonts w:eastAsia="Times New Roman"/>
                <w:color w:val="auto"/>
                <w:kern w:val="0"/>
                <w:sz w:val="20"/>
                <w:szCs w:val="20"/>
                <w:lang w:val="sr-Cyrl-CS" w:eastAsia="en-US"/>
              </w:rPr>
            </w:pPr>
            <w:r w:rsidRPr="00C44012">
              <w:rPr>
                <w:rFonts w:eastAsia="Times New Roman"/>
                <w:color w:val="auto"/>
                <w:kern w:val="0"/>
                <w:sz w:val="20"/>
                <w:szCs w:val="20"/>
                <w:lang w:val="sr-Cyrl-CS" w:eastAsia="en-US"/>
              </w:rPr>
              <w:t>-минимум два електротехничара;</w:t>
            </w:r>
          </w:p>
          <w:p w:rsidR="00DD6BD4" w:rsidRPr="00C44012" w:rsidRDefault="00DD6BD4" w:rsidP="00DD6BD4">
            <w:pPr>
              <w:suppressAutoHyphens w:val="0"/>
              <w:autoSpaceDE w:val="0"/>
              <w:autoSpaceDN w:val="0"/>
              <w:adjustRightInd w:val="0"/>
              <w:spacing w:after="160" w:line="252" w:lineRule="auto"/>
              <w:rPr>
                <w:rFonts w:eastAsia="Times New Roman"/>
                <w:color w:val="auto"/>
                <w:kern w:val="0"/>
                <w:sz w:val="20"/>
                <w:szCs w:val="20"/>
                <w:lang w:val="sr-Cyrl-CS" w:eastAsia="en-US"/>
              </w:rPr>
            </w:pPr>
            <w:r w:rsidRPr="00C44012">
              <w:rPr>
                <w:rFonts w:eastAsia="Times New Roman"/>
                <w:color w:val="auto"/>
                <w:kern w:val="0"/>
                <w:sz w:val="20"/>
                <w:szCs w:val="20"/>
                <w:lang w:val="sr-Cyrl-CS" w:eastAsia="en-US"/>
              </w:rPr>
              <w:t>-минимум два електроинсталатера;</w:t>
            </w:r>
          </w:p>
          <w:p w:rsidR="00DD6BD4" w:rsidRPr="00C44012" w:rsidRDefault="00DD6BD4" w:rsidP="00DD6BD4">
            <w:pPr>
              <w:suppressAutoHyphens w:val="0"/>
              <w:autoSpaceDE w:val="0"/>
              <w:autoSpaceDN w:val="0"/>
              <w:adjustRightInd w:val="0"/>
              <w:spacing w:after="160" w:line="252" w:lineRule="auto"/>
              <w:rPr>
                <w:rFonts w:eastAsia="Times New Roman"/>
                <w:color w:val="auto"/>
                <w:kern w:val="0"/>
                <w:sz w:val="20"/>
                <w:szCs w:val="20"/>
                <w:lang w:eastAsia="en-US"/>
              </w:rPr>
            </w:pPr>
            <w:r w:rsidRPr="00C44012">
              <w:rPr>
                <w:rFonts w:eastAsia="Times New Roman"/>
                <w:b/>
                <w:color w:val="auto"/>
                <w:kern w:val="0"/>
                <w:sz w:val="20"/>
                <w:szCs w:val="20"/>
                <w:lang w:val="sr-Cyrl-CS" w:eastAsia="en-US"/>
              </w:rPr>
              <w:t>4.2.</w:t>
            </w:r>
            <w:r w:rsidRPr="00C44012">
              <w:rPr>
                <w:rFonts w:eastAsia="Times New Roman"/>
                <w:color w:val="auto"/>
                <w:kern w:val="0"/>
                <w:sz w:val="20"/>
                <w:szCs w:val="20"/>
                <w:lang w:val="sr-Cyrl-CS" w:eastAsia="en-US"/>
              </w:rPr>
              <w:t xml:space="preserve"> Понуђач је у обавези да именује одговорног извођача диломираног електроинжењера електротехнике са лиценцом 450 који у предходне 2 године од објаве позива</w:t>
            </w:r>
            <w:r w:rsidR="00C44012">
              <w:rPr>
                <w:rFonts w:eastAsia="Times New Roman"/>
                <w:color w:val="auto"/>
                <w:kern w:val="0"/>
                <w:sz w:val="20"/>
                <w:szCs w:val="20"/>
                <w:lang w:val="sr-Cyrl-CS" w:eastAsia="en-US"/>
              </w:rPr>
              <w:t xml:space="preserve"> на Порталу јавних набавки извео</w:t>
            </w:r>
            <w:r w:rsidRPr="00C44012">
              <w:rPr>
                <w:rFonts w:eastAsia="Times New Roman"/>
                <w:color w:val="auto"/>
                <w:kern w:val="0"/>
                <w:sz w:val="20"/>
                <w:szCs w:val="20"/>
                <w:lang w:val="sr-Cyrl-CS" w:eastAsia="en-US"/>
              </w:rPr>
              <w:t xml:space="preserve"> електричне радове или извршио  стручни надзор над извођењем електро радова на уградњи електричних агрегата при чему је један минималне снаге 250 </w:t>
            </w:r>
            <w:r w:rsidRPr="00C44012">
              <w:rPr>
                <w:rFonts w:eastAsia="Times New Roman"/>
                <w:color w:val="auto"/>
                <w:kern w:val="0"/>
                <w:sz w:val="20"/>
                <w:szCs w:val="20"/>
                <w:lang w:eastAsia="en-US"/>
              </w:rPr>
              <w:t>k</w:t>
            </w:r>
            <w:r w:rsidRPr="00C44012">
              <w:rPr>
                <w:rFonts w:eastAsia="Times New Roman"/>
                <w:color w:val="auto"/>
                <w:kern w:val="0"/>
                <w:sz w:val="20"/>
                <w:szCs w:val="20"/>
                <w:lang w:val="sr-Cyrl-CS" w:eastAsia="en-US"/>
              </w:rPr>
              <w:t>Va</w:t>
            </w:r>
            <w:r w:rsidRPr="00C44012">
              <w:rPr>
                <w:rFonts w:eastAsia="Times New Roman"/>
                <w:color w:val="auto"/>
                <w:kern w:val="0"/>
                <w:sz w:val="20"/>
                <w:szCs w:val="20"/>
                <w:lang w:eastAsia="en-US"/>
              </w:rPr>
              <w:t>.</w:t>
            </w:r>
          </w:p>
          <w:p w:rsidR="00DD6BD4" w:rsidRPr="00C44012" w:rsidRDefault="00DD6BD4" w:rsidP="00DD6BD4">
            <w:pPr>
              <w:suppressAutoHyphens w:val="0"/>
              <w:autoSpaceDE w:val="0"/>
              <w:autoSpaceDN w:val="0"/>
              <w:adjustRightInd w:val="0"/>
              <w:spacing w:after="160" w:line="252" w:lineRule="auto"/>
              <w:rPr>
                <w:rFonts w:eastAsia="Times New Roman"/>
                <w:color w:val="auto"/>
                <w:kern w:val="0"/>
                <w:sz w:val="20"/>
                <w:szCs w:val="20"/>
                <w:lang w:val="sr-Cyrl-CS" w:eastAsia="en-US"/>
              </w:rPr>
            </w:pPr>
          </w:p>
          <w:p w:rsidR="00DD6BD4" w:rsidRPr="00C44012" w:rsidRDefault="00DD6BD4" w:rsidP="00DD6BD4">
            <w:pPr>
              <w:suppressAutoHyphens w:val="0"/>
              <w:autoSpaceDE w:val="0"/>
              <w:autoSpaceDN w:val="0"/>
              <w:adjustRightInd w:val="0"/>
              <w:spacing w:after="160" w:line="252" w:lineRule="auto"/>
              <w:rPr>
                <w:rFonts w:eastAsia="Times New Roman"/>
                <w:color w:val="auto"/>
                <w:kern w:val="0"/>
                <w:sz w:val="20"/>
                <w:szCs w:val="20"/>
                <w:lang w:val="sr-Cyrl-CS" w:eastAsia="en-US"/>
              </w:rPr>
            </w:pPr>
          </w:p>
        </w:tc>
        <w:tc>
          <w:tcPr>
            <w:tcW w:w="5743" w:type="dxa"/>
            <w:tcBorders>
              <w:top w:val="single" w:sz="4" w:space="0" w:color="auto"/>
            </w:tcBorders>
            <w:shd w:val="clear" w:color="000000" w:fill="FFFFFF"/>
          </w:tcPr>
          <w:p w:rsidR="00DD6BD4" w:rsidRPr="00C44012" w:rsidRDefault="00DD6BD4" w:rsidP="00DD6BD4">
            <w:pPr>
              <w:suppressAutoHyphens w:val="0"/>
              <w:autoSpaceDE w:val="0"/>
              <w:autoSpaceDN w:val="0"/>
              <w:adjustRightInd w:val="0"/>
              <w:spacing w:after="160" w:line="252" w:lineRule="auto"/>
              <w:rPr>
                <w:rFonts w:eastAsia="Times New Roman"/>
                <w:b/>
                <w:color w:val="auto"/>
                <w:kern w:val="0"/>
                <w:sz w:val="20"/>
                <w:szCs w:val="20"/>
                <w:lang w:eastAsia="en-US"/>
              </w:rPr>
            </w:pPr>
            <w:r w:rsidRPr="00C44012">
              <w:rPr>
                <w:rFonts w:eastAsia="Times New Roman"/>
                <w:b/>
                <w:color w:val="auto"/>
                <w:kern w:val="0"/>
                <w:sz w:val="20"/>
                <w:szCs w:val="20"/>
                <w:lang w:eastAsia="en-US"/>
              </w:rPr>
              <w:t>4.1.</w:t>
            </w:r>
          </w:p>
          <w:p w:rsidR="00DD6BD4" w:rsidRPr="00C44012" w:rsidRDefault="00DD6BD4" w:rsidP="00DD6BD4">
            <w:pPr>
              <w:suppressAutoHyphens w:val="0"/>
              <w:autoSpaceDE w:val="0"/>
              <w:autoSpaceDN w:val="0"/>
              <w:adjustRightInd w:val="0"/>
              <w:spacing w:after="160" w:line="252" w:lineRule="auto"/>
              <w:rPr>
                <w:rFonts w:eastAsia="Times New Roman"/>
                <w:color w:val="auto"/>
                <w:kern w:val="0"/>
                <w:sz w:val="20"/>
                <w:szCs w:val="20"/>
                <w:lang w:val="sr-Cyrl-CS" w:eastAsia="en-US"/>
              </w:rPr>
            </w:pPr>
            <w:r w:rsidRPr="00C44012">
              <w:rPr>
                <w:rFonts w:eastAsia="Times New Roman"/>
                <w:b/>
                <w:color w:val="auto"/>
                <w:kern w:val="0"/>
                <w:sz w:val="20"/>
                <w:szCs w:val="20"/>
                <w:lang w:eastAsia="en-US"/>
              </w:rPr>
              <w:t>a)</w:t>
            </w:r>
            <w:r w:rsidRPr="00C44012">
              <w:rPr>
                <w:rFonts w:eastAsia="Times New Roman"/>
                <w:color w:val="auto"/>
                <w:kern w:val="0"/>
                <w:sz w:val="20"/>
                <w:szCs w:val="20"/>
                <w:lang w:eastAsia="en-US"/>
              </w:rPr>
              <w:t xml:space="preserve"> Обавештење о поднетој пореској пријави ППП-ПД,извод из појединачне пореске пријаве за порез </w:t>
            </w:r>
            <w:r w:rsidRPr="00C44012">
              <w:rPr>
                <w:rFonts w:eastAsia="Times New Roman"/>
                <w:color w:val="auto"/>
                <w:kern w:val="0"/>
                <w:sz w:val="20"/>
                <w:szCs w:val="20"/>
                <w:lang w:val="sr-Cyrl-CS" w:eastAsia="en-US"/>
              </w:rPr>
              <w:t>и доприносе по одбитку,а који Понуђач доказује да располаже са потребним бројем извршилаца</w:t>
            </w:r>
            <w:r w:rsidR="002B71CB" w:rsidRPr="00C44012">
              <w:rPr>
                <w:rFonts w:eastAsia="Times New Roman"/>
                <w:color w:val="auto"/>
                <w:kern w:val="0"/>
                <w:sz w:val="20"/>
                <w:szCs w:val="20"/>
                <w:lang w:val="sr-Cyrl-CS" w:eastAsia="en-US"/>
              </w:rPr>
              <w:t>.Понуђач је у обавези да достави извод из појединачне пореске пријаве за порез и доприносе по одбитку за месец који предходи месецу објаве Позива за подношење понуда,оверену потписом овлашћеног лица понуђача.</w:t>
            </w:r>
          </w:p>
          <w:p w:rsidR="00E364D9" w:rsidRPr="00C44012" w:rsidRDefault="002B71CB" w:rsidP="00DD6BD4">
            <w:pPr>
              <w:rPr>
                <w:rFonts w:eastAsia="Times New Roman"/>
                <w:b/>
                <w:sz w:val="20"/>
                <w:szCs w:val="20"/>
                <w:lang w:val="sr-Cyrl-CS" w:eastAsia="en-US"/>
              </w:rPr>
            </w:pPr>
            <w:r w:rsidRPr="00C44012">
              <w:rPr>
                <w:rFonts w:eastAsia="Times New Roman"/>
                <w:b/>
                <w:sz w:val="20"/>
                <w:szCs w:val="20"/>
                <w:lang w:val="sr-Cyrl-CS" w:eastAsia="en-US"/>
              </w:rPr>
              <w:t>б)</w:t>
            </w:r>
            <w:r w:rsidR="00EF6444" w:rsidRPr="00C44012">
              <w:rPr>
                <w:rFonts w:eastAsia="Times New Roman"/>
                <w:b/>
                <w:sz w:val="20"/>
                <w:szCs w:val="20"/>
                <w:lang w:val="sr-Cyrl-CS" w:eastAsia="en-US"/>
              </w:rPr>
              <w:t xml:space="preserve"> доказ о радном статусу:</w:t>
            </w:r>
          </w:p>
          <w:p w:rsidR="00EF6444" w:rsidRDefault="00EF6444" w:rsidP="00DD6BD4">
            <w:pPr>
              <w:rPr>
                <w:rFonts w:eastAsia="Times New Roman"/>
                <w:sz w:val="20"/>
                <w:szCs w:val="20"/>
                <w:lang w:val="sr-Cyrl-CS" w:eastAsia="en-US"/>
              </w:rPr>
            </w:pPr>
            <w:r w:rsidRPr="00C44012">
              <w:rPr>
                <w:rFonts w:eastAsia="Times New Roman"/>
                <w:sz w:val="20"/>
                <w:szCs w:val="20"/>
                <w:lang w:val="sr-Cyrl-CS" w:eastAsia="en-US"/>
              </w:rPr>
              <w:t>фокопија уговора о раду и одговарајући М образац</w:t>
            </w:r>
          </w:p>
          <w:p w:rsidR="00C44012" w:rsidRPr="00C44012" w:rsidRDefault="00C44012" w:rsidP="00DD6BD4">
            <w:pPr>
              <w:rPr>
                <w:rFonts w:eastAsia="Times New Roman"/>
                <w:sz w:val="20"/>
                <w:szCs w:val="20"/>
                <w:lang w:val="sr-Cyrl-CS" w:eastAsia="en-US"/>
              </w:rPr>
            </w:pPr>
          </w:p>
          <w:p w:rsidR="00EF6444" w:rsidRPr="00C44012" w:rsidRDefault="00EF6444" w:rsidP="00DD6BD4">
            <w:pPr>
              <w:rPr>
                <w:rFonts w:eastAsia="Times New Roman"/>
                <w:b/>
                <w:sz w:val="20"/>
                <w:szCs w:val="20"/>
                <w:lang w:val="sr-Cyrl-CS" w:eastAsia="en-US"/>
              </w:rPr>
            </w:pPr>
            <w:r w:rsidRPr="00C44012">
              <w:rPr>
                <w:rFonts w:eastAsia="Times New Roman"/>
                <w:b/>
                <w:sz w:val="20"/>
                <w:szCs w:val="20"/>
                <w:lang w:val="sr-Cyrl-CS" w:eastAsia="en-US"/>
              </w:rPr>
              <w:t>в) за носиоце лиценце:</w:t>
            </w:r>
          </w:p>
          <w:p w:rsidR="00EF6444" w:rsidRPr="00C44012" w:rsidRDefault="00EF6444" w:rsidP="00DD6BD4">
            <w:pPr>
              <w:rPr>
                <w:rFonts w:eastAsia="Times New Roman"/>
                <w:sz w:val="20"/>
                <w:szCs w:val="20"/>
                <w:lang w:val="sr-Cyrl-CS" w:eastAsia="en-US"/>
              </w:rPr>
            </w:pPr>
            <w:r w:rsidRPr="00C44012">
              <w:rPr>
                <w:rFonts w:eastAsia="Times New Roman"/>
                <w:sz w:val="20"/>
                <w:szCs w:val="20"/>
                <w:lang w:val="sr-Cyrl-CS" w:eastAsia="en-US"/>
              </w:rPr>
              <w:t>подписана и печатом оверена фотокопиа лиценце и фотокопија потврде</w:t>
            </w:r>
          </w:p>
          <w:p w:rsidR="00EF6444" w:rsidRPr="00C44012" w:rsidRDefault="00EF6444" w:rsidP="00EF6444">
            <w:pPr>
              <w:rPr>
                <w:rFonts w:eastAsia="Times New Roman"/>
                <w:sz w:val="20"/>
                <w:szCs w:val="20"/>
                <w:lang w:val="sr-Cyrl-CS" w:eastAsia="en-US"/>
              </w:rPr>
            </w:pPr>
          </w:p>
          <w:p w:rsidR="00EF6444" w:rsidRPr="00C44012" w:rsidRDefault="00EF6444" w:rsidP="00EF6444">
            <w:pPr>
              <w:rPr>
                <w:rFonts w:eastAsia="Times New Roman"/>
                <w:sz w:val="20"/>
                <w:szCs w:val="20"/>
                <w:lang w:val="sr-Cyrl-CS" w:eastAsia="en-US"/>
              </w:rPr>
            </w:pPr>
          </w:p>
          <w:p w:rsidR="00EF6444" w:rsidRPr="00C44012" w:rsidRDefault="00EF6444" w:rsidP="00EF6444">
            <w:pPr>
              <w:rPr>
                <w:rFonts w:eastAsia="Times New Roman"/>
                <w:b/>
                <w:sz w:val="20"/>
                <w:szCs w:val="20"/>
                <w:lang w:val="sr-Cyrl-CS" w:eastAsia="en-US"/>
              </w:rPr>
            </w:pPr>
            <w:r w:rsidRPr="00C44012">
              <w:rPr>
                <w:rFonts w:eastAsia="Times New Roman"/>
                <w:b/>
                <w:sz w:val="20"/>
                <w:szCs w:val="20"/>
                <w:lang w:val="sr-Cyrl-CS" w:eastAsia="en-US"/>
              </w:rPr>
              <w:t>4.2.</w:t>
            </w:r>
          </w:p>
          <w:p w:rsidR="00EF6444" w:rsidRPr="00C44012" w:rsidRDefault="00EF6444" w:rsidP="00EF6444">
            <w:pPr>
              <w:rPr>
                <w:rFonts w:eastAsia="Times New Roman"/>
                <w:b/>
                <w:sz w:val="20"/>
                <w:szCs w:val="20"/>
                <w:lang w:val="sr-Cyrl-CS" w:eastAsia="en-US"/>
              </w:rPr>
            </w:pPr>
            <w:r w:rsidRPr="00C44012">
              <w:rPr>
                <w:rFonts w:eastAsia="Times New Roman"/>
                <w:b/>
                <w:sz w:val="20"/>
                <w:szCs w:val="20"/>
                <w:lang w:val="sr-Cyrl-CS" w:eastAsia="en-US"/>
              </w:rPr>
              <w:t>За одговорног извођача радова:</w:t>
            </w:r>
          </w:p>
          <w:p w:rsidR="00C44012" w:rsidRPr="00C44012" w:rsidRDefault="00C44012" w:rsidP="00EF6444">
            <w:pPr>
              <w:rPr>
                <w:rFonts w:eastAsia="Times New Roman"/>
                <w:b/>
                <w:sz w:val="20"/>
                <w:szCs w:val="20"/>
                <w:lang w:val="sr-Cyrl-CS" w:eastAsia="en-US"/>
              </w:rPr>
            </w:pPr>
          </w:p>
          <w:p w:rsidR="00EF6444" w:rsidRPr="00C44012" w:rsidRDefault="00C44012" w:rsidP="00C44012">
            <w:pPr>
              <w:rPr>
                <w:rFonts w:eastAsia="Times New Roman"/>
                <w:sz w:val="20"/>
                <w:szCs w:val="20"/>
                <w:lang w:val="sr-Cyrl-CS" w:eastAsia="en-US"/>
              </w:rPr>
            </w:pPr>
            <w:r w:rsidRPr="00C44012">
              <w:rPr>
                <w:rFonts w:eastAsia="Times New Roman"/>
                <w:sz w:val="20"/>
                <w:szCs w:val="20"/>
                <w:lang w:val="sr-Cyrl-CS" w:eastAsia="en-US"/>
              </w:rPr>
              <w:t xml:space="preserve"> а)</w:t>
            </w:r>
            <w:r w:rsidR="00EF6444" w:rsidRPr="00C44012">
              <w:rPr>
                <w:rFonts w:eastAsia="Times New Roman"/>
                <w:sz w:val="20"/>
                <w:szCs w:val="20"/>
                <w:lang w:val="sr-Cyrl-CS" w:eastAsia="en-US"/>
              </w:rPr>
              <w:t>Решење о именовању одговорног извођача радова-монтаже,предметне јавне набавке подписано и оверено од стране овлашћеног лица понуђача.</w:t>
            </w:r>
          </w:p>
          <w:p w:rsidR="00EF6444" w:rsidRPr="00C44012" w:rsidRDefault="00EF6444" w:rsidP="00EF6444">
            <w:pPr>
              <w:rPr>
                <w:rFonts w:eastAsia="Times New Roman"/>
                <w:b/>
                <w:sz w:val="20"/>
                <w:szCs w:val="20"/>
                <w:lang w:val="sr-Cyrl-CS" w:eastAsia="en-US"/>
              </w:rPr>
            </w:pPr>
          </w:p>
          <w:p w:rsidR="00341F8D" w:rsidRPr="00C44012" w:rsidRDefault="00341F8D" w:rsidP="00EF6444">
            <w:pPr>
              <w:rPr>
                <w:rFonts w:eastAsia="Times New Roman"/>
                <w:sz w:val="20"/>
                <w:szCs w:val="20"/>
                <w:lang w:val="sr-Cyrl-CS" w:eastAsia="en-US"/>
              </w:rPr>
            </w:pPr>
            <w:r w:rsidRPr="00C44012">
              <w:rPr>
                <w:rFonts w:eastAsia="Times New Roman"/>
                <w:b/>
                <w:sz w:val="20"/>
                <w:szCs w:val="20"/>
                <w:lang w:val="sr-Cyrl-CS" w:eastAsia="en-US"/>
              </w:rPr>
              <w:t>б)</w:t>
            </w:r>
            <w:r w:rsidRPr="00C44012">
              <w:rPr>
                <w:rFonts w:eastAsia="Times New Roman"/>
                <w:sz w:val="20"/>
                <w:szCs w:val="20"/>
                <w:lang w:val="sr-Cyrl-CS" w:eastAsia="en-US"/>
              </w:rPr>
              <w:t>Потписане и оверене фотокопије окончане ситуације,решење о именовању одговорног извођача,односно вршиоца стручног надзора над радовима са приложеним референ.листама</w:t>
            </w:r>
          </w:p>
          <w:p w:rsidR="00EF6444" w:rsidRPr="00C44012" w:rsidRDefault="00EF6444" w:rsidP="00EF6444">
            <w:pPr>
              <w:rPr>
                <w:rFonts w:eastAsia="Times New Roman"/>
                <w:sz w:val="20"/>
                <w:szCs w:val="20"/>
                <w:lang w:val="sr-Cyrl-CS" w:eastAsia="en-US"/>
              </w:rPr>
            </w:pPr>
          </w:p>
          <w:p w:rsidR="00EF6444" w:rsidRPr="00C44012" w:rsidRDefault="00EF6444" w:rsidP="00EF6444">
            <w:pPr>
              <w:rPr>
                <w:rFonts w:eastAsia="Times New Roman"/>
                <w:b/>
                <w:sz w:val="20"/>
                <w:szCs w:val="20"/>
                <w:lang w:val="sr-Cyrl-CS" w:eastAsia="en-US"/>
              </w:rPr>
            </w:pPr>
          </w:p>
          <w:p w:rsidR="00EF6444" w:rsidRPr="00C44012" w:rsidRDefault="00EF6444" w:rsidP="00EF6444">
            <w:pPr>
              <w:rPr>
                <w:rFonts w:eastAsia="Times New Roman"/>
                <w:b/>
                <w:sz w:val="20"/>
                <w:szCs w:val="20"/>
                <w:lang w:val="sr-Cyrl-CS" w:eastAsia="en-US"/>
              </w:rPr>
            </w:pPr>
          </w:p>
          <w:p w:rsidR="00EF6444" w:rsidRPr="00C44012" w:rsidRDefault="00EF6444" w:rsidP="00EF6444">
            <w:pPr>
              <w:rPr>
                <w:rFonts w:eastAsia="Times New Roman"/>
                <w:b/>
                <w:sz w:val="20"/>
                <w:szCs w:val="20"/>
                <w:lang w:val="sr-Cyrl-CS" w:eastAsia="en-US"/>
              </w:rPr>
            </w:pPr>
          </w:p>
          <w:p w:rsidR="00EF6444" w:rsidRPr="00C44012" w:rsidRDefault="00EF6444" w:rsidP="00EF6444">
            <w:pPr>
              <w:rPr>
                <w:rFonts w:eastAsia="Times New Roman"/>
                <w:b/>
                <w:sz w:val="20"/>
                <w:szCs w:val="20"/>
                <w:lang w:val="sr-Cyrl-CS" w:eastAsia="en-US"/>
              </w:rPr>
            </w:pPr>
          </w:p>
        </w:tc>
      </w:tr>
    </w:tbl>
    <w:p w:rsidR="009D387E" w:rsidRPr="009D387E" w:rsidRDefault="009D387E" w:rsidP="00F66309">
      <w:pPr>
        <w:suppressAutoHyphens w:val="0"/>
        <w:autoSpaceDE w:val="0"/>
        <w:autoSpaceDN w:val="0"/>
        <w:adjustRightInd w:val="0"/>
        <w:spacing w:after="160" w:line="252" w:lineRule="auto"/>
        <w:rPr>
          <w:rFonts w:eastAsia="Times New Roman"/>
          <w:color w:val="auto"/>
          <w:kern w:val="0"/>
          <w:sz w:val="20"/>
          <w:szCs w:val="20"/>
          <w:highlight w:val="white"/>
          <w:lang w:val="ru-RU" w:eastAsia="en-US"/>
        </w:rPr>
      </w:pPr>
    </w:p>
    <w:p w:rsidR="009D387E" w:rsidRPr="009D387E" w:rsidRDefault="009D387E" w:rsidP="00F66309">
      <w:pPr>
        <w:suppressAutoHyphens w:val="0"/>
        <w:autoSpaceDE w:val="0"/>
        <w:autoSpaceDN w:val="0"/>
        <w:adjustRightInd w:val="0"/>
        <w:spacing w:after="160" w:line="252" w:lineRule="auto"/>
        <w:rPr>
          <w:rFonts w:eastAsia="Times New Roman"/>
          <w:color w:val="auto"/>
          <w:kern w:val="0"/>
          <w:sz w:val="20"/>
          <w:szCs w:val="20"/>
          <w:highlight w:val="white"/>
          <w:lang w:val="ru-RU" w:eastAsia="en-US"/>
        </w:rPr>
      </w:pPr>
    </w:p>
    <w:p w:rsidR="009D387E" w:rsidRPr="009D387E" w:rsidRDefault="009D387E" w:rsidP="00F66309">
      <w:pPr>
        <w:suppressAutoHyphens w:val="0"/>
        <w:autoSpaceDE w:val="0"/>
        <w:autoSpaceDN w:val="0"/>
        <w:adjustRightInd w:val="0"/>
        <w:spacing w:after="160" w:line="252" w:lineRule="auto"/>
        <w:rPr>
          <w:rFonts w:eastAsia="Times New Roman"/>
          <w:color w:val="auto"/>
          <w:kern w:val="0"/>
          <w:sz w:val="20"/>
          <w:szCs w:val="20"/>
          <w:highlight w:val="white"/>
          <w:lang w:val="ru-RU" w:eastAsia="en-US"/>
        </w:rPr>
      </w:pPr>
    </w:p>
    <w:p w:rsidR="009D387E" w:rsidRPr="009D387E" w:rsidRDefault="009D387E" w:rsidP="00F66309">
      <w:pPr>
        <w:suppressAutoHyphens w:val="0"/>
        <w:autoSpaceDE w:val="0"/>
        <w:autoSpaceDN w:val="0"/>
        <w:adjustRightInd w:val="0"/>
        <w:spacing w:after="160" w:line="252" w:lineRule="auto"/>
        <w:rPr>
          <w:rFonts w:eastAsia="Times New Roman"/>
          <w:color w:val="auto"/>
          <w:kern w:val="0"/>
          <w:sz w:val="20"/>
          <w:szCs w:val="20"/>
          <w:highlight w:val="white"/>
          <w:lang w:val="ru-RU" w:eastAsia="en-US"/>
        </w:rPr>
      </w:pPr>
    </w:p>
    <w:p w:rsidR="009D387E" w:rsidRPr="009D387E" w:rsidRDefault="009D387E" w:rsidP="00F66309">
      <w:pPr>
        <w:suppressAutoHyphens w:val="0"/>
        <w:autoSpaceDE w:val="0"/>
        <w:autoSpaceDN w:val="0"/>
        <w:adjustRightInd w:val="0"/>
        <w:spacing w:after="160" w:line="252" w:lineRule="auto"/>
        <w:rPr>
          <w:rFonts w:eastAsia="Times New Roman"/>
          <w:color w:val="auto"/>
          <w:kern w:val="0"/>
          <w:sz w:val="20"/>
          <w:szCs w:val="20"/>
          <w:highlight w:val="white"/>
          <w:lang w:val="ru-RU" w:eastAsia="en-US"/>
        </w:rPr>
      </w:pPr>
    </w:p>
    <w:p w:rsidR="005B03F1" w:rsidRDefault="005B03F1" w:rsidP="00AB7F60">
      <w:pPr>
        <w:pStyle w:val="ListParagraph"/>
        <w:tabs>
          <w:tab w:val="left" w:pos="680"/>
        </w:tabs>
        <w:ind w:left="0"/>
        <w:rPr>
          <w:rFonts w:eastAsia="TimesNewRomanPSMT"/>
          <w:bCs/>
          <w:sz w:val="22"/>
          <w:szCs w:val="22"/>
          <w:lang w:val="ru-RU"/>
        </w:rPr>
      </w:pPr>
    </w:p>
    <w:p w:rsidR="00C44012" w:rsidRDefault="00C44012" w:rsidP="00AB7F60">
      <w:pPr>
        <w:pStyle w:val="ListParagraph"/>
        <w:tabs>
          <w:tab w:val="left" w:pos="680"/>
        </w:tabs>
        <w:ind w:left="0"/>
        <w:rPr>
          <w:rFonts w:eastAsia="TimesNewRomanPSMT"/>
          <w:bCs/>
          <w:sz w:val="22"/>
          <w:szCs w:val="22"/>
          <w:lang w:val="ru-RU"/>
        </w:rPr>
      </w:pPr>
    </w:p>
    <w:p w:rsidR="00C44012" w:rsidRDefault="00C44012" w:rsidP="00AB7F60">
      <w:pPr>
        <w:pStyle w:val="ListParagraph"/>
        <w:tabs>
          <w:tab w:val="left" w:pos="680"/>
        </w:tabs>
        <w:ind w:left="0"/>
        <w:rPr>
          <w:rFonts w:eastAsia="TimesNewRomanPSMT"/>
          <w:bCs/>
          <w:sz w:val="22"/>
          <w:szCs w:val="22"/>
          <w:lang w:val="ru-RU"/>
        </w:rPr>
      </w:pPr>
    </w:p>
    <w:p w:rsidR="00C44012" w:rsidRDefault="00C44012" w:rsidP="00AB7F60">
      <w:pPr>
        <w:pStyle w:val="ListParagraph"/>
        <w:tabs>
          <w:tab w:val="left" w:pos="680"/>
        </w:tabs>
        <w:ind w:left="0"/>
        <w:rPr>
          <w:rFonts w:eastAsia="TimesNewRomanPSMT"/>
          <w:bCs/>
          <w:sz w:val="22"/>
          <w:szCs w:val="22"/>
          <w:lang w:val="ru-RU"/>
        </w:rPr>
      </w:pPr>
    </w:p>
    <w:p w:rsidR="00C44012" w:rsidRDefault="00C44012" w:rsidP="00AB7F60">
      <w:pPr>
        <w:pStyle w:val="ListParagraph"/>
        <w:tabs>
          <w:tab w:val="left" w:pos="680"/>
        </w:tabs>
        <w:ind w:left="0"/>
        <w:rPr>
          <w:rFonts w:eastAsia="TimesNewRomanPSMT"/>
          <w:bCs/>
          <w:sz w:val="22"/>
          <w:szCs w:val="22"/>
          <w:lang w:val="ru-RU"/>
        </w:rPr>
      </w:pPr>
    </w:p>
    <w:p w:rsidR="00C44012" w:rsidRDefault="00C44012" w:rsidP="00AB7F60">
      <w:pPr>
        <w:pStyle w:val="ListParagraph"/>
        <w:tabs>
          <w:tab w:val="left" w:pos="680"/>
        </w:tabs>
        <w:ind w:left="0"/>
        <w:rPr>
          <w:rFonts w:eastAsia="TimesNewRomanPSMT"/>
          <w:bCs/>
          <w:sz w:val="22"/>
          <w:szCs w:val="22"/>
          <w:lang w:val="ru-RU"/>
        </w:rPr>
      </w:pPr>
    </w:p>
    <w:p w:rsidR="00C44012" w:rsidRDefault="00C44012" w:rsidP="00AB7F60">
      <w:pPr>
        <w:pStyle w:val="ListParagraph"/>
        <w:tabs>
          <w:tab w:val="left" w:pos="680"/>
        </w:tabs>
        <w:ind w:left="0"/>
        <w:rPr>
          <w:rFonts w:eastAsia="TimesNewRomanPSMT"/>
          <w:bCs/>
          <w:sz w:val="22"/>
          <w:szCs w:val="22"/>
          <w:lang w:val="ru-RU"/>
        </w:rPr>
      </w:pPr>
    </w:p>
    <w:p w:rsidR="00C44012" w:rsidRDefault="00C44012" w:rsidP="00AB7F60">
      <w:pPr>
        <w:pStyle w:val="ListParagraph"/>
        <w:tabs>
          <w:tab w:val="left" w:pos="680"/>
        </w:tabs>
        <w:ind w:left="0"/>
        <w:rPr>
          <w:rFonts w:eastAsia="TimesNewRomanPSMT"/>
          <w:bCs/>
          <w:sz w:val="22"/>
          <w:szCs w:val="22"/>
          <w:lang w:val="ru-RU"/>
        </w:rPr>
      </w:pPr>
    </w:p>
    <w:p w:rsidR="00C44012" w:rsidRDefault="00C44012" w:rsidP="00AB7F60">
      <w:pPr>
        <w:pStyle w:val="ListParagraph"/>
        <w:tabs>
          <w:tab w:val="left" w:pos="680"/>
        </w:tabs>
        <w:ind w:left="0"/>
        <w:rPr>
          <w:rFonts w:eastAsia="TimesNewRomanPSMT"/>
          <w:bCs/>
          <w:sz w:val="22"/>
          <w:szCs w:val="22"/>
          <w:lang w:val="ru-RU"/>
        </w:rPr>
      </w:pPr>
    </w:p>
    <w:p w:rsidR="00C44012" w:rsidRDefault="00C44012" w:rsidP="00AB7F60">
      <w:pPr>
        <w:pStyle w:val="ListParagraph"/>
        <w:tabs>
          <w:tab w:val="left" w:pos="680"/>
        </w:tabs>
        <w:ind w:left="0"/>
        <w:rPr>
          <w:rFonts w:eastAsia="TimesNewRomanPSMT"/>
          <w:bCs/>
          <w:sz w:val="22"/>
          <w:szCs w:val="22"/>
          <w:lang w:val="ru-RU"/>
        </w:rPr>
      </w:pPr>
    </w:p>
    <w:p w:rsidR="00C44012" w:rsidRDefault="00C44012" w:rsidP="00AB7F60">
      <w:pPr>
        <w:pStyle w:val="ListParagraph"/>
        <w:tabs>
          <w:tab w:val="left" w:pos="680"/>
        </w:tabs>
        <w:ind w:left="0"/>
        <w:rPr>
          <w:rFonts w:eastAsia="TimesNewRomanPSMT"/>
          <w:bCs/>
          <w:sz w:val="22"/>
          <w:szCs w:val="22"/>
          <w:lang w:val="ru-RU"/>
        </w:rPr>
      </w:pPr>
    </w:p>
    <w:p w:rsidR="00C44012" w:rsidRPr="000005BD" w:rsidRDefault="00C44012" w:rsidP="00AB7F60">
      <w:pPr>
        <w:pStyle w:val="ListParagraph"/>
        <w:tabs>
          <w:tab w:val="left" w:pos="680"/>
        </w:tabs>
        <w:ind w:left="0"/>
        <w:rPr>
          <w:rFonts w:eastAsia="TimesNewRomanPSMT"/>
          <w:bCs/>
          <w:sz w:val="22"/>
          <w:szCs w:val="22"/>
          <w:lang w:val="ru-RU"/>
        </w:rPr>
      </w:pPr>
    </w:p>
    <w:p w:rsidR="00AB7F60" w:rsidRPr="00824771" w:rsidRDefault="00AB7F60" w:rsidP="00AB7F60">
      <w:pPr>
        <w:pStyle w:val="ListParagraph"/>
        <w:tabs>
          <w:tab w:val="left" w:pos="680"/>
        </w:tabs>
        <w:ind w:left="0"/>
        <w:rPr>
          <w:rFonts w:eastAsia="TimesNewRomanPS-BoldMT"/>
          <w:b/>
          <w:bCs/>
          <w:sz w:val="22"/>
          <w:szCs w:val="22"/>
          <w:lang w:val="sr-Cyrl-CS"/>
        </w:rPr>
      </w:pPr>
    </w:p>
    <w:p w:rsidR="00AB7F60" w:rsidRDefault="00AB7F60" w:rsidP="00AB7F60">
      <w:pPr>
        <w:pStyle w:val="ListParagraph"/>
        <w:tabs>
          <w:tab w:val="left" w:pos="680"/>
        </w:tabs>
        <w:ind w:left="0"/>
        <w:jc w:val="center"/>
        <w:rPr>
          <w:rFonts w:eastAsia="TimesNewRomanPS-BoldMT"/>
          <w:b/>
          <w:bCs/>
          <w:sz w:val="22"/>
          <w:szCs w:val="22"/>
          <w:lang w:val="sr-Cyrl-CS"/>
        </w:rPr>
      </w:pPr>
      <w:r w:rsidRPr="00824771">
        <w:rPr>
          <w:rFonts w:eastAsia="TimesNewRomanPS-BoldMT"/>
          <w:b/>
          <w:bCs/>
          <w:sz w:val="22"/>
          <w:szCs w:val="22"/>
          <w:lang w:val="sr-Cyrl-CS"/>
        </w:rPr>
        <w:t>УПУТСТВО КАКО СЕ ДОКАЗУЈЕ ИСПУЊЕНОСТ УСЛОВА</w:t>
      </w:r>
    </w:p>
    <w:p w:rsidR="00AB7F60" w:rsidRPr="00824771" w:rsidRDefault="00AB7F60" w:rsidP="00AB7F60">
      <w:pPr>
        <w:pStyle w:val="ListParagraph"/>
        <w:tabs>
          <w:tab w:val="left" w:pos="680"/>
        </w:tabs>
        <w:ind w:left="0"/>
        <w:jc w:val="center"/>
        <w:rPr>
          <w:rFonts w:eastAsia="TimesNewRomanPS-BoldMT"/>
          <w:b/>
          <w:bCs/>
          <w:sz w:val="22"/>
          <w:szCs w:val="22"/>
          <w:lang w:val="sr-Cyrl-CS"/>
        </w:rPr>
      </w:pPr>
    </w:p>
    <w:p w:rsidR="00AB7F60" w:rsidRPr="009123E3" w:rsidRDefault="00AB7F60" w:rsidP="00AB7F60">
      <w:pPr>
        <w:pStyle w:val="ListParagraph"/>
        <w:numPr>
          <w:ilvl w:val="0"/>
          <w:numId w:val="9"/>
        </w:numPr>
        <w:ind w:left="0" w:firstLine="360"/>
        <w:jc w:val="both"/>
        <w:rPr>
          <w:sz w:val="22"/>
          <w:szCs w:val="22"/>
        </w:rPr>
      </w:pPr>
      <w:r w:rsidRPr="000005BD">
        <w:rPr>
          <w:sz w:val="22"/>
          <w:szCs w:val="22"/>
          <w:lang w:val="ru-RU"/>
        </w:rPr>
        <w:t xml:space="preserve">Испуњеност </w:t>
      </w:r>
      <w:r w:rsidRPr="000005BD">
        <w:rPr>
          <w:b/>
          <w:sz w:val="22"/>
          <w:szCs w:val="22"/>
          <w:lang w:val="ru-RU"/>
        </w:rPr>
        <w:t xml:space="preserve">обавезних услова </w:t>
      </w:r>
      <w:r w:rsidRPr="000005BD">
        <w:rPr>
          <w:sz w:val="22"/>
          <w:szCs w:val="22"/>
          <w:lang w:val="ru-RU"/>
        </w:rPr>
        <w:t xml:space="preserve">за учешће у поступку предметне јавне набавке наведних у табеларном приказу обавезних услова под редним бројем 1, 2, 3 и 4. </w:t>
      </w:r>
      <w:r w:rsidRPr="00ED1218">
        <w:rPr>
          <w:sz w:val="22"/>
          <w:szCs w:val="22"/>
          <w:lang w:val="sr-Cyrl-CS"/>
        </w:rPr>
        <w:t xml:space="preserve">ЗЈН, </w:t>
      </w:r>
      <w:r w:rsidRPr="000005BD">
        <w:rPr>
          <w:sz w:val="22"/>
          <w:szCs w:val="22"/>
          <w:lang w:val="ru-RU"/>
        </w:rPr>
        <w:t xml:space="preserve">понуђач доказује достављањем </w:t>
      </w:r>
      <w:r w:rsidRPr="000005BD">
        <w:rPr>
          <w:b/>
          <w:sz w:val="22"/>
          <w:szCs w:val="22"/>
          <w:lang w:val="ru-RU"/>
        </w:rPr>
        <w:t>ИЗЈАВЕ</w:t>
      </w:r>
      <w:r w:rsidRPr="000005BD">
        <w:rPr>
          <w:sz w:val="22"/>
          <w:szCs w:val="22"/>
          <w:lang w:val="ru-RU"/>
        </w:rPr>
        <w:t xml:space="preserve"> </w:t>
      </w:r>
      <w:r w:rsidRPr="00ED1218">
        <w:rPr>
          <w:sz w:val="22"/>
          <w:szCs w:val="22"/>
          <w:lang w:val="sr-Cyrl-CS"/>
        </w:rPr>
        <w:t>(</w:t>
      </w:r>
      <w:r>
        <w:rPr>
          <w:i/>
          <w:sz w:val="22"/>
          <w:szCs w:val="22"/>
          <w:lang w:val="sr-Cyrl-CS"/>
        </w:rPr>
        <w:t>Образац 5</w:t>
      </w:r>
      <w:r w:rsidRPr="00ED1218">
        <w:rPr>
          <w:sz w:val="22"/>
          <w:szCs w:val="22"/>
          <w:lang w:val="sr-Cyrl-CS"/>
        </w:rPr>
        <w:t>),</w:t>
      </w:r>
      <w:r w:rsidRPr="00ED1218">
        <w:rPr>
          <w:color w:val="FF0000"/>
          <w:sz w:val="22"/>
          <w:szCs w:val="22"/>
          <w:lang w:val="sr-Cyrl-CS"/>
        </w:rPr>
        <w:t xml:space="preserve"> </w:t>
      </w:r>
      <w:r w:rsidRPr="000005BD">
        <w:rPr>
          <w:sz w:val="22"/>
          <w:szCs w:val="22"/>
          <w:lang w:val="ru-RU"/>
        </w:rPr>
        <w:t>којом под пуном материјалном и кривичном одговорношћу потврђује да испуњава услове за учешће у поступку јавне набавке из чл. 75. ст. 1. тач. 1) до 4), чл. 75. ст. 2.</w:t>
      </w:r>
      <w:r>
        <w:rPr>
          <w:sz w:val="22"/>
          <w:szCs w:val="22"/>
          <w:lang w:val="sr-Cyrl-CS"/>
        </w:rPr>
        <w:t xml:space="preserve"> </w:t>
      </w:r>
      <w:r w:rsidRPr="00ED1218">
        <w:rPr>
          <w:sz w:val="22"/>
          <w:szCs w:val="22"/>
        </w:rPr>
        <w:t xml:space="preserve">ЗЈН, дефинисане овом конкурсном документацијом. </w:t>
      </w:r>
      <w:r w:rsidRPr="009123E3">
        <w:rPr>
          <w:iCs/>
          <w:sz w:val="22"/>
          <w:szCs w:val="22"/>
          <w:lang w:val="sr-Cyrl-CS"/>
        </w:rPr>
        <w:t xml:space="preserve">     </w:t>
      </w:r>
    </w:p>
    <w:p w:rsidR="00AB7F60" w:rsidRPr="00824771" w:rsidRDefault="00AB7F60" w:rsidP="00AB7F60">
      <w:pPr>
        <w:pStyle w:val="ListParagraph"/>
        <w:numPr>
          <w:ilvl w:val="0"/>
          <w:numId w:val="7"/>
        </w:numPr>
        <w:ind w:left="0" w:firstLine="360"/>
        <w:jc w:val="both"/>
        <w:rPr>
          <w:bCs/>
          <w:iCs/>
          <w:sz w:val="22"/>
          <w:szCs w:val="22"/>
          <w:lang w:val="sr-Cyrl-CS"/>
        </w:rPr>
      </w:pPr>
      <w:r w:rsidRPr="000005BD">
        <w:rPr>
          <w:b/>
          <w:bCs/>
          <w:iCs/>
          <w:sz w:val="22"/>
          <w:szCs w:val="22"/>
          <w:lang w:val="ru-RU"/>
        </w:rPr>
        <w:t>Уколико понуђач подноси понуду са подизвођачем</w:t>
      </w:r>
      <w:r w:rsidRPr="000005BD">
        <w:rPr>
          <w:bCs/>
          <w:iCs/>
          <w:sz w:val="22"/>
          <w:szCs w:val="22"/>
          <w:lang w:val="ru-RU"/>
        </w:rPr>
        <w:t xml:space="preserve">, у складу са чланом 80. ЗЈН, подизвођач мора да испуњава обавезне услове из члана 75. став 1. тач. 1) до 4) ЗЈН. У том случају понуђач је дужан да </w:t>
      </w:r>
      <w:r w:rsidRPr="00824771">
        <w:rPr>
          <w:bCs/>
          <w:iCs/>
          <w:sz w:val="22"/>
          <w:szCs w:val="22"/>
          <w:lang w:val="sr-Cyrl-CS"/>
        </w:rPr>
        <w:t xml:space="preserve">за подизвођача достави </w:t>
      </w:r>
      <w:r w:rsidRPr="000005BD">
        <w:rPr>
          <w:b/>
          <w:bCs/>
          <w:iCs/>
          <w:sz w:val="22"/>
          <w:szCs w:val="22"/>
          <w:lang w:val="ru-RU"/>
        </w:rPr>
        <w:t>ИЗЈАВУ</w:t>
      </w:r>
      <w:r w:rsidRPr="000005BD">
        <w:rPr>
          <w:bCs/>
          <w:iCs/>
          <w:sz w:val="22"/>
          <w:szCs w:val="22"/>
          <w:lang w:val="ru-RU"/>
        </w:rPr>
        <w:t xml:space="preserve"> подизвођача </w:t>
      </w:r>
      <w:r w:rsidRPr="00824771">
        <w:rPr>
          <w:sz w:val="22"/>
          <w:szCs w:val="22"/>
          <w:lang w:val="sr-Cyrl-CS"/>
        </w:rPr>
        <w:t>(</w:t>
      </w:r>
      <w:r w:rsidRPr="00824771">
        <w:rPr>
          <w:i/>
          <w:sz w:val="22"/>
          <w:szCs w:val="22"/>
          <w:lang w:val="sr-Cyrl-CS"/>
        </w:rPr>
        <w:t xml:space="preserve">Образац </w:t>
      </w:r>
      <w:r>
        <w:rPr>
          <w:i/>
          <w:sz w:val="22"/>
          <w:szCs w:val="22"/>
          <w:lang w:val="sr-Cyrl-CS"/>
        </w:rPr>
        <w:t>5</w:t>
      </w:r>
      <w:r w:rsidRPr="000005BD">
        <w:rPr>
          <w:i/>
          <w:sz w:val="22"/>
          <w:szCs w:val="22"/>
          <w:lang w:val="ru-RU"/>
        </w:rPr>
        <w:t>. у поглављу</w:t>
      </w:r>
      <w:r w:rsidRPr="00824771">
        <w:rPr>
          <w:i/>
          <w:sz w:val="22"/>
          <w:szCs w:val="22"/>
          <w:lang w:val="ru-RU"/>
        </w:rPr>
        <w:t xml:space="preserve"> </w:t>
      </w:r>
      <w:r w:rsidRPr="00824771">
        <w:rPr>
          <w:i/>
          <w:sz w:val="22"/>
          <w:szCs w:val="22"/>
        </w:rPr>
        <w:t>VI</w:t>
      </w:r>
      <w:r w:rsidRPr="00D76618">
        <w:rPr>
          <w:i/>
          <w:sz w:val="22"/>
          <w:szCs w:val="22"/>
          <w:lang w:val="ru-RU"/>
        </w:rPr>
        <w:t xml:space="preserve"> </w:t>
      </w:r>
      <w:r w:rsidRPr="000005BD">
        <w:rPr>
          <w:i/>
          <w:sz w:val="22"/>
          <w:szCs w:val="22"/>
          <w:lang w:val="ru-RU"/>
        </w:rPr>
        <w:t>ове конкурсне документације</w:t>
      </w:r>
      <w:r w:rsidRPr="00D76618">
        <w:rPr>
          <w:i/>
          <w:sz w:val="22"/>
          <w:szCs w:val="22"/>
          <w:lang w:val="ru-RU"/>
        </w:rPr>
        <w:t>)</w:t>
      </w:r>
      <w:r w:rsidRPr="00824771">
        <w:rPr>
          <w:sz w:val="22"/>
          <w:szCs w:val="22"/>
          <w:lang w:val="sr-Cyrl-CS"/>
        </w:rPr>
        <w:t>,</w:t>
      </w:r>
      <w:r w:rsidRPr="000005BD">
        <w:rPr>
          <w:bCs/>
          <w:iCs/>
          <w:sz w:val="22"/>
          <w:szCs w:val="22"/>
          <w:lang w:val="ru-RU"/>
        </w:rPr>
        <w:t xml:space="preserve"> потписану од стране овлашћеног лица подизвођача и оверену печатом. </w:t>
      </w:r>
    </w:p>
    <w:p w:rsidR="00AB7F60" w:rsidRPr="00824771" w:rsidRDefault="00AB7F60" w:rsidP="00AB7F60">
      <w:pPr>
        <w:pStyle w:val="ListParagraph"/>
        <w:jc w:val="both"/>
        <w:rPr>
          <w:bCs/>
          <w:iCs/>
          <w:sz w:val="22"/>
          <w:szCs w:val="22"/>
          <w:lang w:val="sr-Cyrl-CS"/>
        </w:rPr>
      </w:pPr>
    </w:p>
    <w:p w:rsidR="00AB7F60" w:rsidRPr="00824771" w:rsidRDefault="00AB7F60" w:rsidP="00AB7F60">
      <w:pPr>
        <w:pStyle w:val="ListParagraph"/>
        <w:numPr>
          <w:ilvl w:val="0"/>
          <w:numId w:val="7"/>
        </w:numPr>
        <w:ind w:left="0" w:firstLine="360"/>
        <w:jc w:val="both"/>
        <w:rPr>
          <w:bCs/>
          <w:iCs/>
          <w:sz w:val="22"/>
          <w:szCs w:val="22"/>
          <w:lang w:val="sr-Cyrl-CS"/>
        </w:rPr>
      </w:pPr>
      <w:r w:rsidRPr="000005BD">
        <w:rPr>
          <w:b/>
          <w:bCs/>
          <w:iCs/>
          <w:sz w:val="22"/>
          <w:szCs w:val="22"/>
          <w:lang w:val="ru-RU"/>
        </w:rPr>
        <w:t>Уколико понуду подноси група понуђача</w:t>
      </w:r>
      <w:r w:rsidRPr="000005BD">
        <w:rPr>
          <w:bCs/>
          <w:iCs/>
          <w:sz w:val="22"/>
          <w:szCs w:val="22"/>
          <w:lang w:val="ru-RU"/>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0005BD">
        <w:rPr>
          <w:b/>
          <w:bCs/>
          <w:iCs/>
          <w:sz w:val="22"/>
          <w:szCs w:val="22"/>
          <w:lang w:val="ru-RU"/>
        </w:rPr>
        <w:t>ИЗЈАВА</w:t>
      </w:r>
      <w:r w:rsidRPr="000005BD">
        <w:rPr>
          <w:bCs/>
          <w:iCs/>
          <w:sz w:val="22"/>
          <w:szCs w:val="22"/>
          <w:lang w:val="ru-RU"/>
        </w:rPr>
        <w:t xml:space="preserve"> </w:t>
      </w:r>
      <w:r w:rsidRPr="003E207F">
        <w:rPr>
          <w:sz w:val="22"/>
          <w:szCs w:val="22"/>
          <w:lang w:val="sr-Cyrl-CS"/>
        </w:rPr>
        <w:t>(</w:t>
      </w:r>
      <w:r w:rsidRPr="003E207F">
        <w:rPr>
          <w:i/>
          <w:sz w:val="22"/>
          <w:szCs w:val="22"/>
          <w:lang w:val="sr-Cyrl-CS"/>
        </w:rPr>
        <w:t>Образац 4.</w:t>
      </w:r>
      <w:r w:rsidRPr="003E207F">
        <w:rPr>
          <w:i/>
          <w:sz w:val="22"/>
          <w:szCs w:val="22"/>
          <w:lang w:val="ru-RU"/>
        </w:rPr>
        <w:t xml:space="preserve"> у </w:t>
      </w:r>
      <w:r w:rsidRPr="000005BD">
        <w:rPr>
          <w:i/>
          <w:sz w:val="22"/>
          <w:szCs w:val="22"/>
          <w:lang w:val="ru-RU"/>
        </w:rPr>
        <w:t>поглављу</w:t>
      </w:r>
      <w:r w:rsidRPr="003E207F">
        <w:rPr>
          <w:i/>
          <w:sz w:val="22"/>
          <w:szCs w:val="22"/>
          <w:lang w:val="sr-Cyrl-CS"/>
        </w:rPr>
        <w:t xml:space="preserve"> </w:t>
      </w:r>
      <w:r w:rsidRPr="003E207F">
        <w:rPr>
          <w:i/>
          <w:sz w:val="22"/>
          <w:szCs w:val="22"/>
        </w:rPr>
        <w:t>VI</w:t>
      </w:r>
      <w:r w:rsidRPr="003E207F">
        <w:rPr>
          <w:i/>
          <w:sz w:val="22"/>
          <w:szCs w:val="22"/>
          <w:lang w:val="ru-RU"/>
        </w:rPr>
        <w:t xml:space="preserve"> ове конкурсне</w:t>
      </w:r>
      <w:r w:rsidRPr="00824771">
        <w:rPr>
          <w:i/>
          <w:sz w:val="22"/>
          <w:szCs w:val="22"/>
          <w:lang w:val="ru-RU"/>
        </w:rPr>
        <w:t xml:space="preserve"> документације</w:t>
      </w:r>
      <w:r w:rsidRPr="00824771">
        <w:rPr>
          <w:sz w:val="22"/>
          <w:szCs w:val="22"/>
          <w:lang w:val="sr-Cyrl-CS"/>
        </w:rPr>
        <w:t xml:space="preserve">), </w:t>
      </w:r>
      <w:r w:rsidRPr="000005BD">
        <w:rPr>
          <w:bCs/>
          <w:iCs/>
          <w:sz w:val="22"/>
          <w:szCs w:val="22"/>
          <w:lang w:val="ru-RU"/>
        </w:rPr>
        <w:t xml:space="preserve">мора бити потписана од стране овлашћеног лица сваког понуђача из групе понуђача и оверена печатом. </w:t>
      </w:r>
    </w:p>
    <w:p w:rsidR="00AB7F60" w:rsidRPr="00F8745C" w:rsidRDefault="00AB7F60" w:rsidP="00AB7F60">
      <w:pPr>
        <w:pStyle w:val="ListParagraph"/>
        <w:ind w:left="0"/>
        <w:rPr>
          <w:rFonts w:eastAsia="TimesNewRomanPSMT"/>
          <w:bCs/>
          <w:sz w:val="22"/>
          <w:szCs w:val="22"/>
          <w:lang w:val="sr-Cyrl-BA"/>
        </w:rPr>
      </w:pPr>
    </w:p>
    <w:p w:rsidR="00AB7F60" w:rsidRPr="00851BA5" w:rsidRDefault="00AB7F60" w:rsidP="00AB7F60">
      <w:pPr>
        <w:pStyle w:val="ListParagraph"/>
        <w:numPr>
          <w:ilvl w:val="0"/>
          <w:numId w:val="7"/>
        </w:numPr>
        <w:ind w:left="0" w:firstLine="360"/>
        <w:jc w:val="both"/>
        <w:rPr>
          <w:bCs/>
          <w:iCs/>
          <w:sz w:val="22"/>
          <w:szCs w:val="22"/>
          <w:lang w:val="sr-Cyrl-CS"/>
        </w:rPr>
      </w:pPr>
      <w:r w:rsidRPr="000005BD">
        <w:rPr>
          <w:rFonts w:eastAsia="TimesNewRomanPSMT"/>
          <w:bCs/>
          <w:sz w:val="22"/>
          <w:szCs w:val="22"/>
          <w:lang w:val="ru-RU"/>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B7F60" w:rsidRPr="00824771" w:rsidRDefault="00AB7F60" w:rsidP="00AB7F60">
      <w:pPr>
        <w:pStyle w:val="ListParagraph"/>
        <w:ind w:left="0"/>
        <w:jc w:val="both"/>
        <w:rPr>
          <w:bCs/>
          <w:iCs/>
          <w:sz w:val="22"/>
          <w:szCs w:val="22"/>
          <w:lang w:val="sr-Cyrl-CS"/>
        </w:rPr>
      </w:pPr>
    </w:p>
    <w:p w:rsidR="00AB7F60" w:rsidRDefault="00AB7F60" w:rsidP="00AB7F60">
      <w:pPr>
        <w:pStyle w:val="ListParagraph"/>
        <w:numPr>
          <w:ilvl w:val="0"/>
          <w:numId w:val="8"/>
        </w:numPr>
        <w:ind w:left="0" w:firstLine="360"/>
        <w:jc w:val="both"/>
        <w:rPr>
          <w:bCs/>
          <w:iCs/>
          <w:sz w:val="22"/>
          <w:szCs w:val="22"/>
          <w:lang w:val="sr-Cyrl-CS"/>
        </w:rPr>
      </w:pPr>
      <w:r w:rsidRPr="000005BD">
        <w:rPr>
          <w:bCs/>
          <w:iCs/>
          <w:sz w:val="22"/>
          <w:szCs w:val="22"/>
          <w:lang w:val="ru-RU"/>
        </w:rPr>
        <w:t>Наручилац може пре доношења одлуке о додели уговора да зат</w:t>
      </w:r>
      <w:r w:rsidRPr="00824771">
        <w:rPr>
          <w:bCs/>
          <w:iCs/>
          <w:sz w:val="22"/>
          <w:szCs w:val="22"/>
          <w:lang w:val="sr-Cyrl-CS"/>
        </w:rPr>
        <w:t xml:space="preserve">ражи </w:t>
      </w:r>
      <w:r w:rsidRPr="000005BD">
        <w:rPr>
          <w:bCs/>
          <w:iCs/>
          <w:sz w:val="22"/>
          <w:szCs w:val="22"/>
          <w:lang w:val="ru-RU"/>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824771">
        <w:rPr>
          <w:bCs/>
          <w:iCs/>
          <w:sz w:val="22"/>
          <w:szCs w:val="22"/>
          <w:lang w:val="sr-Cyrl-CS"/>
        </w:rPr>
        <w:t xml:space="preserve"> </w:t>
      </w:r>
      <w:r w:rsidRPr="00824771">
        <w:rPr>
          <w:bCs/>
          <w:sz w:val="22"/>
          <w:szCs w:val="22"/>
          <w:lang w:val="sr-Cyrl-C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0005BD">
        <w:rPr>
          <w:bCs/>
          <w:sz w:val="22"/>
          <w:szCs w:val="22"/>
          <w:lang w:val="ru-RU"/>
        </w:rPr>
        <w:t>т</w:t>
      </w:r>
      <w:r w:rsidRPr="00824771">
        <w:rPr>
          <w:bCs/>
          <w:sz w:val="22"/>
          <w:szCs w:val="22"/>
          <w:lang w:val="sr-Cyrl-CS"/>
        </w:rPr>
        <w:t>љиву.</w:t>
      </w:r>
      <w:r w:rsidRPr="00824771">
        <w:rPr>
          <w:bCs/>
          <w:iCs/>
          <w:sz w:val="22"/>
          <w:szCs w:val="22"/>
          <w:lang w:val="sr-Cyrl-CS"/>
        </w:rPr>
        <w:t xml:space="preserve"> </w:t>
      </w:r>
    </w:p>
    <w:p w:rsidR="00AB7F60" w:rsidRDefault="00AB7F60" w:rsidP="00AB7F60">
      <w:pPr>
        <w:pStyle w:val="ListParagraph"/>
        <w:ind w:left="360"/>
        <w:jc w:val="both"/>
        <w:rPr>
          <w:bCs/>
          <w:iCs/>
          <w:sz w:val="22"/>
          <w:szCs w:val="22"/>
          <w:lang w:val="sr-Cyrl-CS"/>
        </w:rPr>
      </w:pPr>
    </w:p>
    <w:p w:rsidR="00AB7F60" w:rsidRPr="00A86A5A" w:rsidRDefault="00AB7F60" w:rsidP="00AB7F60">
      <w:pPr>
        <w:pStyle w:val="ListParagraph"/>
        <w:numPr>
          <w:ilvl w:val="0"/>
          <w:numId w:val="8"/>
        </w:numPr>
        <w:ind w:left="0" w:firstLine="360"/>
        <w:jc w:val="both"/>
        <w:rPr>
          <w:bCs/>
          <w:iCs/>
          <w:sz w:val="22"/>
          <w:szCs w:val="22"/>
          <w:lang w:val="sr-Cyrl-CS"/>
        </w:rPr>
      </w:pPr>
      <w:r w:rsidRPr="000005BD">
        <w:rPr>
          <w:rFonts w:eastAsia="TimesNewRomanPSMT"/>
          <w:bCs/>
          <w:sz w:val="22"/>
          <w:szCs w:val="22"/>
          <w:lang w:val="ru-RU"/>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0005BD">
        <w:rPr>
          <w:bCs/>
          <w:iCs/>
          <w:sz w:val="22"/>
          <w:szCs w:val="22"/>
          <w:lang w:val="ru-RU"/>
        </w:rPr>
        <w:t>(свих или појединих доказа о испуњености услова)</w:t>
      </w:r>
      <w:r w:rsidRPr="000005BD">
        <w:rPr>
          <w:rFonts w:eastAsia="TimesNewRomanPSMT"/>
          <w:bCs/>
          <w:sz w:val="22"/>
          <w:szCs w:val="22"/>
          <w:lang w:val="ru-RU"/>
        </w:rPr>
        <w:t>, понуђач ће бити дужан да достави:</w:t>
      </w:r>
    </w:p>
    <w:p w:rsidR="00A754B7" w:rsidRPr="000005BD" w:rsidRDefault="00A754B7" w:rsidP="00A754B7">
      <w:pPr>
        <w:pStyle w:val="ListParagraph"/>
        <w:ind w:left="1440"/>
        <w:jc w:val="center"/>
        <w:rPr>
          <w:rFonts w:eastAsia="TimesNewRomanPSMT"/>
          <w:bCs/>
          <w:sz w:val="22"/>
          <w:szCs w:val="22"/>
          <w:lang w:val="ru-RU"/>
        </w:rPr>
      </w:pPr>
    </w:p>
    <w:p w:rsidR="00AB7F60" w:rsidRDefault="005B03F1" w:rsidP="005B03F1">
      <w:pPr>
        <w:pStyle w:val="ListParagraph"/>
        <w:rPr>
          <w:rFonts w:eastAsia="TimesNewRomanPSMT"/>
          <w:b/>
          <w:bCs/>
          <w:sz w:val="22"/>
          <w:szCs w:val="22"/>
        </w:rPr>
      </w:pPr>
      <w:r w:rsidRPr="000005BD">
        <w:rPr>
          <w:rFonts w:eastAsia="TimesNewRomanPSMT"/>
          <w:b/>
          <w:bCs/>
          <w:sz w:val="22"/>
          <w:szCs w:val="22"/>
          <w:lang w:val="ru-RU"/>
        </w:rPr>
        <w:t xml:space="preserve">                                                    </w:t>
      </w:r>
      <w:r w:rsidR="00AB7F60" w:rsidRPr="00824771">
        <w:rPr>
          <w:rFonts w:eastAsia="TimesNewRomanPSMT"/>
          <w:b/>
          <w:bCs/>
          <w:sz w:val="22"/>
          <w:szCs w:val="22"/>
        </w:rPr>
        <w:t>ОБАВЕЗНИ УСЛОВИ</w:t>
      </w:r>
    </w:p>
    <w:p w:rsidR="00A754B7" w:rsidRPr="00824771" w:rsidRDefault="00A754B7" w:rsidP="00A754B7">
      <w:pPr>
        <w:pStyle w:val="ListParagraph"/>
        <w:ind w:left="1440"/>
        <w:jc w:val="center"/>
        <w:rPr>
          <w:b/>
          <w:bCs/>
          <w:iCs/>
          <w:sz w:val="22"/>
          <w:szCs w:val="22"/>
          <w:lang w:val="sr-Cyrl-CS"/>
        </w:rPr>
      </w:pPr>
    </w:p>
    <w:p w:rsidR="00AB7F60" w:rsidRPr="000005BD" w:rsidRDefault="00AB7F60" w:rsidP="00AB7F60">
      <w:pPr>
        <w:pStyle w:val="ListParagraph"/>
        <w:numPr>
          <w:ilvl w:val="0"/>
          <w:numId w:val="4"/>
        </w:numPr>
        <w:tabs>
          <w:tab w:val="left" w:pos="680"/>
        </w:tabs>
        <w:ind w:left="0" w:firstLine="0"/>
        <w:jc w:val="both"/>
        <w:rPr>
          <w:rFonts w:eastAsia="TimesNewRomanPSMT"/>
          <w:bCs/>
          <w:sz w:val="22"/>
          <w:szCs w:val="22"/>
          <w:lang w:val="ru-RU"/>
        </w:rPr>
      </w:pPr>
      <w:r w:rsidRPr="000005BD">
        <w:rPr>
          <w:rFonts w:eastAsia="TimesNewRomanPSMT"/>
          <w:bCs/>
          <w:sz w:val="22"/>
          <w:szCs w:val="22"/>
          <w:lang w:val="ru-RU"/>
        </w:rPr>
        <w:t xml:space="preserve">Чл. 75. ст. 1. тач. 1) ЗЈН, услов под редним бројем 1. наведен у табеларном приказу </w:t>
      </w:r>
      <w:r w:rsidRPr="000005BD">
        <w:rPr>
          <w:rFonts w:eastAsia="TimesNewRomanPSMT"/>
          <w:b/>
          <w:bCs/>
          <w:sz w:val="22"/>
          <w:szCs w:val="22"/>
          <w:lang w:val="ru-RU"/>
        </w:rPr>
        <w:t>обавезних услова</w:t>
      </w:r>
      <w:r w:rsidRPr="000005BD">
        <w:rPr>
          <w:rFonts w:eastAsia="TimesNewRomanPSMT"/>
          <w:bCs/>
          <w:sz w:val="22"/>
          <w:szCs w:val="22"/>
          <w:lang w:val="ru-RU"/>
        </w:rPr>
        <w:t xml:space="preserve"> –</w:t>
      </w:r>
      <w:r w:rsidRPr="000005BD">
        <w:rPr>
          <w:rFonts w:eastAsia="TimesNewRomanPSMT"/>
          <w:b/>
          <w:bCs/>
          <w:sz w:val="22"/>
          <w:szCs w:val="22"/>
          <w:lang w:val="ru-RU"/>
        </w:rPr>
        <w:t xml:space="preserve"> Доказ:</w:t>
      </w:r>
      <w:r w:rsidRPr="000005BD">
        <w:rPr>
          <w:rFonts w:eastAsia="TimesNewRomanPSMT"/>
          <w:bCs/>
          <w:sz w:val="22"/>
          <w:szCs w:val="22"/>
          <w:lang w:val="ru-RU"/>
        </w:rPr>
        <w:t xml:space="preserve"> </w:t>
      </w:r>
    </w:p>
    <w:p w:rsidR="00AB7F60" w:rsidRPr="000005BD" w:rsidRDefault="00AB7F60" w:rsidP="00AB7F60">
      <w:pPr>
        <w:pStyle w:val="ListParagraph"/>
        <w:tabs>
          <w:tab w:val="left" w:pos="680"/>
        </w:tabs>
        <w:ind w:left="0"/>
        <w:jc w:val="both"/>
        <w:rPr>
          <w:sz w:val="22"/>
          <w:szCs w:val="22"/>
          <w:lang w:val="ru-RU"/>
        </w:rPr>
      </w:pPr>
      <w:r w:rsidRPr="000005BD">
        <w:rPr>
          <w:rFonts w:eastAsia="TimesNewRomanPSMT"/>
          <w:b/>
          <w:bCs/>
          <w:sz w:val="22"/>
          <w:szCs w:val="22"/>
          <w:u w:val="single"/>
          <w:lang w:val="ru-RU"/>
        </w:rPr>
        <w:t>Правна лица</w:t>
      </w:r>
      <w:r w:rsidRPr="000005BD">
        <w:rPr>
          <w:rFonts w:eastAsia="TimesNewRomanPSMT"/>
          <w:bCs/>
          <w:sz w:val="22"/>
          <w:szCs w:val="22"/>
          <w:u w:val="single"/>
          <w:lang w:val="ru-RU"/>
        </w:rPr>
        <w:t xml:space="preserve">: </w:t>
      </w:r>
      <w:r w:rsidRPr="000005BD">
        <w:rPr>
          <w:rFonts w:eastAsia="TimesNewRomanPSMT"/>
          <w:bCs/>
          <w:sz w:val="22"/>
          <w:szCs w:val="22"/>
          <w:lang w:val="ru-RU"/>
        </w:rPr>
        <w:t>И</w:t>
      </w:r>
      <w:r w:rsidRPr="00824771">
        <w:rPr>
          <w:iCs/>
          <w:sz w:val="22"/>
          <w:szCs w:val="22"/>
          <w:lang w:val="sr-Cyrl-CS"/>
        </w:rPr>
        <w:t xml:space="preserve">звод </w:t>
      </w:r>
      <w:r w:rsidRPr="000005BD">
        <w:rPr>
          <w:sz w:val="22"/>
          <w:szCs w:val="22"/>
          <w:lang w:val="ru-RU"/>
        </w:rPr>
        <w:t xml:space="preserve">из регистра Агенције за привредне регистре, односно извод из регистра надлежног привредног суда; </w:t>
      </w:r>
    </w:p>
    <w:p w:rsidR="00AB7F60" w:rsidRPr="000005BD" w:rsidRDefault="00AB7F60" w:rsidP="00AB7F60">
      <w:pPr>
        <w:pStyle w:val="ListParagraph"/>
        <w:tabs>
          <w:tab w:val="left" w:pos="680"/>
        </w:tabs>
        <w:ind w:left="0"/>
        <w:jc w:val="both"/>
        <w:rPr>
          <w:sz w:val="22"/>
          <w:szCs w:val="22"/>
          <w:lang w:val="ru-RU"/>
        </w:rPr>
      </w:pPr>
      <w:r w:rsidRPr="000005BD">
        <w:rPr>
          <w:b/>
          <w:sz w:val="22"/>
          <w:szCs w:val="22"/>
          <w:u w:val="single"/>
          <w:lang w:val="ru-RU"/>
        </w:rPr>
        <w:t>Предузетници:</w:t>
      </w:r>
      <w:r w:rsidRPr="000005BD">
        <w:rPr>
          <w:rFonts w:eastAsia="TimesNewRomanPSMT"/>
          <w:bCs/>
          <w:sz w:val="22"/>
          <w:szCs w:val="22"/>
          <w:lang w:val="ru-RU"/>
        </w:rPr>
        <w:t xml:space="preserve"> И</w:t>
      </w:r>
      <w:r w:rsidRPr="00824771">
        <w:rPr>
          <w:iCs/>
          <w:sz w:val="22"/>
          <w:szCs w:val="22"/>
          <w:lang w:val="sr-Cyrl-CS"/>
        </w:rPr>
        <w:t xml:space="preserve">звод </w:t>
      </w:r>
      <w:r w:rsidRPr="000005BD">
        <w:rPr>
          <w:sz w:val="22"/>
          <w:szCs w:val="22"/>
          <w:lang w:val="ru-RU"/>
        </w:rPr>
        <w:t>из регистра Агенције за привредне регистре,, односно извод из одговарајућег регистра.</w:t>
      </w:r>
    </w:p>
    <w:p w:rsidR="00AB7F60" w:rsidRPr="000005BD" w:rsidRDefault="00AB7F60" w:rsidP="00AB7F60">
      <w:pPr>
        <w:pStyle w:val="ListParagraph"/>
        <w:numPr>
          <w:ilvl w:val="0"/>
          <w:numId w:val="4"/>
        </w:numPr>
        <w:tabs>
          <w:tab w:val="left" w:pos="680"/>
        </w:tabs>
        <w:autoSpaceDE w:val="0"/>
        <w:autoSpaceDN w:val="0"/>
        <w:adjustRightInd w:val="0"/>
        <w:ind w:left="0" w:firstLine="0"/>
        <w:jc w:val="both"/>
        <w:rPr>
          <w:sz w:val="22"/>
          <w:szCs w:val="22"/>
          <w:lang w:val="ru-RU"/>
        </w:rPr>
      </w:pPr>
      <w:r w:rsidRPr="000005BD">
        <w:rPr>
          <w:rFonts w:eastAsia="TimesNewRomanPSMT"/>
          <w:bCs/>
          <w:sz w:val="22"/>
          <w:szCs w:val="22"/>
          <w:lang w:val="ru-RU"/>
        </w:rPr>
        <w:t xml:space="preserve">Чл. 75. ст. 1. тач. 2) ЗЈН, услов под редним бројем 2. наведен у табеларном приказу </w:t>
      </w:r>
      <w:r w:rsidRPr="000005BD">
        <w:rPr>
          <w:rFonts w:eastAsia="TimesNewRomanPSMT"/>
          <w:b/>
          <w:bCs/>
          <w:sz w:val="22"/>
          <w:szCs w:val="22"/>
          <w:lang w:val="ru-RU"/>
        </w:rPr>
        <w:t xml:space="preserve">обавезних услова </w:t>
      </w:r>
      <w:r w:rsidRPr="000005BD">
        <w:rPr>
          <w:rFonts w:eastAsia="TimesNewRomanPSMT"/>
          <w:bCs/>
          <w:sz w:val="22"/>
          <w:szCs w:val="22"/>
          <w:lang w:val="ru-RU"/>
        </w:rPr>
        <w:t xml:space="preserve">– </w:t>
      </w:r>
      <w:r w:rsidRPr="000005BD">
        <w:rPr>
          <w:rFonts w:eastAsia="TimesNewRomanPSMT"/>
          <w:b/>
          <w:bCs/>
          <w:sz w:val="22"/>
          <w:szCs w:val="22"/>
          <w:lang w:val="ru-RU"/>
        </w:rPr>
        <w:t>Доказ:</w:t>
      </w:r>
    </w:p>
    <w:p w:rsidR="00AB7F60" w:rsidRPr="000005BD" w:rsidRDefault="00AB7F60" w:rsidP="00AB7F60">
      <w:pPr>
        <w:pStyle w:val="ListParagraph"/>
        <w:tabs>
          <w:tab w:val="left" w:pos="680"/>
        </w:tabs>
        <w:autoSpaceDE w:val="0"/>
        <w:autoSpaceDN w:val="0"/>
        <w:adjustRightInd w:val="0"/>
        <w:ind w:left="0"/>
        <w:jc w:val="both"/>
        <w:rPr>
          <w:sz w:val="22"/>
          <w:szCs w:val="22"/>
          <w:lang w:val="ru-RU"/>
        </w:rPr>
      </w:pPr>
      <w:r w:rsidRPr="000005BD">
        <w:rPr>
          <w:b/>
          <w:sz w:val="22"/>
          <w:szCs w:val="22"/>
          <w:u w:val="single"/>
          <w:lang w:val="ru-RU"/>
        </w:rPr>
        <w:t>П</w:t>
      </w:r>
      <w:r w:rsidRPr="00824771">
        <w:rPr>
          <w:b/>
          <w:sz w:val="22"/>
          <w:szCs w:val="22"/>
          <w:u w:val="single"/>
          <w:lang w:val="sr-Cyrl-CS"/>
        </w:rPr>
        <w:t>р</w:t>
      </w:r>
      <w:r w:rsidRPr="000005BD">
        <w:rPr>
          <w:b/>
          <w:bCs/>
          <w:sz w:val="22"/>
          <w:szCs w:val="22"/>
          <w:u w:val="single"/>
          <w:lang w:val="ru-RU"/>
        </w:rPr>
        <w:t>авна лица:</w:t>
      </w:r>
      <w:r w:rsidRPr="000005BD">
        <w:rPr>
          <w:bCs/>
          <w:sz w:val="22"/>
          <w:szCs w:val="22"/>
          <w:lang w:val="ru-RU"/>
        </w:rPr>
        <w:t xml:space="preserve"> 1) </w:t>
      </w:r>
      <w:r w:rsidRPr="000005BD">
        <w:rPr>
          <w:sz w:val="22"/>
          <w:szCs w:val="22"/>
          <w:lang w:val="ru-RU"/>
        </w:rPr>
        <w:t>Извод из казнене евиденције, односно уверењ</w:t>
      </w:r>
      <w:r w:rsidRPr="00824771">
        <w:rPr>
          <w:sz w:val="22"/>
          <w:szCs w:val="22"/>
        </w:rPr>
        <w:t>e</w:t>
      </w:r>
      <w:r w:rsidRPr="000005BD">
        <w:rPr>
          <w:b/>
          <w:sz w:val="22"/>
          <w:szCs w:val="22"/>
          <w:lang w:val="ru-RU"/>
        </w:rPr>
        <w:t xml:space="preserve"> основног суда </w:t>
      </w:r>
      <w:r w:rsidRPr="000005BD">
        <w:rPr>
          <w:sz w:val="22"/>
          <w:szCs w:val="22"/>
          <w:lang w:val="ru-RU"/>
        </w:rPr>
        <w:t>на чијем подручју се налази седиште домаћег правног лица</w:t>
      </w:r>
      <w:r w:rsidRPr="00824771">
        <w:rPr>
          <w:sz w:val="22"/>
          <w:szCs w:val="22"/>
          <w:lang w:val="ru-RU"/>
        </w:rPr>
        <w:t>,</w:t>
      </w:r>
      <w:r w:rsidRPr="000005BD">
        <w:rPr>
          <w:sz w:val="22"/>
          <w:szCs w:val="22"/>
          <w:lang w:val="ru-RU"/>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0005BD">
        <w:rPr>
          <w:sz w:val="22"/>
          <w:szCs w:val="22"/>
          <w:u w:val="single"/>
          <w:lang w:val="ru-RU"/>
        </w:rPr>
        <w:t>Напомена</w:t>
      </w:r>
      <w:r w:rsidRPr="000005BD">
        <w:rPr>
          <w:sz w:val="22"/>
          <w:szCs w:val="22"/>
          <w:lang w:val="ru-RU"/>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0005BD">
        <w:rPr>
          <w:b/>
          <w:sz w:val="22"/>
          <w:szCs w:val="22"/>
          <w:u w:val="single"/>
          <w:lang w:val="ru-RU"/>
        </w:rPr>
        <w:t>И</w:t>
      </w:r>
      <w:r w:rsidRPr="000005BD">
        <w:rPr>
          <w:sz w:val="22"/>
          <w:szCs w:val="22"/>
          <w:lang w:val="ru-RU"/>
        </w:rPr>
        <w:t xml:space="preserve"> </w:t>
      </w:r>
      <w:r w:rsidRPr="000005BD">
        <w:rPr>
          <w:b/>
          <w:sz w:val="22"/>
          <w:szCs w:val="22"/>
          <w:lang w:val="ru-RU"/>
        </w:rPr>
        <w:t xml:space="preserve">УВЕРЕЊЕ ВИШЕГ СУДА </w:t>
      </w:r>
      <w:r w:rsidRPr="000005BD">
        <w:rPr>
          <w:sz w:val="22"/>
          <w:szCs w:val="22"/>
          <w:lang w:val="ru-RU"/>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0005BD">
        <w:rPr>
          <w:b/>
          <w:sz w:val="22"/>
          <w:szCs w:val="22"/>
          <w:lang w:val="ru-RU"/>
        </w:rPr>
        <w:t>Посебног одељења за организовани криминал Вишег суда у Београду</w:t>
      </w:r>
      <w:r w:rsidRPr="000005BD">
        <w:rPr>
          <w:sz w:val="22"/>
          <w:szCs w:val="22"/>
          <w:lang w:val="ru-RU"/>
        </w:rPr>
        <w:t xml:space="preserve">, којим се потврђује да правно лице није осуђивано за неко од кривичних дела организованог </w:t>
      </w:r>
      <w:r w:rsidRPr="000005BD">
        <w:rPr>
          <w:sz w:val="22"/>
          <w:szCs w:val="22"/>
          <w:lang w:val="ru-RU"/>
        </w:rPr>
        <w:lastRenderedPageBreak/>
        <w:t>криминала; 3) Извод из казнене евиденције, односно уверење</w:t>
      </w:r>
      <w:r w:rsidRPr="000005BD">
        <w:rPr>
          <w:b/>
          <w:sz w:val="22"/>
          <w:szCs w:val="22"/>
          <w:lang w:val="ru-RU"/>
        </w:rPr>
        <w:t xml:space="preserve"> надлежне полицијске управе МУП-а</w:t>
      </w:r>
      <w:r w:rsidRPr="000005BD">
        <w:rPr>
          <w:sz w:val="22"/>
          <w:szCs w:val="22"/>
          <w:lang w:val="ru-RU"/>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AB7F60" w:rsidRPr="000005BD" w:rsidRDefault="00AB7F60" w:rsidP="00AB7F60">
      <w:pPr>
        <w:pStyle w:val="ListParagraph"/>
        <w:tabs>
          <w:tab w:val="left" w:pos="680"/>
        </w:tabs>
        <w:autoSpaceDE w:val="0"/>
        <w:autoSpaceDN w:val="0"/>
        <w:adjustRightInd w:val="0"/>
        <w:ind w:left="0"/>
        <w:jc w:val="both"/>
        <w:rPr>
          <w:sz w:val="22"/>
          <w:szCs w:val="22"/>
          <w:lang w:val="ru-RU"/>
        </w:rPr>
      </w:pPr>
      <w:r w:rsidRPr="000005BD">
        <w:rPr>
          <w:b/>
          <w:sz w:val="22"/>
          <w:szCs w:val="22"/>
          <w:u w:val="single"/>
          <w:lang w:val="ru-RU"/>
        </w:rPr>
        <w:t>П</w:t>
      </w:r>
      <w:r w:rsidRPr="000005BD">
        <w:rPr>
          <w:b/>
          <w:bCs/>
          <w:sz w:val="22"/>
          <w:szCs w:val="22"/>
          <w:u w:val="single"/>
          <w:lang w:val="ru-RU"/>
        </w:rPr>
        <w:t>редузетници и физичка лица</w:t>
      </w:r>
      <w:r w:rsidRPr="000005BD">
        <w:rPr>
          <w:sz w:val="22"/>
          <w:szCs w:val="22"/>
          <w:u w:val="single"/>
          <w:lang w:val="ru-RU"/>
        </w:rPr>
        <w:t>:</w:t>
      </w:r>
      <w:r w:rsidRPr="000005BD">
        <w:rPr>
          <w:sz w:val="22"/>
          <w:szCs w:val="22"/>
          <w:lang w:val="ru-RU"/>
        </w:rPr>
        <w:t xml:space="preserve"> Извод из казнене евиденције, односно уверење </w:t>
      </w:r>
      <w:r w:rsidRPr="000005BD">
        <w:rPr>
          <w:b/>
          <w:sz w:val="22"/>
          <w:szCs w:val="22"/>
          <w:lang w:val="ru-RU"/>
        </w:rPr>
        <w:t>надлежне полицијске управе МУП-а</w:t>
      </w:r>
      <w:r w:rsidRPr="000005BD">
        <w:rPr>
          <w:sz w:val="22"/>
          <w:szCs w:val="22"/>
          <w:lang w:val="ru-RU"/>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AB7F60" w:rsidRPr="000005BD" w:rsidRDefault="00AB7F60" w:rsidP="00AB7F60">
      <w:pPr>
        <w:pStyle w:val="ListParagraph"/>
        <w:tabs>
          <w:tab w:val="left" w:pos="680"/>
        </w:tabs>
        <w:autoSpaceDE w:val="0"/>
        <w:autoSpaceDN w:val="0"/>
        <w:adjustRightInd w:val="0"/>
        <w:ind w:left="0"/>
        <w:jc w:val="both"/>
        <w:rPr>
          <w:b/>
          <w:sz w:val="22"/>
          <w:szCs w:val="22"/>
          <w:lang w:val="ru-RU"/>
        </w:rPr>
      </w:pPr>
      <w:r w:rsidRPr="000005BD">
        <w:rPr>
          <w:b/>
          <w:sz w:val="22"/>
          <w:szCs w:val="22"/>
          <w:lang w:val="ru-RU"/>
        </w:rPr>
        <w:t>Докази не могу бити старији од два месеца пре отварања понуда.</w:t>
      </w:r>
    </w:p>
    <w:p w:rsidR="00AB7F60" w:rsidRPr="000005BD" w:rsidRDefault="00AB7F60" w:rsidP="00AB7F60">
      <w:pPr>
        <w:pStyle w:val="ListParagraph"/>
        <w:tabs>
          <w:tab w:val="left" w:pos="680"/>
        </w:tabs>
        <w:autoSpaceDE w:val="0"/>
        <w:autoSpaceDN w:val="0"/>
        <w:adjustRightInd w:val="0"/>
        <w:ind w:left="0"/>
        <w:jc w:val="both"/>
        <w:rPr>
          <w:sz w:val="22"/>
          <w:szCs w:val="22"/>
          <w:lang w:val="ru-RU"/>
        </w:rPr>
      </w:pPr>
    </w:p>
    <w:p w:rsidR="00AB7F60" w:rsidRPr="000005BD" w:rsidRDefault="00AB7F60" w:rsidP="00AB7F60">
      <w:pPr>
        <w:pStyle w:val="ListParagraph"/>
        <w:numPr>
          <w:ilvl w:val="0"/>
          <w:numId w:val="4"/>
        </w:numPr>
        <w:tabs>
          <w:tab w:val="left" w:pos="680"/>
        </w:tabs>
        <w:autoSpaceDE w:val="0"/>
        <w:autoSpaceDN w:val="0"/>
        <w:adjustRightInd w:val="0"/>
        <w:ind w:left="0" w:firstLine="0"/>
        <w:jc w:val="both"/>
        <w:rPr>
          <w:sz w:val="22"/>
          <w:szCs w:val="22"/>
          <w:lang w:val="ru-RU"/>
        </w:rPr>
      </w:pPr>
      <w:r w:rsidRPr="000005BD">
        <w:rPr>
          <w:rFonts w:eastAsia="TimesNewRomanPSMT"/>
          <w:bCs/>
          <w:sz w:val="22"/>
          <w:szCs w:val="22"/>
          <w:lang w:val="ru-RU"/>
        </w:rPr>
        <w:t xml:space="preserve">Чл. 75. ст. 1. тач. 4) ЗЈН, услов под редним бројем 3. наведен у табеларном приказу </w:t>
      </w:r>
      <w:r w:rsidRPr="000005BD">
        <w:rPr>
          <w:rFonts w:eastAsia="TimesNewRomanPSMT"/>
          <w:b/>
          <w:bCs/>
          <w:sz w:val="22"/>
          <w:szCs w:val="22"/>
          <w:lang w:val="ru-RU"/>
        </w:rPr>
        <w:t xml:space="preserve">обавезних услова  </w:t>
      </w:r>
      <w:r w:rsidRPr="000005BD">
        <w:rPr>
          <w:rFonts w:eastAsia="TimesNewRomanPSMT"/>
          <w:bCs/>
          <w:sz w:val="22"/>
          <w:szCs w:val="22"/>
          <w:lang w:val="ru-RU"/>
        </w:rPr>
        <w:t>-</w:t>
      </w:r>
      <w:r w:rsidRPr="00824771">
        <w:rPr>
          <w:b/>
          <w:sz w:val="22"/>
          <w:szCs w:val="22"/>
          <w:lang w:val="sr-Cyrl-CS"/>
        </w:rPr>
        <w:t xml:space="preserve"> Доказ: </w:t>
      </w:r>
    </w:p>
    <w:p w:rsidR="00AB7F60" w:rsidRPr="000005BD" w:rsidRDefault="00AB7F60" w:rsidP="00AB7F60">
      <w:pPr>
        <w:pStyle w:val="ListParagraph"/>
        <w:tabs>
          <w:tab w:val="left" w:pos="680"/>
        </w:tabs>
        <w:autoSpaceDE w:val="0"/>
        <w:autoSpaceDN w:val="0"/>
        <w:adjustRightInd w:val="0"/>
        <w:ind w:left="0"/>
        <w:jc w:val="both"/>
        <w:rPr>
          <w:sz w:val="22"/>
          <w:szCs w:val="22"/>
          <w:lang w:val="ru-RU"/>
        </w:rPr>
      </w:pPr>
      <w:r w:rsidRPr="000005BD">
        <w:rPr>
          <w:sz w:val="22"/>
          <w:szCs w:val="22"/>
          <w:lang w:val="ru-RU"/>
        </w:rPr>
        <w:t xml:space="preserve">Уверење </w:t>
      </w:r>
      <w:r w:rsidRPr="000005BD">
        <w:rPr>
          <w:bCs/>
          <w:sz w:val="22"/>
          <w:szCs w:val="22"/>
          <w:lang w:val="ru-RU"/>
        </w:rPr>
        <w:t xml:space="preserve">Пореске управе Министарства финансија </w:t>
      </w:r>
      <w:r w:rsidRPr="000005BD">
        <w:rPr>
          <w:sz w:val="22"/>
          <w:szCs w:val="22"/>
          <w:lang w:val="ru-RU"/>
        </w:rPr>
        <w:t xml:space="preserve">да је измирио доспеле порезе и доприносе и уверење надлежне управе </w:t>
      </w:r>
      <w:r w:rsidRPr="000005BD">
        <w:rPr>
          <w:bCs/>
          <w:sz w:val="22"/>
          <w:szCs w:val="22"/>
          <w:lang w:val="ru-RU"/>
        </w:rPr>
        <w:t xml:space="preserve">локалне самоуправе </w:t>
      </w:r>
      <w:r w:rsidRPr="000005BD">
        <w:rPr>
          <w:sz w:val="22"/>
          <w:szCs w:val="22"/>
          <w:lang w:val="ru-RU"/>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AB7F60" w:rsidRPr="000005BD" w:rsidRDefault="00AB7F60" w:rsidP="00AB7F60">
      <w:pPr>
        <w:pStyle w:val="ListParagraph"/>
        <w:tabs>
          <w:tab w:val="left" w:pos="680"/>
        </w:tabs>
        <w:autoSpaceDE w:val="0"/>
        <w:autoSpaceDN w:val="0"/>
        <w:adjustRightInd w:val="0"/>
        <w:ind w:left="0"/>
        <w:jc w:val="both"/>
        <w:rPr>
          <w:sz w:val="22"/>
          <w:szCs w:val="22"/>
          <w:lang w:val="ru-RU"/>
        </w:rPr>
      </w:pPr>
      <w:r w:rsidRPr="000005BD">
        <w:rPr>
          <w:b/>
          <w:sz w:val="22"/>
          <w:szCs w:val="22"/>
          <w:lang w:val="ru-RU"/>
        </w:rPr>
        <w:t>Докази не могу бити старији од два месеца пре отварања понуда.</w:t>
      </w:r>
    </w:p>
    <w:p w:rsidR="00AB7F60" w:rsidRPr="000005BD" w:rsidRDefault="00AB7F60" w:rsidP="00AB7F60">
      <w:pPr>
        <w:pStyle w:val="ListParagraph"/>
        <w:tabs>
          <w:tab w:val="left" w:pos="680"/>
        </w:tabs>
        <w:autoSpaceDE w:val="0"/>
        <w:autoSpaceDN w:val="0"/>
        <w:adjustRightInd w:val="0"/>
        <w:ind w:left="0"/>
        <w:rPr>
          <w:rFonts w:eastAsia="TimesNewRomanPS-BoldMT"/>
          <w:bCs/>
          <w:sz w:val="22"/>
          <w:szCs w:val="22"/>
          <w:lang w:val="ru-RU"/>
        </w:rPr>
      </w:pPr>
    </w:p>
    <w:p w:rsidR="00AB7F60" w:rsidRPr="000005BD" w:rsidRDefault="00AB7F60" w:rsidP="00AB7F60">
      <w:pPr>
        <w:pStyle w:val="ListParagraph"/>
        <w:tabs>
          <w:tab w:val="left" w:pos="0"/>
        </w:tabs>
        <w:autoSpaceDE w:val="0"/>
        <w:autoSpaceDN w:val="0"/>
        <w:adjustRightInd w:val="0"/>
        <w:ind w:left="0"/>
        <w:jc w:val="both"/>
        <w:rPr>
          <w:rFonts w:eastAsia="TimesNewRomanPS-BoldMT"/>
          <w:bCs/>
          <w:sz w:val="22"/>
          <w:szCs w:val="22"/>
          <w:lang w:val="ru-RU"/>
        </w:rPr>
      </w:pPr>
      <w:r w:rsidRPr="000005BD">
        <w:rPr>
          <w:rFonts w:eastAsia="TimesNewRomanPS-BoldMT"/>
          <w:bCs/>
          <w:sz w:val="22"/>
          <w:szCs w:val="22"/>
          <w:lang w:val="ru-RU"/>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став 1. тачке </w:t>
      </w:r>
      <w:r w:rsidRPr="000005BD">
        <w:rPr>
          <w:bCs/>
          <w:iCs/>
          <w:sz w:val="22"/>
          <w:szCs w:val="22"/>
          <w:lang w:val="ru-RU"/>
        </w:rPr>
        <w:t xml:space="preserve">1) до 4) </w:t>
      </w:r>
      <w:r w:rsidRPr="000005BD">
        <w:rPr>
          <w:rFonts w:eastAsia="TimesNewRomanPS-BoldMT"/>
          <w:bCs/>
          <w:sz w:val="22"/>
          <w:szCs w:val="22"/>
          <w:lang w:val="ru-RU"/>
        </w:rPr>
        <w:t>ЗЈН, сходно чл. 78. ЗЈН.</w:t>
      </w:r>
    </w:p>
    <w:p w:rsidR="00AB7F60" w:rsidRPr="002E3F69" w:rsidRDefault="00AB7F60" w:rsidP="00AB7F60">
      <w:pPr>
        <w:pStyle w:val="ListParagraph"/>
        <w:tabs>
          <w:tab w:val="left" w:pos="0"/>
        </w:tabs>
        <w:autoSpaceDE w:val="0"/>
        <w:autoSpaceDN w:val="0"/>
        <w:adjustRightInd w:val="0"/>
        <w:ind w:left="0"/>
        <w:jc w:val="both"/>
        <w:rPr>
          <w:rFonts w:eastAsia="TimesNewRomanPS-BoldMT"/>
          <w:bCs/>
          <w:sz w:val="22"/>
          <w:szCs w:val="22"/>
          <w:lang w:val="sr-Cyrl-CS"/>
        </w:rPr>
      </w:pPr>
      <w:r w:rsidRPr="000005BD">
        <w:rPr>
          <w:sz w:val="22"/>
          <w:szCs w:val="22"/>
          <w:lang w:val="ru-RU"/>
        </w:rPr>
        <w:t xml:space="preserve">Понуђач није дужан да доставља доказе који су јавно доступни на интернет страницама надлежних органа, </w:t>
      </w:r>
      <w:r w:rsidRPr="000005BD">
        <w:rPr>
          <w:rFonts w:eastAsia="TimesNewRomanPS-BoldMT"/>
          <w:bCs/>
          <w:sz w:val="22"/>
          <w:szCs w:val="22"/>
          <w:lang w:val="ru-RU"/>
        </w:rPr>
        <w:t>а потребно је да наведе који су то докази</w:t>
      </w:r>
      <w:r w:rsidRPr="002E3F69">
        <w:rPr>
          <w:rFonts w:eastAsia="TimesNewRomanPS-BoldMT"/>
          <w:bCs/>
          <w:sz w:val="22"/>
          <w:szCs w:val="22"/>
          <w:lang w:val="sr-Cyrl-CS"/>
        </w:rPr>
        <w:t>, као и на којој интернет страници су доступни.</w:t>
      </w:r>
    </w:p>
    <w:p w:rsidR="00AB7F60" w:rsidRPr="000005BD" w:rsidRDefault="00AB7F60" w:rsidP="00AB7F60">
      <w:pPr>
        <w:pStyle w:val="ListParagraph"/>
        <w:tabs>
          <w:tab w:val="left" w:pos="0"/>
        </w:tabs>
        <w:ind w:left="0"/>
        <w:jc w:val="both"/>
        <w:rPr>
          <w:sz w:val="22"/>
          <w:szCs w:val="22"/>
          <w:lang w:val="ru-RU"/>
        </w:rPr>
      </w:pPr>
      <w:r w:rsidRPr="000005BD">
        <w:rPr>
          <w:sz w:val="22"/>
          <w:szCs w:val="22"/>
          <w:lang w:val="ru-RU"/>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AB7F60" w:rsidRPr="000005BD" w:rsidRDefault="00AB7F60" w:rsidP="00AB7F60">
      <w:pPr>
        <w:pStyle w:val="ListParagraph"/>
        <w:tabs>
          <w:tab w:val="left" w:pos="0"/>
        </w:tabs>
        <w:ind w:left="0"/>
        <w:jc w:val="both"/>
        <w:rPr>
          <w:sz w:val="22"/>
          <w:szCs w:val="22"/>
          <w:lang w:val="ru-RU"/>
        </w:rPr>
      </w:pPr>
    </w:p>
    <w:p w:rsidR="00AB7F60" w:rsidRPr="00E14B0A" w:rsidRDefault="00AB7F60" w:rsidP="00AB7F60">
      <w:pPr>
        <w:pStyle w:val="ListParagraph"/>
        <w:tabs>
          <w:tab w:val="left" w:pos="0"/>
          <w:tab w:val="left" w:pos="680"/>
        </w:tabs>
        <w:autoSpaceDE w:val="0"/>
        <w:autoSpaceDN w:val="0"/>
        <w:adjustRightInd w:val="0"/>
        <w:ind w:left="0"/>
        <w:jc w:val="both"/>
        <w:rPr>
          <w:rFonts w:eastAsia="TimesNewRomanPSMT"/>
          <w:bCs/>
          <w:sz w:val="22"/>
          <w:szCs w:val="22"/>
          <w:lang w:val="sr-Cyrl-CS"/>
        </w:rPr>
      </w:pPr>
      <w:r w:rsidRPr="000005BD">
        <w:rPr>
          <w:rFonts w:eastAsia="TimesNewRomanPSMT"/>
          <w:bCs/>
          <w:sz w:val="22"/>
          <w:szCs w:val="22"/>
          <w:lang w:val="ru-RU"/>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B7F60" w:rsidRPr="000005BD" w:rsidRDefault="00AB7F60" w:rsidP="00AB7F60">
      <w:pPr>
        <w:pStyle w:val="ListParagraph"/>
        <w:tabs>
          <w:tab w:val="left" w:pos="0"/>
          <w:tab w:val="left" w:pos="680"/>
        </w:tabs>
        <w:autoSpaceDE w:val="0"/>
        <w:autoSpaceDN w:val="0"/>
        <w:adjustRightInd w:val="0"/>
        <w:ind w:left="0"/>
        <w:jc w:val="both"/>
        <w:rPr>
          <w:sz w:val="22"/>
          <w:szCs w:val="22"/>
          <w:lang w:val="ru-RU"/>
        </w:rPr>
      </w:pPr>
      <w:r w:rsidRPr="000005BD">
        <w:rPr>
          <w:rFonts w:eastAsia="TimesNewRomanPS-BoldMT"/>
          <w:bCs/>
          <w:sz w:val="22"/>
          <w:szCs w:val="22"/>
          <w:lang w:val="ru-RU"/>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0005BD">
        <w:rPr>
          <w:rFonts w:eastAsia="TimesNewRomanPSMT"/>
          <w:bCs/>
          <w:sz w:val="22"/>
          <w:szCs w:val="22"/>
          <w:lang w:val="ru-RU"/>
        </w:rPr>
        <w:t>.</w:t>
      </w:r>
    </w:p>
    <w:p w:rsidR="00AB7F60" w:rsidRDefault="00AB7F60" w:rsidP="00AB7F60">
      <w:pPr>
        <w:pStyle w:val="ListParagraph"/>
        <w:ind w:left="0"/>
        <w:jc w:val="both"/>
        <w:rPr>
          <w:bCs/>
          <w:iCs/>
          <w:sz w:val="22"/>
          <w:szCs w:val="22"/>
          <w:lang w:val="sr-Cyrl-CS"/>
        </w:rPr>
      </w:pPr>
    </w:p>
    <w:p w:rsidR="003957A6" w:rsidRDefault="003957A6" w:rsidP="003957A6">
      <w:pPr>
        <w:pStyle w:val="ListParagraph"/>
        <w:tabs>
          <w:tab w:val="left" w:pos="680"/>
        </w:tabs>
        <w:ind w:left="0"/>
        <w:jc w:val="both"/>
        <w:rPr>
          <w:rFonts w:eastAsia="TimesNewRomanPS-BoldMT"/>
          <w:b/>
          <w:bCs/>
          <w:color w:val="auto"/>
          <w:lang w:val="sr-Cyrl-CS"/>
        </w:rPr>
      </w:pPr>
    </w:p>
    <w:p w:rsidR="003D097F" w:rsidRPr="000005BD" w:rsidRDefault="003D097F" w:rsidP="003957A6">
      <w:pPr>
        <w:rPr>
          <w:lang w:val="ru-RU"/>
        </w:rPr>
      </w:pPr>
    </w:p>
    <w:p w:rsidR="00C44012" w:rsidRPr="00360504" w:rsidRDefault="00C44012" w:rsidP="00C44012">
      <w:pPr>
        <w:pStyle w:val="ListParagraph"/>
        <w:tabs>
          <w:tab w:val="left" w:pos="680"/>
        </w:tabs>
        <w:ind w:left="0"/>
        <w:rPr>
          <w:rFonts w:eastAsia="TimesNewRomanPSMT"/>
          <w:b/>
          <w:bCs/>
          <w:sz w:val="22"/>
          <w:szCs w:val="22"/>
          <w:lang w:val="ru-RU"/>
        </w:rPr>
      </w:pPr>
      <w:r>
        <w:rPr>
          <w:rFonts w:eastAsia="TimesNewRomanPSMT"/>
          <w:b/>
          <w:bCs/>
          <w:sz w:val="22"/>
          <w:szCs w:val="22"/>
          <w:lang/>
        </w:rPr>
        <w:t xml:space="preserve">                                                                             </w:t>
      </w:r>
      <w:r w:rsidRPr="002F673A">
        <w:rPr>
          <w:rFonts w:eastAsia="TimesNewRomanPSMT"/>
          <w:b/>
          <w:bCs/>
          <w:sz w:val="22"/>
          <w:szCs w:val="22"/>
          <w:lang/>
        </w:rPr>
        <w:t xml:space="preserve">ДОДАТНИ УСЛОВИ </w:t>
      </w:r>
    </w:p>
    <w:p w:rsidR="00C44012" w:rsidRPr="00360504" w:rsidRDefault="00C44012" w:rsidP="00C44012">
      <w:pPr>
        <w:pStyle w:val="ListParagraph"/>
        <w:tabs>
          <w:tab w:val="left" w:pos="680"/>
        </w:tabs>
        <w:ind w:left="0"/>
        <w:rPr>
          <w:rFonts w:eastAsia="TimesNewRomanPSMT"/>
          <w:b/>
          <w:bCs/>
          <w:sz w:val="22"/>
          <w:szCs w:val="22"/>
          <w:lang w:val="ru-RU"/>
        </w:rPr>
      </w:pPr>
    </w:p>
    <w:p w:rsidR="00C44012" w:rsidRPr="00A933CE" w:rsidRDefault="00C44012" w:rsidP="00C44012">
      <w:pPr>
        <w:pStyle w:val="ListParagraph"/>
        <w:tabs>
          <w:tab w:val="left" w:pos="680"/>
        </w:tabs>
        <w:ind w:left="0"/>
        <w:rPr>
          <w:rFonts w:eastAsia="TimesNewRomanPSMT"/>
          <w:bCs/>
          <w:sz w:val="22"/>
          <w:szCs w:val="22"/>
          <w:lang w:val="sr-Cyrl-CS"/>
        </w:rPr>
      </w:pPr>
      <w:r>
        <w:rPr>
          <w:rFonts w:eastAsia="TimesNewRomanPSMT"/>
          <w:bCs/>
          <w:sz w:val="22"/>
          <w:szCs w:val="22"/>
          <w:lang w:val="sr-Cyrl-CS"/>
        </w:rPr>
        <w:t xml:space="preserve">                </w:t>
      </w:r>
      <w:r w:rsidRPr="00A933CE">
        <w:rPr>
          <w:rFonts w:eastAsia="TimesNewRomanPSMT"/>
          <w:bCs/>
          <w:sz w:val="22"/>
          <w:szCs w:val="22"/>
          <w:lang w:val="sr-Cyrl-CS"/>
        </w:rPr>
        <w:t>Понуђач који учествује у поступку предметне јавне набавке мора у потпуности испунити додатне услове за учешће у поступ</w:t>
      </w:r>
      <w:r>
        <w:rPr>
          <w:rFonts w:eastAsia="TimesNewRomanPSMT"/>
          <w:bCs/>
          <w:sz w:val="22"/>
          <w:szCs w:val="22"/>
          <w:lang w:val="sr-Cyrl-CS"/>
        </w:rPr>
        <w:t xml:space="preserve">ку јавне набавке,дефинисане </w:t>
      </w:r>
      <w:r w:rsidRPr="00A933CE">
        <w:rPr>
          <w:rFonts w:eastAsia="TimesNewRomanPSMT"/>
          <w:bCs/>
          <w:sz w:val="22"/>
          <w:szCs w:val="22"/>
          <w:lang w:val="sr-Cyrl-CS"/>
        </w:rPr>
        <w:t xml:space="preserve"> конкурс</w:t>
      </w:r>
      <w:r>
        <w:rPr>
          <w:rFonts w:eastAsia="TimesNewRomanPSMT"/>
          <w:bCs/>
          <w:sz w:val="22"/>
          <w:szCs w:val="22"/>
          <w:lang w:val="sr-Cyrl-CS"/>
        </w:rPr>
        <w:t>ном документацијом,а испуњеност</w:t>
      </w:r>
      <w:r w:rsidRPr="00A933CE">
        <w:rPr>
          <w:rFonts w:eastAsia="TimesNewRomanPSMT"/>
          <w:bCs/>
          <w:sz w:val="22"/>
          <w:szCs w:val="22"/>
          <w:lang w:val="sr-Cyrl-CS"/>
        </w:rPr>
        <w:t xml:space="preserve"> додатних услова понуђач доказује на начин дефинисан у наредној табели:</w:t>
      </w:r>
    </w:p>
    <w:p w:rsidR="00C44012" w:rsidRPr="00A933CE" w:rsidRDefault="00C44012" w:rsidP="00C44012">
      <w:pPr>
        <w:pStyle w:val="ListParagraph"/>
        <w:tabs>
          <w:tab w:val="left" w:pos="680"/>
        </w:tabs>
        <w:ind w:left="0"/>
        <w:rPr>
          <w:rFonts w:eastAsia="TimesNewRomanPSMT"/>
          <w:bCs/>
          <w:sz w:val="22"/>
          <w:szCs w:val="22"/>
          <w:lang w:val="sr-Cyrl-CS"/>
        </w:rPr>
      </w:pPr>
    </w:p>
    <w:tbl>
      <w:tblPr>
        <w:tblW w:w="0" w:type="auto"/>
        <w:tblInd w:w="-25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10" w:type="dxa"/>
          <w:right w:w="110" w:type="dxa"/>
        </w:tblCellMar>
        <w:tblLook w:val="0000"/>
      </w:tblPr>
      <w:tblGrid>
        <w:gridCol w:w="810"/>
        <w:gridCol w:w="4247"/>
        <w:gridCol w:w="5743"/>
      </w:tblGrid>
      <w:tr w:rsidR="00C44012" w:rsidRPr="00C24FCC" w:rsidTr="00BA74CA">
        <w:tblPrEx>
          <w:tblCellMar>
            <w:top w:w="0" w:type="dxa"/>
            <w:bottom w:w="0" w:type="dxa"/>
          </w:tblCellMar>
        </w:tblPrEx>
        <w:trPr>
          <w:trHeight w:val="1"/>
        </w:trPr>
        <w:tc>
          <w:tcPr>
            <w:tcW w:w="810" w:type="dxa"/>
            <w:shd w:val="clear" w:color="000000" w:fill="C6D9F1"/>
          </w:tcPr>
          <w:p w:rsidR="00C44012" w:rsidRPr="00C24FCC" w:rsidRDefault="00C44012" w:rsidP="00BA74CA">
            <w:pPr>
              <w:suppressAutoHyphens w:val="0"/>
              <w:autoSpaceDE w:val="0"/>
              <w:autoSpaceDN w:val="0"/>
              <w:adjustRightInd w:val="0"/>
              <w:spacing w:after="160" w:line="252" w:lineRule="auto"/>
              <w:jc w:val="center"/>
              <w:rPr>
                <w:rFonts w:eastAsia="Times New Roman"/>
                <w:color w:val="auto"/>
                <w:kern w:val="0"/>
                <w:sz w:val="22"/>
                <w:szCs w:val="22"/>
                <w:lang w:eastAsia="en-US"/>
              </w:rPr>
            </w:pPr>
            <w:r w:rsidRPr="00C24FCC">
              <w:rPr>
                <w:rFonts w:eastAsia="Times New Roman"/>
                <w:color w:val="auto"/>
                <w:kern w:val="0"/>
                <w:sz w:val="19"/>
                <w:szCs w:val="19"/>
                <w:lang w:eastAsia="en-US"/>
              </w:rPr>
              <w:t>Р.бр.</w:t>
            </w:r>
          </w:p>
        </w:tc>
        <w:tc>
          <w:tcPr>
            <w:tcW w:w="4247" w:type="dxa"/>
            <w:tcBorders>
              <w:bottom w:val="single" w:sz="4" w:space="0" w:color="000000"/>
            </w:tcBorders>
            <w:shd w:val="clear" w:color="000000" w:fill="C6D9F1"/>
          </w:tcPr>
          <w:p w:rsidR="00C44012" w:rsidRPr="00A933CE" w:rsidRDefault="00C44012" w:rsidP="00BA74CA">
            <w:pPr>
              <w:suppressAutoHyphens w:val="0"/>
              <w:autoSpaceDE w:val="0"/>
              <w:autoSpaceDN w:val="0"/>
              <w:adjustRightInd w:val="0"/>
              <w:spacing w:after="160" w:line="252" w:lineRule="auto"/>
              <w:jc w:val="center"/>
              <w:rPr>
                <w:rFonts w:eastAsia="Times New Roman"/>
                <w:b/>
                <w:color w:val="auto"/>
                <w:kern w:val="0"/>
                <w:sz w:val="22"/>
                <w:szCs w:val="22"/>
                <w:lang w:eastAsia="en-US"/>
              </w:rPr>
            </w:pPr>
            <w:r w:rsidRPr="00A933CE">
              <w:rPr>
                <w:rFonts w:eastAsia="Times New Roman"/>
                <w:b/>
                <w:color w:val="auto"/>
                <w:kern w:val="0"/>
                <w:sz w:val="19"/>
                <w:szCs w:val="19"/>
                <w:lang w:eastAsia="en-US"/>
              </w:rPr>
              <w:t>ДОДАТНИ УСЛОВИ</w:t>
            </w:r>
          </w:p>
        </w:tc>
        <w:tc>
          <w:tcPr>
            <w:tcW w:w="5743" w:type="dxa"/>
            <w:shd w:val="clear" w:color="000000" w:fill="C6D9F1"/>
          </w:tcPr>
          <w:p w:rsidR="00C44012" w:rsidRPr="00A933CE" w:rsidRDefault="00C44012" w:rsidP="00BA74CA">
            <w:pPr>
              <w:suppressAutoHyphens w:val="0"/>
              <w:autoSpaceDE w:val="0"/>
              <w:autoSpaceDN w:val="0"/>
              <w:adjustRightInd w:val="0"/>
              <w:spacing w:after="160" w:line="252" w:lineRule="auto"/>
              <w:jc w:val="center"/>
              <w:rPr>
                <w:rFonts w:eastAsia="Times New Roman"/>
                <w:b/>
                <w:color w:val="auto"/>
                <w:kern w:val="0"/>
                <w:sz w:val="19"/>
                <w:szCs w:val="19"/>
                <w:lang w:eastAsia="en-US"/>
              </w:rPr>
            </w:pPr>
            <w:r w:rsidRPr="00A933CE">
              <w:rPr>
                <w:rFonts w:eastAsia="Times New Roman"/>
                <w:b/>
                <w:color w:val="auto"/>
                <w:kern w:val="0"/>
                <w:sz w:val="19"/>
                <w:szCs w:val="19"/>
                <w:lang w:eastAsia="en-US"/>
              </w:rPr>
              <w:t>НАЧИН ДОКАЗИВАЊА</w:t>
            </w:r>
          </w:p>
        </w:tc>
      </w:tr>
      <w:tr w:rsidR="00C44012" w:rsidRPr="00C24FCC" w:rsidTr="00BA74CA">
        <w:tblPrEx>
          <w:tblCellMar>
            <w:top w:w="0" w:type="dxa"/>
            <w:bottom w:w="0" w:type="dxa"/>
          </w:tblCellMar>
        </w:tblPrEx>
        <w:trPr>
          <w:trHeight w:val="363"/>
        </w:trPr>
        <w:tc>
          <w:tcPr>
            <w:tcW w:w="810" w:type="dxa"/>
            <w:tcBorders>
              <w:bottom w:val="single" w:sz="4" w:space="0" w:color="000000"/>
            </w:tcBorders>
            <w:shd w:val="clear" w:color="auto" w:fill="4F81BD" w:themeFill="accent1"/>
          </w:tcPr>
          <w:p w:rsidR="00C44012" w:rsidRPr="00C24FCC" w:rsidRDefault="00C44012" w:rsidP="00BA74CA">
            <w:pPr>
              <w:suppressAutoHyphens w:val="0"/>
              <w:autoSpaceDE w:val="0"/>
              <w:autoSpaceDN w:val="0"/>
              <w:adjustRightInd w:val="0"/>
              <w:spacing w:after="160" w:line="252" w:lineRule="auto"/>
              <w:jc w:val="center"/>
              <w:rPr>
                <w:rFonts w:eastAsia="Times New Roman"/>
                <w:color w:val="auto"/>
                <w:kern w:val="0"/>
                <w:sz w:val="22"/>
                <w:szCs w:val="22"/>
                <w:lang w:eastAsia="en-US"/>
              </w:rPr>
            </w:pPr>
            <w:r w:rsidRPr="00C24FCC">
              <w:rPr>
                <w:rFonts w:eastAsia="Times New Roman"/>
                <w:color w:val="auto"/>
                <w:kern w:val="0"/>
                <w:sz w:val="19"/>
                <w:szCs w:val="19"/>
                <w:lang w:eastAsia="en-US"/>
              </w:rPr>
              <w:t>1.</w:t>
            </w:r>
          </w:p>
        </w:tc>
        <w:tc>
          <w:tcPr>
            <w:tcW w:w="4247" w:type="dxa"/>
            <w:tcBorders>
              <w:top w:val="single" w:sz="4" w:space="0" w:color="000000"/>
              <w:bottom w:val="single" w:sz="4" w:space="0" w:color="000000"/>
            </w:tcBorders>
            <w:shd w:val="clear" w:color="auto" w:fill="4F81BD" w:themeFill="accent1"/>
          </w:tcPr>
          <w:p w:rsidR="00C44012" w:rsidRPr="00C24FCC" w:rsidRDefault="00C44012" w:rsidP="00BA74CA">
            <w:pPr>
              <w:autoSpaceDE w:val="0"/>
              <w:autoSpaceDN w:val="0"/>
              <w:adjustRightInd w:val="0"/>
              <w:spacing w:after="160" w:line="252" w:lineRule="auto"/>
              <w:jc w:val="center"/>
              <w:rPr>
                <w:rFonts w:eastAsia="Times New Roman"/>
                <w:color w:val="auto"/>
                <w:kern w:val="0"/>
                <w:sz w:val="22"/>
                <w:szCs w:val="22"/>
                <w:lang w:eastAsia="en-US"/>
              </w:rPr>
            </w:pPr>
            <w:r w:rsidRPr="00C24FCC">
              <w:rPr>
                <w:rFonts w:eastAsia="Times New Roman"/>
                <w:color w:val="auto"/>
                <w:kern w:val="0"/>
                <w:sz w:val="19"/>
                <w:szCs w:val="19"/>
                <w:lang w:eastAsia="en-US"/>
              </w:rPr>
              <w:t>ФИНАНСИЈСКИ КАПАЦИТЕТ</w:t>
            </w:r>
          </w:p>
        </w:tc>
        <w:tc>
          <w:tcPr>
            <w:tcW w:w="5743" w:type="dxa"/>
            <w:shd w:val="clear" w:color="auto" w:fill="4F81BD" w:themeFill="accent1"/>
          </w:tcPr>
          <w:p w:rsidR="00C44012" w:rsidRPr="00C24FCC" w:rsidRDefault="00C44012" w:rsidP="00BA74CA">
            <w:pPr>
              <w:suppressAutoHyphens w:val="0"/>
              <w:autoSpaceDE w:val="0"/>
              <w:autoSpaceDN w:val="0"/>
              <w:adjustRightInd w:val="0"/>
              <w:spacing w:after="160" w:line="252" w:lineRule="auto"/>
              <w:jc w:val="center"/>
              <w:rPr>
                <w:rFonts w:eastAsia="Times New Roman"/>
                <w:color w:val="auto"/>
                <w:kern w:val="0"/>
                <w:sz w:val="22"/>
                <w:szCs w:val="22"/>
                <w:lang w:eastAsia="en-US"/>
              </w:rPr>
            </w:pPr>
          </w:p>
        </w:tc>
      </w:tr>
      <w:tr w:rsidR="00C44012" w:rsidRPr="009D387E" w:rsidTr="00BA74CA">
        <w:tblPrEx>
          <w:tblCellMar>
            <w:top w:w="0" w:type="dxa"/>
            <w:bottom w:w="0" w:type="dxa"/>
          </w:tblCellMar>
        </w:tblPrEx>
        <w:trPr>
          <w:trHeight w:val="1340"/>
        </w:trPr>
        <w:tc>
          <w:tcPr>
            <w:tcW w:w="810" w:type="dxa"/>
            <w:tcBorders>
              <w:top w:val="single" w:sz="4" w:space="0" w:color="000000"/>
              <w:bottom w:val="nil"/>
            </w:tcBorders>
            <w:shd w:val="clear" w:color="000000" w:fill="FFFFFF"/>
          </w:tcPr>
          <w:p w:rsidR="00C44012" w:rsidRPr="00C24FCC" w:rsidRDefault="00C44012" w:rsidP="00BA74CA">
            <w:pPr>
              <w:suppressAutoHyphens w:val="0"/>
              <w:autoSpaceDE w:val="0"/>
              <w:autoSpaceDN w:val="0"/>
              <w:adjustRightInd w:val="0"/>
              <w:spacing w:after="160" w:line="252" w:lineRule="auto"/>
              <w:rPr>
                <w:rFonts w:eastAsia="Times New Roman"/>
                <w:color w:val="auto"/>
                <w:kern w:val="0"/>
                <w:sz w:val="22"/>
                <w:szCs w:val="22"/>
                <w:lang w:eastAsia="en-US"/>
              </w:rPr>
            </w:pPr>
          </w:p>
          <w:p w:rsidR="00C44012" w:rsidRPr="00C24FCC" w:rsidRDefault="00C44012" w:rsidP="00BA74CA">
            <w:pPr>
              <w:suppressAutoHyphens w:val="0"/>
              <w:autoSpaceDE w:val="0"/>
              <w:autoSpaceDN w:val="0"/>
              <w:adjustRightInd w:val="0"/>
              <w:spacing w:after="160" w:line="252" w:lineRule="auto"/>
              <w:rPr>
                <w:rFonts w:eastAsia="Times New Roman"/>
                <w:color w:val="auto"/>
                <w:kern w:val="0"/>
                <w:sz w:val="22"/>
                <w:szCs w:val="22"/>
                <w:lang w:eastAsia="en-US"/>
              </w:rPr>
            </w:pPr>
          </w:p>
        </w:tc>
        <w:tc>
          <w:tcPr>
            <w:tcW w:w="4247" w:type="dxa"/>
            <w:tcBorders>
              <w:top w:val="single" w:sz="4" w:space="0" w:color="000000"/>
            </w:tcBorders>
            <w:shd w:val="clear" w:color="000000" w:fill="FFFFFF"/>
          </w:tcPr>
          <w:p w:rsidR="00C44012" w:rsidRDefault="00C44012" w:rsidP="00BA74CA">
            <w:pPr>
              <w:suppressAutoHyphens w:val="0"/>
              <w:autoSpaceDE w:val="0"/>
              <w:autoSpaceDN w:val="0"/>
              <w:adjustRightInd w:val="0"/>
              <w:spacing w:after="160" w:line="252" w:lineRule="auto"/>
              <w:rPr>
                <w:rFonts w:eastAsia="Times New Roman"/>
                <w:color w:val="auto"/>
                <w:kern w:val="0"/>
                <w:sz w:val="18"/>
                <w:szCs w:val="18"/>
                <w:lang w:val="ru-RU" w:eastAsia="en-US"/>
              </w:rPr>
            </w:pPr>
          </w:p>
          <w:p w:rsidR="00C44012" w:rsidRPr="009D387E" w:rsidRDefault="00C44012" w:rsidP="00BA74CA">
            <w:pPr>
              <w:suppressAutoHyphens w:val="0"/>
              <w:autoSpaceDE w:val="0"/>
              <w:autoSpaceDN w:val="0"/>
              <w:adjustRightInd w:val="0"/>
              <w:spacing w:after="160" w:line="252" w:lineRule="auto"/>
              <w:rPr>
                <w:rFonts w:eastAsia="Times New Roman"/>
                <w:color w:val="auto"/>
                <w:kern w:val="0"/>
                <w:sz w:val="18"/>
                <w:szCs w:val="18"/>
                <w:lang w:val="ru-RU" w:eastAsia="en-US"/>
              </w:rPr>
            </w:pPr>
            <w:r w:rsidRPr="009D387E">
              <w:rPr>
                <w:rFonts w:eastAsia="Times New Roman"/>
                <w:color w:val="auto"/>
                <w:kern w:val="0"/>
                <w:sz w:val="18"/>
                <w:szCs w:val="18"/>
                <w:lang w:val="ru-RU" w:eastAsia="en-US"/>
              </w:rPr>
              <w:t xml:space="preserve">Да располаже </w:t>
            </w:r>
            <w:r w:rsidRPr="009D387E">
              <w:rPr>
                <w:rFonts w:eastAsia="Times New Roman"/>
                <w:b/>
                <w:bCs/>
                <w:color w:val="auto"/>
                <w:kern w:val="0"/>
                <w:sz w:val="18"/>
                <w:szCs w:val="18"/>
                <w:u w:val="single"/>
                <w:lang w:val="ru-RU" w:eastAsia="en-US"/>
              </w:rPr>
              <w:t>неопходним финансијским капацитетом</w:t>
            </w:r>
            <w:r w:rsidRPr="009D387E">
              <w:rPr>
                <w:rFonts w:eastAsia="Times New Roman"/>
                <w:color w:val="auto"/>
                <w:kern w:val="0"/>
                <w:sz w:val="18"/>
                <w:szCs w:val="18"/>
                <w:lang w:val="ru-RU" w:eastAsia="en-US"/>
              </w:rPr>
              <w:t>:</w:t>
            </w:r>
          </w:p>
          <w:p w:rsidR="00C44012" w:rsidRPr="009D387E" w:rsidRDefault="00C44012" w:rsidP="00BA74CA">
            <w:pPr>
              <w:suppressAutoHyphens w:val="0"/>
              <w:autoSpaceDE w:val="0"/>
              <w:autoSpaceDN w:val="0"/>
              <w:adjustRightInd w:val="0"/>
              <w:spacing w:line="240" w:lineRule="auto"/>
              <w:rPr>
                <w:rFonts w:eastAsia="Times New Roman"/>
                <w:color w:val="auto"/>
                <w:kern w:val="0"/>
                <w:sz w:val="18"/>
                <w:szCs w:val="18"/>
                <w:lang w:val="ru-RU" w:eastAsia="en-US"/>
              </w:rPr>
            </w:pPr>
            <w:r w:rsidRPr="00C44012">
              <w:rPr>
                <w:rFonts w:eastAsia="Times New Roman"/>
                <w:b/>
                <w:color w:val="auto"/>
                <w:kern w:val="0"/>
                <w:sz w:val="18"/>
                <w:szCs w:val="18"/>
                <w:lang w:val="ru-RU" w:eastAsia="en-US"/>
              </w:rPr>
              <w:t>1.1</w:t>
            </w:r>
            <w:r>
              <w:rPr>
                <w:rFonts w:eastAsia="Times New Roman"/>
                <w:color w:val="auto"/>
                <w:kern w:val="0"/>
                <w:sz w:val="18"/>
                <w:szCs w:val="18"/>
                <w:lang w:val="ru-RU" w:eastAsia="en-US"/>
              </w:rPr>
              <w:t>.остварен укупни</w:t>
            </w:r>
            <w:r w:rsidRPr="009D387E">
              <w:rPr>
                <w:rFonts w:eastAsia="Times New Roman"/>
                <w:color w:val="auto"/>
                <w:kern w:val="0"/>
                <w:sz w:val="18"/>
                <w:szCs w:val="18"/>
                <w:lang w:val="ru-RU" w:eastAsia="en-US"/>
              </w:rPr>
              <w:t xml:space="preserve"> приход у последње три године (20</w:t>
            </w:r>
            <w:r>
              <w:rPr>
                <w:rFonts w:eastAsia="Times New Roman"/>
                <w:color w:val="auto"/>
                <w:kern w:val="0"/>
                <w:sz w:val="18"/>
                <w:szCs w:val="18"/>
                <w:lang w:val="ru-RU" w:eastAsia="en-US"/>
              </w:rPr>
              <w:t>16, 2017 и 2018) нбе мањи од 30.000.000,оо динара,</w:t>
            </w:r>
          </w:p>
          <w:p w:rsidR="00C44012" w:rsidRPr="009D387E" w:rsidRDefault="00C44012" w:rsidP="00BA74CA">
            <w:pPr>
              <w:suppressAutoHyphens w:val="0"/>
              <w:autoSpaceDE w:val="0"/>
              <w:autoSpaceDN w:val="0"/>
              <w:adjustRightInd w:val="0"/>
              <w:spacing w:line="240" w:lineRule="auto"/>
              <w:rPr>
                <w:rFonts w:eastAsia="Times New Roman"/>
                <w:color w:val="auto"/>
                <w:kern w:val="0"/>
                <w:sz w:val="18"/>
                <w:szCs w:val="18"/>
                <w:lang w:val="ru-RU" w:eastAsia="en-US"/>
              </w:rPr>
            </w:pPr>
            <w:r w:rsidRPr="00C44012">
              <w:rPr>
                <w:rFonts w:eastAsia="Times New Roman"/>
                <w:b/>
                <w:color w:val="auto"/>
                <w:kern w:val="0"/>
                <w:sz w:val="18"/>
                <w:szCs w:val="18"/>
                <w:lang w:val="ru-RU" w:eastAsia="en-US"/>
              </w:rPr>
              <w:t>1.2.</w:t>
            </w:r>
            <w:r w:rsidRPr="009D387E">
              <w:rPr>
                <w:rFonts w:eastAsia="Times New Roman"/>
                <w:color w:val="auto"/>
                <w:kern w:val="0"/>
                <w:sz w:val="18"/>
                <w:szCs w:val="18"/>
                <w:lang w:val="ru-RU" w:eastAsia="en-US"/>
              </w:rPr>
              <w:t>да</w:t>
            </w:r>
            <w:r>
              <w:rPr>
                <w:rFonts w:eastAsia="Times New Roman"/>
                <w:color w:val="auto"/>
                <w:kern w:val="0"/>
                <w:sz w:val="18"/>
                <w:szCs w:val="18"/>
                <w:lang w:val="ru-RU" w:eastAsia="en-US"/>
              </w:rPr>
              <w:t xml:space="preserve"> понуђач у последњих три године од дана </w:t>
            </w:r>
            <w:r>
              <w:rPr>
                <w:rFonts w:eastAsia="Times New Roman"/>
                <w:color w:val="auto"/>
                <w:kern w:val="0"/>
                <w:sz w:val="18"/>
                <w:szCs w:val="18"/>
                <w:lang w:val="ru-RU" w:eastAsia="en-US"/>
              </w:rPr>
              <w:lastRenderedPageBreak/>
              <w:t xml:space="preserve">објављивања на н Позива за давањењ понуде на Порталу јавних набавки није био неликвидан. </w:t>
            </w:r>
          </w:p>
          <w:p w:rsidR="00C44012" w:rsidRPr="009D387E" w:rsidRDefault="00C44012" w:rsidP="00BA74CA">
            <w:pPr>
              <w:suppressAutoHyphens w:val="0"/>
              <w:autoSpaceDE w:val="0"/>
              <w:autoSpaceDN w:val="0"/>
              <w:adjustRightInd w:val="0"/>
              <w:spacing w:line="240" w:lineRule="auto"/>
              <w:rPr>
                <w:rFonts w:eastAsia="Times New Roman"/>
                <w:color w:val="auto"/>
                <w:kern w:val="0"/>
                <w:sz w:val="22"/>
                <w:szCs w:val="22"/>
                <w:lang w:val="ru-RU" w:eastAsia="en-US"/>
              </w:rPr>
            </w:pPr>
          </w:p>
          <w:p w:rsidR="00C44012" w:rsidRPr="009D387E" w:rsidRDefault="00C44012" w:rsidP="00BA74CA">
            <w:pPr>
              <w:suppressAutoHyphens w:val="0"/>
              <w:autoSpaceDE w:val="0"/>
              <w:autoSpaceDN w:val="0"/>
              <w:adjustRightInd w:val="0"/>
              <w:spacing w:line="240" w:lineRule="auto"/>
              <w:rPr>
                <w:rFonts w:eastAsia="Times New Roman"/>
                <w:color w:val="auto"/>
                <w:kern w:val="0"/>
                <w:sz w:val="22"/>
                <w:szCs w:val="22"/>
                <w:lang w:val="ru-RU" w:eastAsia="en-US"/>
              </w:rPr>
            </w:pPr>
          </w:p>
        </w:tc>
        <w:tc>
          <w:tcPr>
            <w:tcW w:w="5743" w:type="dxa"/>
            <w:shd w:val="clear" w:color="000000" w:fill="FFFFFF"/>
          </w:tcPr>
          <w:p w:rsidR="00C44012" w:rsidRPr="009D387E" w:rsidRDefault="00C44012" w:rsidP="00BA74CA">
            <w:pPr>
              <w:suppressAutoHyphens w:val="0"/>
              <w:autoSpaceDE w:val="0"/>
              <w:autoSpaceDN w:val="0"/>
              <w:adjustRightInd w:val="0"/>
              <w:spacing w:line="240" w:lineRule="auto"/>
              <w:rPr>
                <w:rFonts w:eastAsia="Times New Roman"/>
                <w:color w:val="auto"/>
                <w:kern w:val="0"/>
                <w:sz w:val="22"/>
                <w:szCs w:val="22"/>
                <w:lang w:val="ru-RU" w:eastAsia="en-US"/>
              </w:rPr>
            </w:pPr>
          </w:p>
          <w:p w:rsidR="00C44012" w:rsidRPr="009D387E" w:rsidRDefault="00C44012" w:rsidP="00BA74CA">
            <w:pPr>
              <w:suppressAutoHyphens w:val="0"/>
              <w:autoSpaceDE w:val="0"/>
              <w:autoSpaceDN w:val="0"/>
              <w:adjustRightInd w:val="0"/>
              <w:spacing w:line="240" w:lineRule="auto"/>
              <w:rPr>
                <w:rFonts w:eastAsia="Times New Roman"/>
                <w:color w:val="auto"/>
                <w:kern w:val="0"/>
                <w:sz w:val="18"/>
                <w:szCs w:val="18"/>
                <w:lang w:val="ru-RU" w:eastAsia="en-US"/>
              </w:rPr>
            </w:pPr>
            <w:r w:rsidRPr="00A933CE">
              <w:rPr>
                <w:rFonts w:eastAsia="Times New Roman"/>
                <w:b/>
                <w:color w:val="auto"/>
                <w:kern w:val="0"/>
                <w:sz w:val="18"/>
                <w:szCs w:val="18"/>
                <w:lang w:val="ru-RU" w:eastAsia="en-US"/>
              </w:rPr>
              <w:t>1.1.</w:t>
            </w:r>
            <w:r w:rsidRPr="009D387E">
              <w:rPr>
                <w:rFonts w:eastAsia="Times New Roman"/>
                <w:color w:val="auto"/>
                <w:kern w:val="0"/>
                <w:sz w:val="18"/>
                <w:szCs w:val="18"/>
                <w:lang w:val="ru-RU" w:eastAsia="en-US"/>
              </w:rPr>
              <w:t xml:space="preserve"> Извештај о бонитету за јавне набавке Агенције </w:t>
            </w:r>
            <w:r>
              <w:rPr>
                <w:rFonts w:eastAsia="Times New Roman"/>
                <w:color w:val="auto"/>
                <w:kern w:val="0"/>
                <w:sz w:val="18"/>
                <w:szCs w:val="18"/>
                <w:lang w:val="ru-RU" w:eastAsia="en-US"/>
              </w:rPr>
              <w:t>за привредне регистре (БОН- ЈН), која мора да сдржи:статусне податке понуђача,сажети биланс стања и биланс успеха, за предходне три обрачунске године,показатеље за оцену бонитета за предходне три обрачунске године (2016,2017 и 2018)</w:t>
            </w:r>
            <w:r w:rsidRPr="009D387E">
              <w:rPr>
                <w:rFonts w:eastAsia="Times New Roman"/>
                <w:color w:val="auto"/>
                <w:kern w:val="0"/>
                <w:sz w:val="18"/>
                <w:szCs w:val="18"/>
                <w:lang w:val="ru-RU" w:eastAsia="en-US"/>
              </w:rPr>
              <w:t xml:space="preserve"> Потенцијални понуђачи којима још није завршен Извештај о бонитету за 2018. годину, морају доставити фотокопије  биланса стања и биланса успеха за ту годину</w:t>
            </w:r>
          </w:p>
          <w:p w:rsidR="00C44012" w:rsidRPr="009D387E" w:rsidRDefault="00C44012" w:rsidP="00BA74CA">
            <w:pPr>
              <w:suppressAutoHyphens w:val="0"/>
              <w:autoSpaceDE w:val="0"/>
              <w:autoSpaceDN w:val="0"/>
              <w:adjustRightInd w:val="0"/>
              <w:spacing w:line="240" w:lineRule="auto"/>
              <w:rPr>
                <w:rFonts w:eastAsia="Times New Roman"/>
                <w:color w:val="auto"/>
                <w:kern w:val="0"/>
                <w:sz w:val="22"/>
                <w:szCs w:val="22"/>
                <w:lang w:val="ru-RU" w:eastAsia="en-US"/>
              </w:rPr>
            </w:pPr>
          </w:p>
          <w:p w:rsidR="00C44012" w:rsidRPr="00A933CE" w:rsidRDefault="00C44012" w:rsidP="00BA74CA">
            <w:pPr>
              <w:suppressAutoHyphens w:val="0"/>
              <w:autoSpaceDE w:val="0"/>
              <w:autoSpaceDN w:val="0"/>
              <w:adjustRightInd w:val="0"/>
              <w:spacing w:line="240" w:lineRule="auto"/>
              <w:rPr>
                <w:rFonts w:eastAsia="Times New Roman"/>
                <w:color w:val="auto"/>
                <w:kern w:val="0"/>
                <w:sz w:val="18"/>
                <w:szCs w:val="18"/>
                <w:lang w:val="ru-RU" w:eastAsia="en-US"/>
              </w:rPr>
            </w:pPr>
            <w:r w:rsidRPr="00A933CE">
              <w:rPr>
                <w:rFonts w:eastAsia="Times New Roman"/>
                <w:b/>
                <w:color w:val="auto"/>
                <w:kern w:val="0"/>
                <w:sz w:val="18"/>
                <w:szCs w:val="18"/>
                <w:lang w:val="ru-RU" w:eastAsia="en-US"/>
              </w:rPr>
              <w:t>1.2</w:t>
            </w:r>
            <w:r>
              <w:rPr>
                <w:rFonts w:eastAsia="Times New Roman"/>
                <w:color w:val="auto"/>
                <w:kern w:val="0"/>
                <w:sz w:val="18"/>
                <w:szCs w:val="18"/>
                <w:lang w:val="ru-RU" w:eastAsia="en-US"/>
              </w:rPr>
              <w:t>.</w:t>
            </w:r>
            <w:r w:rsidRPr="009D387E">
              <w:rPr>
                <w:rFonts w:eastAsia="Times New Roman"/>
                <w:color w:val="auto"/>
                <w:kern w:val="0"/>
                <w:sz w:val="18"/>
                <w:szCs w:val="18"/>
                <w:lang w:val="ru-RU" w:eastAsia="en-US"/>
              </w:rPr>
              <w:t xml:space="preserve"> Потврда Народне банке Србије</w:t>
            </w:r>
            <w:r>
              <w:rPr>
                <w:rFonts w:eastAsia="Times New Roman"/>
                <w:color w:val="auto"/>
                <w:kern w:val="0"/>
                <w:sz w:val="18"/>
                <w:szCs w:val="18"/>
                <w:lang w:val="ru-RU" w:eastAsia="en-US"/>
              </w:rPr>
              <w:t xml:space="preserve"> да понуђач није био неликвидан за период од три године пре датума објављивања позива на Порталу Јавних набавки.</w:t>
            </w:r>
          </w:p>
        </w:tc>
      </w:tr>
      <w:tr w:rsidR="00C44012" w:rsidRPr="00C24FCC" w:rsidTr="00BA74CA">
        <w:tblPrEx>
          <w:tblCellMar>
            <w:top w:w="0" w:type="dxa"/>
            <w:bottom w:w="0" w:type="dxa"/>
          </w:tblCellMar>
        </w:tblPrEx>
        <w:trPr>
          <w:trHeight w:val="325"/>
        </w:trPr>
        <w:tc>
          <w:tcPr>
            <w:tcW w:w="810" w:type="dxa"/>
            <w:tcBorders>
              <w:top w:val="nil"/>
              <w:bottom w:val="single" w:sz="4" w:space="0" w:color="000000"/>
            </w:tcBorders>
            <w:shd w:val="clear" w:color="auto" w:fill="4F81BD" w:themeFill="accent1"/>
          </w:tcPr>
          <w:p w:rsidR="00C44012" w:rsidRPr="00C24FCC" w:rsidRDefault="00C44012" w:rsidP="00BA74CA">
            <w:pPr>
              <w:suppressAutoHyphens w:val="0"/>
              <w:autoSpaceDE w:val="0"/>
              <w:autoSpaceDN w:val="0"/>
              <w:adjustRightInd w:val="0"/>
              <w:spacing w:after="160" w:line="252" w:lineRule="auto"/>
              <w:jc w:val="center"/>
              <w:rPr>
                <w:rFonts w:eastAsia="Times New Roman"/>
                <w:color w:val="auto"/>
                <w:kern w:val="0"/>
                <w:sz w:val="22"/>
                <w:szCs w:val="22"/>
                <w:lang w:eastAsia="en-US"/>
              </w:rPr>
            </w:pPr>
            <w:r w:rsidRPr="00C24FCC">
              <w:rPr>
                <w:rFonts w:eastAsia="Times New Roman"/>
                <w:color w:val="auto"/>
                <w:kern w:val="0"/>
                <w:sz w:val="19"/>
                <w:szCs w:val="19"/>
                <w:lang w:eastAsia="en-US"/>
              </w:rPr>
              <w:lastRenderedPageBreak/>
              <w:t>2.</w:t>
            </w:r>
          </w:p>
        </w:tc>
        <w:tc>
          <w:tcPr>
            <w:tcW w:w="4247" w:type="dxa"/>
            <w:shd w:val="clear" w:color="auto" w:fill="4F81BD" w:themeFill="accent1"/>
          </w:tcPr>
          <w:p w:rsidR="00C44012" w:rsidRPr="00A933CE" w:rsidRDefault="00C44012" w:rsidP="00BA74CA">
            <w:pPr>
              <w:suppressAutoHyphens w:val="0"/>
              <w:autoSpaceDE w:val="0"/>
              <w:autoSpaceDN w:val="0"/>
              <w:adjustRightInd w:val="0"/>
              <w:spacing w:after="160" w:line="252" w:lineRule="auto"/>
              <w:jc w:val="center"/>
              <w:rPr>
                <w:rFonts w:eastAsia="Times New Roman"/>
                <w:b/>
                <w:color w:val="auto"/>
                <w:kern w:val="0"/>
                <w:sz w:val="19"/>
                <w:szCs w:val="19"/>
                <w:lang w:val="sr-Cyrl-CS" w:eastAsia="en-US"/>
              </w:rPr>
            </w:pPr>
            <w:r w:rsidRPr="00A169D2">
              <w:rPr>
                <w:rFonts w:eastAsia="Times New Roman"/>
                <w:b/>
                <w:color w:val="auto"/>
                <w:kern w:val="0"/>
                <w:sz w:val="19"/>
                <w:szCs w:val="19"/>
                <w:lang w:eastAsia="en-US"/>
              </w:rPr>
              <w:t>ПОСЛОВНИ КАПАЦИТЕ</w:t>
            </w:r>
            <w:r>
              <w:rPr>
                <w:rFonts w:eastAsia="Times New Roman"/>
                <w:b/>
                <w:color w:val="auto"/>
                <w:kern w:val="0"/>
                <w:sz w:val="19"/>
                <w:szCs w:val="19"/>
                <w:lang w:val="sr-Cyrl-CS" w:eastAsia="en-US"/>
              </w:rPr>
              <w:t>Т</w:t>
            </w:r>
          </w:p>
        </w:tc>
        <w:tc>
          <w:tcPr>
            <w:tcW w:w="5743" w:type="dxa"/>
            <w:shd w:val="clear" w:color="auto" w:fill="4F81BD" w:themeFill="accent1"/>
          </w:tcPr>
          <w:p w:rsidR="00C44012" w:rsidRPr="00C24FCC" w:rsidRDefault="00C44012" w:rsidP="00BA74CA">
            <w:pPr>
              <w:suppressAutoHyphens w:val="0"/>
              <w:autoSpaceDE w:val="0"/>
              <w:autoSpaceDN w:val="0"/>
              <w:adjustRightInd w:val="0"/>
              <w:spacing w:after="160" w:line="252" w:lineRule="auto"/>
              <w:rPr>
                <w:rFonts w:eastAsia="Times New Roman"/>
                <w:color w:val="auto"/>
                <w:kern w:val="0"/>
                <w:sz w:val="22"/>
                <w:szCs w:val="22"/>
                <w:lang w:eastAsia="en-US"/>
              </w:rPr>
            </w:pPr>
            <w:r>
              <w:rPr>
                <w:rFonts w:eastAsia="Times New Roman"/>
                <w:b/>
                <w:color w:val="auto"/>
                <w:kern w:val="0"/>
                <w:sz w:val="19"/>
                <w:szCs w:val="19"/>
                <w:lang w:val="sr-Cyrl-CS" w:eastAsia="en-US"/>
              </w:rPr>
              <w:t xml:space="preserve">                                      </w:t>
            </w:r>
            <w:r w:rsidRPr="00A933CE">
              <w:rPr>
                <w:rFonts w:eastAsia="Times New Roman"/>
                <w:b/>
                <w:color w:val="auto"/>
                <w:kern w:val="0"/>
                <w:sz w:val="19"/>
                <w:szCs w:val="19"/>
                <w:lang w:eastAsia="en-US"/>
              </w:rPr>
              <w:t>НАЧИН ДОКАЗИВАЊА</w:t>
            </w:r>
          </w:p>
          <w:p w:rsidR="00C44012" w:rsidRPr="00C24FCC" w:rsidRDefault="00C44012" w:rsidP="00BA74CA">
            <w:pPr>
              <w:suppressAutoHyphens w:val="0"/>
              <w:autoSpaceDE w:val="0"/>
              <w:autoSpaceDN w:val="0"/>
              <w:adjustRightInd w:val="0"/>
              <w:spacing w:after="160" w:line="252" w:lineRule="auto"/>
              <w:jc w:val="center"/>
              <w:rPr>
                <w:rFonts w:eastAsia="Times New Roman"/>
                <w:color w:val="auto"/>
                <w:kern w:val="0"/>
                <w:sz w:val="22"/>
                <w:szCs w:val="22"/>
                <w:lang w:eastAsia="en-US"/>
              </w:rPr>
            </w:pPr>
          </w:p>
        </w:tc>
      </w:tr>
      <w:tr w:rsidR="00C44012" w:rsidRPr="009D387E" w:rsidTr="00BA74CA">
        <w:tblPrEx>
          <w:tblCellMar>
            <w:top w:w="0" w:type="dxa"/>
            <w:bottom w:w="0" w:type="dxa"/>
          </w:tblCellMar>
        </w:tblPrEx>
        <w:trPr>
          <w:trHeight w:val="1072"/>
        </w:trPr>
        <w:tc>
          <w:tcPr>
            <w:tcW w:w="810" w:type="dxa"/>
            <w:shd w:val="clear" w:color="000000" w:fill="FFFFFF"/>
          </w:tcPr>
          <w:p w:rsidR="00C44012" w:rsidRPr="00C24FCC" w:rsidRDefault="00C44012" w:rsidP="00BA74CA">
            <w:pPr>
              <w:suppressAutoHyphens w:val="0"/>
              <w:autoSpaceDE w:val="0"/>
              <w:autoSpaceDN w:val="0"/>
              <w:adjustRightInd w:val="0"/>
              <w:spacing w:after="160" w:line="252" w:lineRule="auto"/>
              <w:jc w:val="center"/>
              <w:rPr>
                <w:rFonts w:eastAsia="Times New Roman"/>
                <w:color w:val="auto"/>
                <w:kern w:val="0"/>
                <w:sz w:val="22"/>
                <w:szCs w:val="22"/>
                <w:lang w:eastAsia="en-US"/>
              </w:rPr>
            </w:pPr>
          </w:p>
        </w:tc>
        <w:tc>
          <w:tcPr>
            <w:tcW w:w="4247" w:type="dxa"/>
            <w:shd w:val="clear" w:color="000000" w:fill="FFFFFF"/>
          </w:tcPr>
          <w:p w:rsidR="00C44012" w:rsidRDefault="00C44012" w:rsidP="00BA74CA">
            <w:pPr>
              <w:suppressAutoHyphens w:val="0"/>
              <w:autoSpaceDE w:val="0"/>
              <w:autoSpaceDN w:val="0"/>
              <w:adjustRightInd w:val="0"/>
              <w:spacing w:line="240" w:lineRule="auto"/>
              <w:rPr>
                <w:rFonts w:eastAsia="Times New Roman"/>
                <w:color w:val="auto"/>
                <w:kern w:val="0"/>
                <w:sz w:val="20"/>
                <w:szCs w:val="20"/>
                <w:lang w:eastAsia="en-US"/>
              </w:rPr>
            </w:pPr>
            <w:r w:rsidRPr="00C44012">
              <w:rPr>
                <w:rFonts w:eastAsia="Times New Roman"/>
                <w:b/>
                <w:color w:val="auto"/>
                <w:kern w:val="0"/>
                <w:sz w:val="20"/>
                <w:szCs w:val="20"/>
                <w:lang w:eastAsia="en-US"/>
              </w:rPr>
              <w:t>2.1</w:t>
            </w:r>
            <w:r>
              <w:rPr>
                <w:rFonts w:eastAsia="Times New Roman"/>
                <w:color w:val="auto"/>
                <w:kern w:val="0"/>
                <w:sz w:val="20"/>
                <w:szCs w:val="20"/>
                <w:lang w:eastAsia="en-US"/>
              </w:rPr>
              <w:t>.Да је Понуђач извршио или уговорио радове на изградњи или реконструкцији или одржавању електро инсталација на јавним здравственим објектима у најмањој вредности од 3.500.000,оо динара без ПДВ-а, за пеиод од 12 месеци од датума објављивања Позива на Порталу јавних набавки.</w:t>
            </w:r>
          </w:p>
          <w:p w:rsidR="00C44012" w:rsidRDefault="00C44012" w:rsidP="00BA74CA">
            <w:pPr>
              <w:suppressAutoHyphens w:val="0"/>
              <w:autoSpaceDE w:val="0"/>
              <w:autoSpaceDN w:val="0"/>
              <w:adjustRightInd w:val="0"/>
              <w:spacing w:line="240" w:lineRule="auto"/>
              <w:rPr>
                <w:rFonts w:eastAsia="Times New Roman"/>
                <w:color w:val="auto"/>
                <w:kern w:val="0"/>
                <w:sz w:val="20"/>
                <w:szCs w:val="20"/>
                <w:lang w:eastAsia="en-US"/>
              </w:rPr>
            </w:pPr>
          </w:p>
          <w:p w:rsidR="00C44012" w:rsidRPr="00F66309" w:rsidRDefault="00C44012" w:rsidP="00BA74CA">
            <w:pPr>
              <w:suppressAutoHyphens w:val="0"/>
              <w:autoSpaceDE w:val="0"/>
              <w:autoSpaceDN w:val="0"/>
              <w:adjustRightInd w:val="0"/>
              <w:spacing w:line="240" w:lineRule="auto"/>
              <w:rPr>
                <w:rFonts w:eastAsia="Times New Roman"/>
                <w:color w:val="auto"/>
                <w:kern w:val="0"/>
                <w:sz w:val="20"/>
                <w:szCs w:val="20"/>
                <w:lang w:eastAsia="en-US"/>
              </w:rPr>
            </w:pPr>
            <w:r w:rsidRPr="00C44012">
              <w:rPr>
                <w:rFonts w:eastAsia="Times New Roman"/>
                <w:b/>
                <w:color w:val="auto"/>
                <w:kern w:val="0"/>
                <w:sz w:val="20"/>
                <w:szCs w:val="20"/>
                <w:lang w:eastAsia="en-US"/>
              </w:rPr>
              <w:t>2.2</w:t>
            </w:r>
            <w:r>
              <w:rPr>
                <w:rFonts w:eastAsia="Times New Roman"/>
                <w:color w:val="auto"/>
                <w:kern w:val="0"/>
                <w:sz w:val="20"/>
                <w:szCs w:val="20"/>
                <w:lang w:eastAsia="en-US"/>
              </w:rPr>
              <w:t>. Да је Понуђач у предходних 12 месеци од објаве на Позива на Порталу јавних набавки извео електро радове на уградњи и пуштању у рад најмање једног дизел агрегата са аутоматским укључењем</w:t>
            </w:r>
            <w:r>
              <w:rPr>
                <w:rFonts w:eastAsia="Times New Roman"/>
                <w:color w:val="auto"/>
                <w:kern w:val="0"/>
                <w:sz w:val="20"/>
                <w:szCs w:val="20"/>
                <w:lang w:eastAsia="en-US"/>
              </w:rPr>
              <w:br/>
            </w:r>
          </w:p>
        </w:tc>
        <w:tc>
          <w:tcPr>
            <w:tcW w:w="5743" w:type="dxa"/>
            <w:shd w:val="clear" w:color="000000" w:fill="FFFFFF"/>
          </w:tcPr>
          <w:p w:rsidR="00C44012" w:rsidRDefault="00C44012" w:rsidP="00BA74CA">
            <w:pPr>
              <w:suppressAutoHyphens w:val="0"/>
              <w:autoSpaceDE w:val="0"/>
              <w:autoSpaceDN w:val="0"/>
              <w:adjustRightInd w:val="0"/>
              <w:spacing w:line="252" w:lineRule="auto"/>
              <w:jc w:val="both"/>
              <w:rPr>
                <w:rFonts w:eastAsia="Times New Roman"/>
                <w:color w:val="auto"/>
                <w:kern w:val="0"/>
                <w:sz w:val="20"/>
                <w:szCs w:val="20"/>
                <w:lang w:eastAsia="en-US"/>
              </w:rPr>
            </w:pPr>
            <w:r w:rsidRPr="00C44012">
              <w:rPr>
                <w:rFonts w:eastAsia="Times New Roman"/>
                <w:b/>
                <w:color w:val="auto"/>
                <w:kern w:val="0"/>
                <w:sz w:val="20"/>
                <w:szCs w:val="20"/>
                <w:lang w:eastAsia="en-US"/>
              </w:rPr>
              <w:t>2.1</w:t>
            </w:r>
            <w:r>
              <w:rPr>
                <w:rFonts w:eastAsia="Times New Roman"/>
                <w:color w:val="auto"/>
                <w:kern w:val="0"/>
                <w:sz w:val="20"/>
                <w:szCs w:val="20"/>
                <w:lang w:eastAsia="en-US"/>
              </w:rPr>
              <w:t>..Потписане и оверене фотокопије уговора са припадајућим анексима,из којих може да се утврди да је понужач извршио или закључио  уговоре за поменуте услуге</w:t>
            </w:r>
          </w:p>
          <w:p w:rsidR="00C44012" w:rsidRPr="00D5377C" w:rsidRDefault="00C44012" w:rsidP="00BA74CA">
            <w:pPr>
              <w:rPr>
                <w:rFonts w:eastAsia="Times New Roman"/>
                <w:sz w:val="20"/>
                <w:szCs w:val="20"/>
                <w:lang w:eastAsia="en-US"/>
              </w:rPr>
            </w:pPr>
          </w:p>
          <w:p w:rsidR="00C44012" w:rsidRPr="00D5377C" w:rsidRDefault="00C44012" w:rsidP="00BA74CA">
            <w:pPr>
              <w:rPr>
                <w:rFonts w:eastAsia="Times New Roman"/>
                <w:sz w:val="20"/>
                <w:szCs w:val="20"/>
                <w:lang w:eastAsia="en-US"/>
              </w:rPr>
            </w:pPr>
          </w:p>
          <w:p w:rsidR="00C44012" w:rsidRPr="00D5377C" w:rsidRDefault="00C44012" w:rsidP="00BA74CA">
            <w:pPr>
              <w:rPr>
                <w:rFonts w:eastAsia="Times New Roman"/>
                <w:sz w:val="20"/>
                <w:szCs w:val="20"/>
                <w:lang w:eastAsia="en-US"/>
              </w:rPr>
            </w:pPr>
          </w:p>
          <w:p w:rsidR="00C44012" w:rsidRPr="00D5377C" w:rsidRDefault="00C44012" w:rsidP="00BA74CA">
            <w:pPr>
              <w:rPr>
                <w:rFonts w:eastAsia="Times New Roman"/>
                <w:sz w:val="20"/>
                <w:szCs w:val="20"/>
                <w:lang w:eastAsia="en-US"/>
              </w:rPr>
            </w:pPr>
          </w:p>
          <w:p w:rsidR="00C44012" w:rsidRDefault="00C44012" w:rsidP="00BA74CA">
            <w:pPr>
              <w:rPr>
                <w:rFonts w:eastAsia="Times New Roman"/>
                <w:sz w:val="20"/>
                <w:szCs w:val="20"/>
                <w:lang w:eastAsia="en-US"/>
              </w:rPr>
            </w:pPr>
          </w:p>
          <w:p w:rsidR="00C44012" w:rsidRPr="00D5377C" w:rsidRDefault="00C44012" w:rsidP="00BA74CA">
            <w:pPr>
              <w:rPr>
                <w:rFonts w:eastAsia="Times New Roman"/>
                <w:sz w:val="20"/>
                <w:szCs w:val="20"/>
                <w:lang w:eastAsia="en-US"/>
              </w:rPr>
            </w:pPr>
            <w:r w:rsidRPr="00C44012">
              <w:rPr>
                <w:rFonts w:eastAsia="Times New Roman"/>
                <w:b/>
                <w:sz w:val="20"/>
                <w:szCs w:val="20"/>
                <w:lang w:eastAsia="en-US"/>
              </w:rPr>
              <w:t>2.2</w:t>
            </w:r>
            <w:r>
              <w:rPr>
                <w:rFonts w:eastAsia="Times New Roman"/>
                <w:sz w:val="20"/>
                <w:szCs w:val="20"/>
                <w:lang w:eastAsia="en-US"/>
              </w:rPr>
              <w:t>. Потисане и оверене фотокопије уговора и фотокопије окончане ситуације</w:t>
            </w:r>
          </w:p>
        </w:tc>
      </w:tr>
      <w:tr w:rsidR="00C44012" w:rsidRPr="00C24FCC" w:rsidTr="00BA74CA">
        <w:tblPrEx>
          <w:tblCellMar>
            <w:top w:w="0" w:type="dxa"/>
            <w:bottom w:w="0" w:type="dxa"/>
          </w:tblCellMar>
        </w:tblPrEx>
        <w:trPr>
          <w:trHeight w:val="390"/>
        </w:trPr>
        <w:tc>
          <w:tcPr>
            <w:tcW w:w="810" w:type="dxa"/>
            <w:tcBorders>
              <w:bottom w:val="single" w:sz="4" w:space="0" w:color="auto"/>
            </w:tcBorders>
            <w:shd w:val="clear" w:color="auto" w:fill="4F81BD" w:themeFill="accent1"/>
          </w:tcPr>
          <w:p w:rsidR="00C44012" w:rsidRPr="00C24FCC" w:rsidRDefault="00C44012" w:rsidP="00BA74CA">
            <w:pPr>
              <w:suppressAutoHyphens w:val="0"/>
              <w:autoSpaceDE w:val="0"/>
              <w:autoSpaceDN w:val="0"/>
              <w:adjustRightInd w:val="0"/>
              <w:spacing w:after="160" w:line="252" w:lineRule="auto"/>
              <w:jc w:val="center"/>
              <w:rPr>
                <w:rFonts w:eastAsia="Times New Roman"/>
                <w:color w:val="auto"/>
                <w:kern w:val="0"/>
                <w:sz w:val="22"/>
                <w:szCs w:val="22"/>
                <w:lang w:eastAsia="en-US"/>
              </w:rPr>
            </w:pPr>
            <w:r>
              <w:rPr>
                <w:rFonts w:eastAsia="Times New Roman"/>
                <w:color w:val="auto"/>
                <w:kern w:val="0"/>
                <w:sz w:val="19"/>
                <w:szCs w:val="19"/>
                <w:lang w:val="sr-Cyrl-CS" w:eastAsia="en-US"/>
              </w:rPr>
              <w:t>3</w:t>
            </w:r>
            <w:r w:rsidRPr="00C24FCC">
              <w:rPr>
                <w:rFonts w:eastAsia="Times New Roman"/>
                <w:color w:val="auto"/>
                <w:kern w:val="0"/>
                <w:sz w:val="19"/>
                <w:szCs w:val="19"/>
                <w:lang w:eastAsia="en-US"/>
              </w:rPr>
              <w:t>.</w:t>
            </w:r>
          </w:p>
        </w:tc>
        <w:tc>
          <w:tcPr>
            <w:tcW w:w="4247" w:type="dxa"/>
            <w:tcBorders>
              <w:bottom w:val="single" w:sz="4" w:space="0" w:color="auto"/>
            </w:tcBorders>
            <w:shd w:val="clear" w:color="auto" w:fill="4F81BD" w:themeFill="accent1"/>
          </w:tcPr>
          <w:p w:rsidR="00C44012" w:rsidRPr="00C24FCC" w:rsidRDefault="00C44012" w:rsidP="00BA74CA">
            <w:pPr>
              <w:autoSpaceDE w:val="0"/>
              <w:autoSpaceDN w:val="0"/>
              <w:adjustRightInd w:val="0"/>
              <w:spacing w:after="160" w:line="252" w:lineRule="auto"/>
              <w:rPr>
                <w:rFonts w:eastAsia="Times New Roman"/>
                <w:color w:val="auto"/>
                <w:kern w:val="0"/>
                <w:sz w:val="22"/>
                <w:szCs w:val="22"/>
                <w:lang w:eastAsia="en-US"/>
              </w:rPr>
            </w:pPr>
            <w:r w:rsidRPr="00A169D2">
              <w:rPr>
                <w:rFonts w:eastAsia="Times New Roman"/>
                <w:b/>
                <w:color w:val="auto"/>
                <w:kern w:val="0"/>
                <w:sz w:val="20"/>
                <w:szCs w:val="20"/>
                <w:lang w:eastAsia="en-US"/>
              </w:rPr>
              <w:t>ТЕХНИЧКИ КАПАЦИТЕТ</w:t>
            </w:r>
          </w:p>
        </w:tc>
        <w:tc>
          <w:tcPr>
            <w:tcW w:w="5743" w:type="dxa"/>
            <w:tcBorders>
              <w:bottom w:val="single" w:sz="4" w:space="0" w:color="auto"/>
            </w:tcBorders>
            <w:shd w:val="clear" w:color="auto" w:fill="4F81BD" w:themeFill="accent1"/>
          </w:tcPr>
          <w:p w:rsidR="00C44012" w:rsidRPr="00C24FCC" w:rsidRDefault="00C44012" w:rsidP="00BA74CA">
            <w:pPr>
              <w:suppressAutoHyphens w:val="0"/>
              <w:autoSpaceDE w:val="0"/>
              <w:autoSpaceDN w:val="0"/>
              <w:adjustRightInd w:val="0"/>
              <w:spacing w:after="160" w:line="252" w:lineRule="auto"/>
              <w:rPr>
                <w:rFonts w:eastAsia="Times New Roman"/>
                <w:color w:val="auto"/>
                <w:kern w:val="0"/>
                <w:sz w:val="22"/>
                <w:szCs w:val="22"/>
                <w:lang w:eastAsia="en-US"/>
              </w:rPr>
            </w:pPr>
            <w:r>
              <w:rPr>
                <w:rFonts w:eastAsia="Times New Roman"/>
                <w:b/>
                <w:color w:val="auto"/>
                <w:kern w:val="0"/>
                <w:sz w:val="22"/>
                <w:szCs w:val="22"/>
                <w:lang w:val="sr-Cyrl-CS" w:eastAsia="en-US"/>
              </w:rPr>
              <w:t xml:space="preserve">                      </w:t>
            </w:r>
            <w:r w:rsidRPr="00341F8D">
              <w:rPr>
                <w:rFonts w:eastAsia="Times New Roman"/>
                <w:b/>
                <w:color w:val="auto"/>
                <w:kern w:val="0"/>
                <w:sz w:val="19"/>
                <w:szCs w:val="19"/>
                <w:shd w:val="clear" w:color="auto" w:fill="8DB3E2" w:themeFill="text2" w:themeFillTint="66"/>
                <w:lang w:eastAsia="en-US"/>
              </w:rPr>
              <w:t>НАЧИН ДОКАЗИВАЊА</w:t>
            </w:r>
          </w:p>
        </w:tc>
      </w:tr>
      <w:tr w:rsidR="00C44012" w:rsidRPr="00A933CE" w:rsidTr="00BA74CA">
        <w:tblPrEx>
          <w:tblCellMar>
            <w:top w:w="0" w:type="dxa"/>
            <w:bottom w:w="0" w:type="dxa"/>
          </w:tblCellMar>
        </w:tblPrEx>
        <w:trPr>
          <w:trHeight w:val="3435"/>
        </w:trPr>
        <w:tc>
          <w:tcPr>
            <w:tcW w:w="810" w:type="dxa"/>
            <w:tcBorders>
              <w:top w:val="single" w:sz="4" w:space="0" w:color="auto"/>
              <w:bottom w:val="single" w:sz="4" w:space="0" w:color="000000"/>
            </w:tcBorders>
            <w:shd w:val="clear" w:color="auto" w:fill="FFFFFF" w:themeFill="background1"/>
          </w:tcPr>
          <w:p w:rsidR="00C44012" w:rsidRPr="00A933CE" w:rsidRDefault="00C44012" w:rsidP="00BA74CA">
            <w:pPr>
              <w:autoSpaceDE w:val="0"/>
              <w:autoSpaceDN w:val="0"/>
              <w:adjustRightInd w:val="0"/>
              <w:spacing w:after="160" w:line="252" w:lineRule="auto"/>
              <w:jc w:val="center"/>
              <w:rPr>
                <w:rFonts w:eastAsia="Times New Roman"/>
                <w:color w:val="auto"/>
                <w:kern w:val="0"/>
                <w:sz w:val="19"/>
                <w:szCs w:val="19"/>
                <w:lang w:val="sr-Cyrl-CS" w:eastAsia="en-US"/>
              </w:rPr>
            </w:pPr>
          </w:p>
        </w:tc>
        <w:tc>
          <w:tcPr>
            <w:tcW w:w="4247" w:type="dxa"/>
            <w:tcBorders>
              <w:top w:val="single" w:sz="4" w:space="0" w:color="auto"/>
            </w:tcBorders>
            <w:shd w:val="clear" w:color="auto" w:fill="FFFFFF" w:themeFill="background1"/>
          </w:tcPr>
          <w:p w:rsidR="00C44012" w:rsidRDefault="00C44012" w:rsidP="00BA74CA">
            <w:pPr>
              <w:tabs>
                <w:tab w:val="left" w:pos="33"/>
              </w:tabs>
              <w:suppressAutoHyphens w:val="0"/>
              <w:autoSpaceDE w:val="0"/>
              <w:autoSpaceDN w:val="0"/>
              <w:adjustRightInd w:val="0"/>
              <w:spacing w:line="240" w:lineRule="auto"/>
              <w:jc w:val="both"/>
              <w:rPr>
                <w:rFonts w:eastAsia="Times New Roman"/>
                <w:color w:val="auto"/>
                <w:kern w:val="0"/>
                <w:sz w:val="18"/>
                <w:szCs w:val="18"/>
                <w:lang w:val="ru-RU" w:eastAsia="en-US"/>
              </w:rPr>
            </w:pPr>
            <w:r w:rsidRPr="00A933CE">
              <w:rPr>
                <w:rFonts w:eastAsia="Times New Roman"/>
                <w:color w:val="auto"/>
                <w:kern w:val="0"/>
                <w:sz w:val="18"/>
                <w:szCs w:val="18"/>
                <w:lang w:val="ru-RU" w:eastAsia="en-US"/>
              </w:rPr>
              <w:t>Да располаже опремом за реализацију предметне набавке.</w:t>
            </w:r>
          </w:p>
          <w:p w:rsidR="00C44012" w:rsidRDefault="00C44012" w:rsidP="00BA74CA">
            <w:pPr>
              <w:tabs>
                <w:tab w:val="left" w:pos="33"/>
              </w:tabs>
              <w:suppressAutoHyphens w:val="0"/>
              <w:autoSpaceDE w:val="0"/>
              <w:autoSpaceDN w:val="0"/>
              <w:adjustRightInd w:val="0"/>
              <w:spacing w:line="240" w:lineRule="auto"/>
              <w:jc w:val="both"/>
              <w:rPr>
                <w:rFonts w:eastAsia="Times New Roman"/>
                <w:color w:val="auto"/>
                <w:kern w:val="0"/>
                <w:sz w:val="18"/>
                <w:szCs w:val="18"/>
                <w:lang w:val="ru-RU" w:eastAsia="en-US"/>
              </w:rPr>
            </w:pPr>
            <w:r>
              <w:rPr>
                <w:rFonts w:eastAsia="Times New Roman"/>
                <w:color w:val="auto"/>
                <w:kern w:val="0"/>
                <w:sz w:val="18"/>
                <w:szCs w:val="18"/>
                <w:lang w:val="ru-RU" w:eastAsia="en-US"/>
              </w:rPr>
              <w:t xml:space="preserve">Минимална захтевана опрема </w:t>
            </w:r>
            <w:r w:rsidRPr="00A933CE">
              <w:rPr>
                <w:rFonts w:eastAsia="Times New Roman"/>
                <w:color w:val="auto"/>
                <w:kern w:val="0"/>
                <w:sz w:val="18"/>
                <w:szCs w:val="18"/>
                <w:lang w:val="ru-RU" w:eastAsia="en-US"/>
              </w:rPr>
              <w:t>:</w:t>
            </w:r>
            <w:r>
              <w:rPr>
                <w:rFonts w:eastAsia="Times New Roman"/>
                <w:color w:val="auto"/>
                <w:kern w:val="0"/>
                <w:sz w:val="18"/>
                <w:szCs w:val="18"/>
                <w:lang w:val="ru-RU" w:eastAsia="en-US"/>
              </w:rPr>
              <w:t xml:space="preserve"> </w:t>
            </w:r>
          </w:p>
          <w:p w:rsidR="00C44012" w:rsidRPr="00A933CE" w:rsidRDefault="00C44012" w:rsidP="00BA74CA">
            <w:pPr>
              <w:tabs>
                <w:tab w:val="left" w:pos="33"/>
              </w:tabs>
              <w:suppressAutoHyphens w:val="0"/>
              <w:autoSpaceDE w:val="0"/>
              <w:autoSpaceDN w:val="0"/>
              <w:adjustRightInd w:val="0"/>
              <w:spacing w:line="240" w:lineRule="auto"/>
              <w:jc w:val="both"/>
              <w:rPr>
                <w:rFonts w:eastAsia="Times New Roman"/>
                <w:color w:val="auto"/>
                <w:kern w:val="0"/>
                <w:sz w:val="18"/>
                <w:szCs w:val="18"/>
                <w:lang w:val="ru-RU" w:eastAsia="en-US"/>
              </w:rPr>
            </w:pPr>
          </w:p>
          <w:p w:rsidR="00C44012" w:rsidRPr="00A933CE" w:rsidRDefault="00C44012" w:rsidP="00BA74CA">
            <w:pPr>
              <w:tabs>
                <w:tab w:val="left" w:pos="33"/>
              </w:tabs>
              <w:suppressAutoHyphens w:val="0"/>
              <w:autoSpaceDE w:val="0"/>
              <w:autoSpaceDN w:val="0"/>
              <w:adjustRightInd w:val="0"/>
              <w:spacing w:line="240" w:lineRule="auto"/>
              <w:jc w:val="both"/>
              <w:rPr>
                <w:rFonts w:eastAsia="Times New Roman"/>
                <w:color w:val="auto"/>
                <w:kern w:val="0"/>
                <w:sz w:val="20"/>
                <w:szCs w:val="20"/>
                <w:lang w:val="ru-RU" w:eastAsia="en-US"/>
              </w:rPr>
            </w:pPr>
            <w:r w:rsidRPr="00A933CE">
              <w:rPr>
                <w:rFonts w:eastAsia="Times New Roman"/>
                <w:color w:val="auto"/>
                <w:kern w:val="0"/>
                <w:sz w:val="20"/>
                <w:szCs w:val="20"/>
                <w:lang w:val="ru-RU" w:eastAsia="en-US"/>
              </w:rPr>
              <w:t>- вишефункционално мерило за испитивање мере заштите у електротехници;</w:t>
            </w:r>
          </w:p>
          <w:p w:rsidR="00C44012" w:rsidRPr="00A933CE" w:rsidRDefault="00C44012" w:rsidP="00BA74CA">
            <w:pPr>
              <w:tabs>
                <w:tab w:val="left" w:pos="33"/>
              </w:tabs>
              <w:suppressAutoHyphens w:val="0"/>
              <w:autoSpaceDE w:val="0"/>
              <w:autoSpaceDN w:val="0"/>
              <w:adjustRightInd w:val="0"/>
              <w:spacing w:line="240" w:lineRule="auto"/>
              <w:jc w:val="both"/>
              <w:rPr>
                <w:rFonts w:eastAsia="Times New Roman"/>
                <w:color w:val="auto"/>
                <w:kern w:val="0"/>
                <w:sz w:val="20"/>
                <w:szCs w:val="20"/>
                <w:lang w:val="ru-RU" w:eastAsia="en-US"/>
              </w:rPr>
            </w:pPr>
            <w:r w:rsidRPr="00A933CE">
              <w:rPr>
                <w:rFonts w:eastAsia="Times New Roman"/>
                <w:color w:val="auto"/>
                <w:kern w:val="0"/>
                <w:sz w:val="20"/>
                <w:szCs w:val="20"/>
                <w:lang w:val="ru-RU" w:eastAsia="en-US"/>
              </w:rPr>
              <w:t>-мерни инструмент за утврђивање отпорности изолације и непрекидности проводника;</w:t>
            </w:r>
          </w:p>
          <w:p w:rsidR="00C44012" w:rsidRPr="00A933CE" w:rsidRDefault="00C44012" w:rsidP="00BA74CA">
            <w:pPr>
              <w:tabs>
                <w:tab w:val="left" w:pos="33"/>
              </w:tabs>
              <w:suppressAutoHyphens w:val="0"/>
              <w:autoSpaceDE w:val="0"/>
              <w:autoSpaceDN w:val="0"/>
              <w:adjustRightInd w:val="0"/>
              <w:spacing w:line="240" w:lineRule="auto"/>
              <w:jc w:val="both"/>
              <w:rPr>
                <w:rFonts w:eastAsia="Times New Roman"/>
                <w:color w:val="auto"/>
                <w:kern w:val="0"/>
                <w:sz w:val="20"/>
                <w:szCs w:val="20"/>
                <w:lang w:val="ru-RU" w:eastAsia="en-US"/>
              </w:rPr>
            </w:pPr>
            <w:r w:rsidRPr="00A933CE">
              <w:rPr>
                <w:rFonts w:eastAsia="Times New Roman"/>
                <w:color w:val="auto"/>
                <w:kern w:val="0"/>
                <w:sz w:val="20"/>
                <w:szCs w:val="20"/>
                <w:lang w:val="ru-RU" w:eastAsia="en-US"/>
              </w:rPr>
              <w:t>-индикатор напона 5-40KV;</w:t>
            </w:r>
          </w:p>
          <w:p w:rsidR="00C44012" w:rsidRPr="00A933CE" w:rsidRDefault="00C44012" w:rsidP="00BA74CA">
            <w:pPr>
              <w:tabs>
                <w:tab w:val="left" w:pos="33"/>
              </w:tabs>
              <w:suppressAutoHyphens w:val="0"/>
              <w:autoSpaceDE w:val="0"/>
              <w:autoSpaceDN w:val="0"/>
              <w:adjustRightInd w:val="0"/>
              <w:spacing w:line="240" w:lineRule="auto"/>
              <w:jc w:val="both"/>
              <w:rPr>
                <w:rFonts w:eastAsia="Times New Roman"/>
                <w:color w:val="auto"/>
                <w:kern w:val="0"/>
                <w:sz w:val="20"/>
                <w:szCs w:val="20"/>
                <w:lang w:val="ru-RU" w:eastAsia="en-US"/>
              </w:rPr>
            </w:pPr>
            <w:r w:rsidRPr="00A933CE">
              <w:rPr>
                <w:rFonts w:eastAsia="Times New Roman"/>
                <w:color w:val="auto"/>
                <w:kern w:val="0"/>
                <w:sz w:val="20"/>
                <w:szCs w:val="20"/>
                <w:lang w:val="ru-RU" w:eastAsia="en-US"/>
              </w:rPr>
              <w:t>-АЦ мерна кљешта;</w:t>
            </w:r>
          </w:p>
          <w:p w:rsidR="00C44012" w:rsidRPr="00A933CE" w:rsidRDefault="00C44012" w:rsidP="00BA74CA">
            <w:pPr>
              <w:tabs>
                <w:tab w:val="left" w:pos="33"/>
              </w:tabs>
              <w:suppressAutoHyphens w:val="0"/>
              <w:autoSpaceDE w:val="0"/>
              <w:autoSpaceDN w:val="0"/>
              <w:adjustRightInd w:val="0"/>
              <w:spacing w:line="240" w:lineRule="auto"/>
              <w:jc w:val="both"/>
              <w:rPr>
                <w:rFonts w:eastAsia="Times New Roman"/>
                <w:color w:val="auto"/>
                <w:kern w:val="0"/>
                <w:sz w:val="20"/>
                <w:szCs w:val="20"/>
                <w:lang w:val="ru-RU" w:eastAsia="en-US"/>
              </w:rPr>
            </w:pPr>
            <w:r w:rsidRPr="00A933CE">
              <w:rPr>
                <w:rFonts w:eastAsia="Times New Roman"/>
                <w:color w:val="auto"/>
                <w:kern w:val="0"/>
                <w:sz w:val="20"/>
                <w:szCs w:val="20"/>
                <w:lang w:val="ru-RU" w:eastAsia="en-US"/>
              </w:rPr>
              <w:t>-лаптоп рачунар;</w:t>
            </w:r>
          </w:p>
          <w:p w:rsidR="00C44012" w:rsidRPr="00A933CE" w:rsidRDefault="00C44012" w:rsidP="00BA74CA">
            <w:pPr>
              <w:tabs>
                <w:tab w:val="left" w:pos="33"/>
              </w:tabs>
              <w:suppressAutoHyphens w:val="0"/>
              <w:autoSpaceDE w:val="0"/>
              <w:autoSpaceDN w:val="0"/>
              <w:adjustRightInd w:val="0"/>
              <w:spacing w:line="240" w:lineRule="auto"/>
              <w:jc w:val="both"/>
              <w:rPr>
                <w:rFonts w:eastAsia="Times New Roman"/>
                <w:color w:val="auto"/>
                <w:kern w:val="0"/>
                <w:sz w:val="20"/>
                <w:szCs w:val="20"/>
                <w:lang w:val="ru-RU" w:eastAsia="en-US"/>
              </w:rPr>
            </w:pPr>
            <w:r w:rsidRPr="00A933CE">
              <w:rPr>
                <w:rFonts w:eastAsia="Times New Roman"/>
                <w:color w:val="auto"/>
                <w:kern w:val="0"/>
                <w:sz w:val="20"/>
                <w:szCs w:val="20"/>
                <w:lang w:val="ru-RU" w:eastAsia="en-US"/>
              </w:rPr>
              <w:t>-основни електроинсталатерски алат;</w:t>
            </w:r>
          </w:p>
          <w:p w:rsidR="00C44012" w:rsidRPr="00A933CE" w:rsidRDefault="00C44012" w:rsidP="00BA74CA">
            <w:pPr>
              <w:autoSpaceDE w:val="0"/>
              <w:autoSpaceDN w:val="0"/>
              <w:adjustRightInd w:val="0"/>
              <w:ind w:hanging="742"/>
              <w:jc w:val="both"/>
              <w:rPr>
                <w:rFonts w:eastAsia="Times New Roman"/>
                <w:color w:val="auto"/>
                <w:kern w:val="0"/>
                <w:sz w:val="22"/>
                <w:szCs w:val="22"/>
                <w:lang w:val="ru-RU" w:eastAsia="en-US"/>
              </w:rPr>
            </w:pPr>
          </w:p>
        </w:tc>
        <w:tc>
          <w:tcPr>
            <w:tcW w:w="5743" w:type="dxa"/>
            <w:tcBorders>
              <w:top w:val="single" w:sz="4" w:space="0" w:color="auto"/>
              <w:bottom w:val="single" w:sz="4" w:space="0" w:color="000000"/>
            </w:tcBorders>
            <w:shd w:val="clear" w:color="000000" w:fill="FFFFFF"/>
          </w:tcPr>
          <w:p w:rsidR="00C44012" w:rsidRPr="00A933CE" w:rsidRDefault="00C44012" w:rsidP="00BA74CA">
            <w:pPr>
              <w:suppressAutoHyphens w:val="0"/>
              <w:autoSpaceDE w:val="0"/>
              <w:autoSpaceDN w:val="0"/>
              <w:adjustRightInd w:val="0"/>
              <w:spacing w:line="240" w:lineRule="auto"/>
              <w:ind w:hanging="742"/>
              <w:jc w:val="both"/>
              <w:rPr>
                <w:rFonts w:eastAsia="Times New Roman"/>
                <w:color w:val="auto"/>
                <w:kern w:val="0"/>
                <w:sz w:val="18"/>
                <w:szCs w:val="18"/>
                <w:lang w:val="ru-RU" w:eastAsia="en-US"/>
              </w:rPr>
            </w:pPr>
            <w:r w:rsidRPr="00A933CE">
              <w:rPr>
                <w:rFonts w:eastAsia="Times New Roman"/>
                <w:color w:val="auto"/>
                <w:kern w:val="0"/>
                <w:sz w:val="18"/>
                <w:szCs w:val="18"/>
                <w:lang w:val="ru-RU" w:eastAsia="en-US"/>
              </w:rPr>
              <w:t xml:space="preserve">                  а) за опрему набављену до краја године која претходи                       години у којој се спроводи јавна набавка, пописна листа или аналитичка картица основних средстава на којим ће видно бити означена тражена техничка опрема.</w:t>
            </w:r>
          </w:p>
          <w:p w:rsidR="00C44012" w:rsidRPr="00C44012" w:rsidRDefault="00C44012" w:rsidP="00BA74CA">
            <w:pPr>
              <w:suppressAutoHyphens w:val="0"/>
              <w:autoSpaceDE w:val="0"/>
              <w:autoSpaceDN w:val="0"/>
              <w:adjustRightInd w:val="0"/>
              <w:spacing w:line="240" w:lineRule="auto"/>
              <w:jc w:val="both"/>
              <w:rPr>
                <w:rFonts w:eastAsia="Times New Roman"/>
                <w:color w:val="auto"/>
                <w:kern w:val="0"/>
                <w:sz w:val="18"/>
                <w:szCs w:val="18"/>
                <w:lang w:val="ru-RU" w:eastAsia="en-US"/>
              </w:rPr>
            </w:pPr>
          </w:p>
          <w:p w:rsidR="00C44012" w:rsidRPr="00A933CE" w:rsidRDefault="00C44012" w:rsidP="00BA74CA">
            <w:pPr>
              <w:suppressAutoHyphens w:val="0"/>
              <w:autoSpaceDE w:val="0"/>
              <w:autoSpaceDN w:val="0"/>
              <w:adjustRightInd w:val="0"/>
              <w:spacing w:line="240" w:lineRule="auto"/>
              <w:jc w:val="both"/>
              <w:rPr>
                <w:rFonts w:eastAsia="Times New Roman"/>
                <w:color w:val="auto"/>
                <w:kern w:val="0"/>
                <w:sz w:val="18"/>
                <w:szCs w:val="18"/>
                <w:lang w:val="ru-RU" w:eastAsia="en-US"/>
              </w:rPr>
            </w:pPr>
            <w:r w:rsidRPr="00A933CE">
              <w:rPr>
                <w:rFonts w:eastAsia="Times New Roman"/>
                <w:color w:val="auto"/>
                <w:kern w:val="0"/>
                <w:sz w:val="18"/>
                <w:szCs w:val="18"/>
                <w:lang w:val="ru-RU" w:eastAsia="en-US"/>
              </w:rPr>
              <w:t>б) за средства набављена у години у којој се јавна набавка спроводи –фокопија рачуна</w:t>
            </w:r>
          </w:p>
          <w:p w:rsidR="00C44012" w:rsidRPr="00A933CE" w:rsidRDefault="00C44012" w:rsidP="00BA74CA">
            <w:pPr>
              <w:suppressAutoHyphens w:val="0"/>
              <w:autoSpaceDE w:val="0"/>
              <w:autoSpaceDN w:val="0"/>
              <w:adjustRightInd w:val="0"/>
              <w:spacing w:after="160" w:line="252" w:lineRule="auto"/>
              <w:jc w:val="both"/>
              <w:rPr>
                <w:rFonts w:eastAsia="Times New Roman"/>
                <w:color w:val="auto"/>
                <w:kern w:val="0"/>
                <w:sz w:val="22"/>
                <w:szCs w:val="22"/>
                <w:lang w:val="ru-RU" w:eastAsia="en-US"/>
              </w:rPr>
            </w:pPr>
          </w:p>
        </w:tc>
      </w:tr>
      <w:tr w:rsidR="00C44012" w:rsidRPr="009D387E" w:rsidTr="00BA74CA">
        <w:tblPrEx>
          <w:tblCellMar>
            <w:top w:w="0" w:type="dxa"/>
            <w:bottom w:w="0" w:type="dxa"/>
          </w:tblCellMar>
        </w:tblPrEx>
        <w:trPr>
          <w:trHeight w:val="496"/>
        </w:trPr>
        <w:tc>
          <w:tcPr>
            <w:tcW w:w="810" w:type="dxa"/>
            <w:tcBorders>
              <w:top w:val="single" w:sz="4" w:space="0" w:color="auto"/>
              <w:bottom w:val="single" w:sz="4" w:space="0" w:color="auto"/>
            </w:tcBorders>
            <w:shd w:val="clear" w:color="auto" w:fill="4BACC6" w:themeFill="accent5"/>
          </w:tcPr>
          <w:p w:rsidR="00C44012" w:rsidRPr="00360504" w:rsidRDefault="00C44012" w:rsidP="00BA74CA">
            <w:pPr>
              <w:suppressAutoHyphens w:val="0"/>
              <w:autoSpaceDE w:val="0"/>
              <w:autoSpaceDN w:val="0"/>
              <w:adjustRightInd w:val="0"/>
              <w:spacing w:after="160" w:line="252" w:lineRule="auto"/>
              <w:jc w:val="center"/>
              <w:rPr>
                <w:rFonts w:eastAsia="Times New Roman"/>
                <w:color w:val="auto"/>
                <w:kern w:val="0"/>
                <w:sz w:val="22"/>
                <w:szCs w:val="22"/>
                <w:lang w:val="ru-RU" w:eastAsia="en-US"/>
              </w:rPr>
            </w:pPr>
            <w:r>
              <w:rPr>
                <w:rFonts w:eastAsia="Times New Roman"/>
                <w:color w:val="auto"/>
                <w:kern w:val="0"/>
                <w:sz w:val="22"/>
                <w:szCs w:val="22"/>
                <w:lang w:val="ru-RU" w:eastAsia="en-US"/>
              </w:rPr>
              <w:t>4</w:t>
            </w:r>
          </w:p>
        </w:tc>
        <w:tc>
          <w:tcPr>
            <w:tcW w:w="4247" w:type="dxa"/>
            <w:tcBorders>
              <w:top w:val="single" w:sz="4" w:space="0" w:color="auto"/>
              <w:bottom w:val="single" w:sz="4" w:space="0" w:color="auto"/>
            </w:tcBorders>
            <w:shd w:val="clear" w:color="auto" w:fill="4BACC6" w:themeFill="accent5"/>
          </w:tcPr>
          <w:p w:rsidR="00C44012" w:rsidRPr="00E364D9" w:rsidRDefault="00C44012" w:rsidP="00BA74CA">
            <w:pPr>
              <w:suppressAutoHyphens w:val="0"/>
              <w:autoSpaceDE w:val="0"/>
              <w:autoSpaceDN w:val="0"/>
              <w:adjustRightInd w:val="0"/>
              <w:spacing w:after="160" w:line="252" w:lineRule="auto"/>
              <w:jc w:val="center"/>
              <w:rPr>
                <w:rFonts w:eastAsia="Times New Roman"/>
                <w:b/>
                <w:color w:val="auto"/>
                <w:kern w:val="0"/>
                <w:sz w:val="22"/>
                <w:szCs w:val="22"/>
                <w:lang w:val="sr-Cyrl-CS" w:eastAsia="en-US"/>
              </w:rPr>
            </w:pPr>
            <w:r w:rsidRPr="00E364D9">
              <w:rPr>
                <w:rFonts w:eastAsia="Times New Roman"/>
                <w:b/>
                <w:color w:val="auto"/>
                <w:kern w:val="0"/>
                <w:sz w:val="22"/>
                <w:szCs w:val="22"/>
                <w:lang w:val="sr-Cyrl-CS" w:eastAsia="en-US"/>
              </w:rPr>
              <w:t>КАДРОВСКИ КАПАЦИТЕТ</w:t>
            </w:r>
          </w:p>
        </w:tc>
        <w:tc>
          <w:tcPr>
            <w:tcW w:w="5743" w:type="dxa"/>
            <w:tcBorders>
              <w:top w:val="single" w:sz="4" w:space="0" w:color="auto"/>
              <w:bottom w:val="single" w:sz="4" w:space="0" w:color="auto"/>
            </w:tcBorders>
            <w:shd w:val="clear" w:color="auto" w:fill="4BACC6" w:themeFill="accent5"/>
          </w:tcPr>
          <w:p w:rsidR="00C44012" w:rsidRPr="00E364D9" w:rsidRDefault="00C44012" w:rsidP="00BA74CA">
            <w:pPr>
              <w:suppressAutoHyphens w:val="0"/>
              <w:autoSpaceDE w:val="0"/>
              <w:autoSpaceDN w:val="0"/>
              <w:adjustRightInd w:val="0"/>
              <w:spacing w:after="160" w:line="252" w:lineRule="auto"/>
              <w:jc w:val="center"/>
              <w:rPr>
                <w:rFonts w:eastAsia="Times New Roman"/>
                <w:b/>
                <w:color w:val="auto"/>
                <w:kern w:val="0"/>
                <w:sz w:val="22"/>
                <w:szCs w:val="22"/>
                <w:lang w:val="sr-Cyrl-CS" w:eastAsia="en-US"/>
              </w:rPr>
            </w:pPr>
            <w:r w:rsidRPr="00E364D9">
              <w:rPr>
                <w:rFonts w:eastAsia="Times New Roman"/>
                <w:b/>
                <w:color w:val="auto"/>
                <w:kern w:val="0"/>
                <w:sz w:val="22"/>
                <w:szCs w:val="22"/>
                <w:lang w:val="sr-Cyrl-CS" w:eastAsia="en-US"/>
              </w:rPr>
              <w:t>ДОКАЗИВАЊЕ</w:t>
            </w:r>
          </w:p>
        </w:tc>
      </w:tr>
      <w:tr w:rsidR="00C44012" w:rsidRPr="009D387E" w:rsidTr="00BA74CA">
        <w:tblPrEx>
          <w:tblCellMar>
            <w:top w:w="0" w:type="dxa"/>
            <w:bottom w:w="0" w:type="dxa"/>
          </w:tblCellMar>
        </w:tblPrEx>
        <w:trPr>
          <w:trHeight w:val="1155"/>
        </w:trPr>
        <w:tc>
          <w:tcPr>
            <w:tcW w:w="810" w:type="dxa"/>
            <w:tcBorders>
              <w:top w:val="single" w:sz="4" w:space="0" w:color="auto"/>
            </w:tcBorders>
            <w:shd w:val="clear" w:color="000000" w:fill="FFFFFF"/>
          </w:tcPr>
          <w:p w:rsidR="00C44012" w:rsidRDefault="00C44012" w:rsidP="00BA74CA">
            <w:pPr>
              <w:autoSpaceDE w:val="0"/>
              <w:autoSpaceDN w:val="0"/>
              <w:adjustRightInd w:val="0"/>
              <w:spacing w:after="160" w:line="252" w:lineRule="auto"/>
              <w:jc w:val="center"/>
              <w:rPr>
                <w:rFonts w:eastAsia="Times New Roman"/>
                <w:color w:val="auto"/>
                <w:kern w:val="0"/>
                <w:sz w:val="22"/>
                <w:szCs w:val="22"/>
                <w:lang w:val="ru-RU" w:eastAsia="en-US"/>
              </w:rPr>
            </w:pPr>
          </w:p>
        </w:tc>
        <w:tc>
          <w:tcPr>
            <w:tcW w:w="4247" w:type="dxa"/>
            <w:tcBorders>
              <w:top w:val="single" w:sz="4" w:space="0" w:color="auto"/>
            </w:tcBorders>
            <w:shd w:val="clear" w:color="000000" w:fill="FFFFFF"/>
          </w:tcPr>
          <w:p w:rsidR="00C44012" w:rsidRPr="00C44012" w:rsidRDefault="00C44012" w:rsidP="00BA74CA">
            <w:pPr>
              <w:suppressAutoHyphens w:val="0"/>
              <w:autoSpaceDE w:val="0"/>
              <w:autoSpaceDN w:val="0"/>
              <w:adjustRightInd w:val="0"/>
              <w:spacing w:after="160" w:line="252" w:lineRule="auto"/>
              <w:jc w:val="center"/>
              <w:rPr>
                <w:rFonts w:eastAsia="Times New Roman"/>
                <w:color w:val="auto"/>
                <w:kern w:val="0"/>
                <w:sz w:val="20"/>
                <w:szCs w:val="20"/>
                <w:lang w:val="sr-Cyrl-CS" w:eastAsia="en-US"/>
              </w:rPr>
            </w:pPr>
            <w:r w:rsidRPr="00C44012">
              <w:rPr>
                <w:rFonts w:eastAsia="Times New Roman"/>
                <w:b/>
                <w:color w:val="auto"/>
                <w:kern w:val="0"/>
                <w:sz w:val="20"/>
                <w:szCs w:val="20"/>
                <w:lang w:val="sr-Cyrl-CS" w:eastAsia="en-US"/>
              </w:rPr>
              <w:t>4.1.</w:t>
            </w:r>
            <w:r w:rsidRPr="00C44012">
              <w:rPr>
                <w:rFonts w:eastAsia="Times New Roman"/>
                <w:color w:val="auto"/>
                <w:kern w:val="0"/>
                <w:sz w:val="20"/>
                <w:szCs w:val="20"/>
                <w:lang w:val="sr-Cyrl-CS" w:eastAsia="en-US"/>
              </w:rPr>
              <w:t>Да Понуђач има у радном односу пре објављивања позива за поднођење понуде:</w:t>
            </w:r>
          </w:p>
          <w:p w:rsidR="00C44012" w:rsidRPr="00C44012" w:rsidRDefault="00C44012" w:rsidP="00BA74CA">
            <w:pPr>
              <w:suppressAutoHyphens w:val="0"/>
              <w:autoSpaceDE w:val="0"/>
              <w:autoSpaceDN w:val="0"/>
              <w:adjustRightInd w:val="0"/>
              <w:spacing w:after="160" w:line="252" w:lineRule="auto"/>
              <w:rPr>
                <w:rFonts w:eastAsia="Times New Roman"/>
                <w:color w:val="auto"/>
                <w:kern w:val="0"/>
                <w:sz w:val="20"/>
                <w:szCs w:val="20"/>
                <w:lang w:val="sr-Cyrl-CS" w:eastAsia="en-US"/>
              </w:rPr>
            </w:pPr>
            <w:r w:rsidRPr="00C44012">
              <w:rPr>
                <w:rFonts w:eastAsia="Times New Roman"/>
                <w:color w:val="auto"/>
                <w:kern w:val="0"/>
                <w:sz w:val="20"/>
                <w:szCs w:val="20"/>
                <w:lang w:val="sr-Cyrl-CS" w:eastAsia="en-US"/>
              </w:rPr>
              <w:t>-најмање једног дипломираног електроинжењера са лиценцом 450;</w:t>
            </w:r>
          </w:p>
          <w:p w:rsidR="00C44012" w:rsidRPr="00C44012" w:rsidRDefault="00C44012" w:rsidP="00BA74CA">
            <w:pPr>
              <w:suppressAutoHyphens w:val="0"/>
              <w:autoSpaceDE w:val="0"/>
              <w:autoSpaceDN w:val="0"/>
              <w:adjustRightInd w:val="0"/>
              <w:spacing w:after="160" w:line="252" w:lineRule="auto"/>
              <w:rPr>
                <w:rFonts w:eastAsia="Times New Roman"/>
                <w:color w:val="auto"/>
                <w:kern w:val="0"/>
                <w:sz w:val="20"/>
                <w:szCs w:val="20"/>
                <w:lang w:val="sr-Cyrl-CS" w:eastAsia="en-US"/>
              </w:rPr>
            </w:pPr>
            <w:r w:rsidRPr="00C44012">
              <w:rPr>
                <w:rFonts w:eastAsia="Times New Roman"/>
                <w:color w:val="auto"/>
                <w:kern w:val="0"/>
                <w:sz w:val="20"/>
                <w:szCs w:val="20"/>
                <w:lang w:val="sr-Cyrl-CS" w:eastAsia="en-US"/>
              </w:rPr>
              <w:t>-минимум два електротехничара;</w:t>
            </w:r>
          </w:p>
          <w:p w:rsidR="00C44012" w:rsidRPr="00C44012" w:rsidRDefault="00C44012" w:rsidP="00BA74CA">
            <w:pPr>
              <w:suppressAutoHyphens w:val="0"/>
              <w:autoSpaceDE w:val="0"/>
              <w:autoSpaceDN w:val="0"/>
              <w:adjustRightInd w:val="0"/>
              <w:spacing w:after="160" w:line="252" w:lineRule="auto"/>
              <w:rPr>
                <w:rFonts w:eastAsia="Times New Roman"/>
                <w:color w:val="auto"/>
                <w:kern w:val="0"/>
                <w:sz w:val="20"/>
                <w:szCs w:val="20"/>
                <w:lang w:val="sr-Cyrl-CS" w:eastAsia="en-US"/>
              </w:rPr>
            </w:pPr>
            <w:r w:rsidRPr="00C44012">
              <w:rPr>
                <w:rFonts w:eastAsia="Times New Roman"/>
                <w:color w:val="auto"/>
                <w:kern w:val="0"/>
                <w:sz w:val="20"/>
                <w:szCs w:val="20"/>
                <w:lang w:val="sr-Cyrl-CS" w:eastAsia="en-US"/>
              </w:rPr>
              <w:t>-минимум два електроинсталатера;</w:t>
            </w:r>
          </w:p>
          <w:p w:rsidR="00C44012" w:rsidRPr="00C44012" w:rsidRDefault="00C44012" w:rsidP="00BA74CA">
            <w:pPr>
              <w:suppressAutoHyphens w:val="0"/>
              <w:autoSpaceDE w:val="0"/>
              <w:autoSpaceDN w:val="0"/>
              <w:adjustRightInd w:val="0"/>
              <w:spacing w:after="160" w:line="252" w:lineRule="auto"/>
              <w:rPr>
                <w:rFonts w:eastAsia="Times New Roman"/>
                <w:color w:val="auto"/>
                <w:kern w:val="0"/>
                <w:sz w:val="20"/>
                <w:szCs w:val="20"/>
                <w:lang w:eastAsia="en-US"/>
              </w:rPr>
            </w:pPr>
            <w:r w:rsidRPr="00C44012">
              <w:rPr>
                <w:rFonts w:eastAsia="Times New Roman"/>
                <w:b/>
                <w:color w:val="auto"/>
                <w:kern w:val="0"/>
                <w:sz w:val="20"/>
                <w:szCs w:val="20"/>
                <w:lang w:val="sr-Cyrl-CS" w:eastAsia="en-US"/>
              </w:rPr>
              <w:t>4.2.</w:t>
            </w:r>
            <w:r w:rsidRPr="00C44012">
              <w:rPr>
                <w:rFonts w:eastAsia="Times New Roman"/>
                <w:color w:val="auto"/>
                <w:kern w:val="0"/>
                <w:sz w:val="20"/>
                <w:szCs w:val="20"/>
                <w:lang w:val="sr-Cyrl-CS" w:eastAsia="en-US"/>
              </w:rPr>
              <w:t xml:space="preserve"> Понуђач је у обавези да именује одговорног извођача диломираног електроинжењера електротехнике са лиценцом 450 који у предходне 2 године од објаве позива</w:t>
            </w:r>
            <w:r>
              <w:rPr>
                <w:rFonts w:eastAsia="Times New Roman"/>
                <w:color w:val="auto"/>
                <w:kern w:val="0"/>
                <w:sz w:val="20"/>
                <w:szCs w:val="20"/>
                <w:lang w:val="sr-Cyrl-CS" w:eastAsia="en-US"/>
              </w:rPr>
              <w:t xml:space="preserve"> на Порталу јавних набавки </w:t>
            </w:r>
            <w:r>
              <w:rPr>
                <w:rFonts w:eastAsia="Times New Roman"/>
                <w:color w:val="auto"/>
                <w:kern w:val="0"/>
                <w:sz w:val="20"/>
                <w:szCs w:val="20"/>
                <w:lang w:val="sr-Cyrl-CS" w:eastAsia="en-US"/>
              </w:rPr>
              <w:lastRenderedPageBreak/>
              <w:t>извео</w:t>
            </w:r>
            <w:r w:rsidRPr="00C44012">
              <w:rPr>
                <w:rFonts w:eastAsia="Times New Roman"/>
                <w:color w:val="auto"/>
                <w:kern w:val="0"/>
                <w:sz w:val="20"/>
                <w:szCs w:val="20"/>
                <w:lang w:val="sr-Cyrl-CS" w:eastAsia="en-US"/>
              </w:rPr>
              <w:t xml:space="preserve"> електричне радове или извршио  стручни надзор над извођењем електро радова на уградњи електричних агрегата при чему је један минималне снаге 250 </w:t>
            </w:r>
            <w:r w:rsidRPr="00C44012">
              <w:rPr>
                <w:rFonts w:eastAsia="Times New Roman"/>
                <w:color w:val="auto"/>
                <w:kern w:val="0"/>
                <w:sz w:val="20"/>
                <w:szCs w:val="20"/>
                <w:lang w:eastAsia="en-US"/>
              </w:rPr>
              <w:t>k</w:t>
            </w:r>
            <w:r w:rsidRPr="00C44012">
              <w:rPr>
                <w:rFonts w:eastAsia="Times New Roman"/>
                <w:color w:val="auto"/>
                <w:kern w:val="0"/>
                <w:sz w:val="20"/>
                <w:szCs w:val="20"/>
                <w:lang w:val="sr-Cyrl-CS" w:eastAsia="en-US"/>
              </w:rPr>
              <w:t>Va</w:t>
            </w:r>
            <w:r w:rsidRPr="00C44012">
              <w:rPr>
                <w:rFonts w:eastAsia="Times New Roman"/>
                <w:color w:val="auto"/>
                <w:kern w:val="0"/>
                <w:sz w:val="20"/>
                <w:szCs w:val="20"/>
                <w:lang w:eastAsia="en-US"/>
              </w:rPr>
              <w:t>.</w:t>
            </w:r>
          </w:p>
          <w:p w:rsidR="00C44012" w:rsidRPr="00C44012" w:rsidRDefault="00C44012" w:rsidP="00BA74CA">
            <w:pPr>
              <w:suppressAutoHyphens w:val="0"/>
              <w:autoSpaceDE w:val="0"/>
              <w:autoSpaceDN w:val="0"/>
              <w:adjustRightInd w:val="0"/>
              <w:spacing w:after="160" w:line="252" w:lineRule="auto"/>
              <w:rPr>
                <w:rFonts w:eastAsia="Times New Roman"/>
                <w:color w:val="auto"/>
                <w:kern w:val="0"/>
                <w:sz w:val="20"/>
                <w:szCs w:val="20"/>
                <w:lang w:val="sr-Cyrl-CS" w:eastAsia="en-US"/>
              </w:rPr>
            </w:pPr>
          </w:p>
          <w:p w:rsidR="00C44012" w:rsidRPr="00C44012" w:rsidRDefault="00C44012" w:rsidP="00BA74CA">
            <w:pPr>
              <w:suppressAutoHyphens w:val="0"/>
              <w:autoSpaceDE w:val="0"/>
              <w:autoSpaceDN w:val="0"/>
              <w:adjustRightInd w:val="0"/>
              <w:spacing w:after="160" w:line="252" w:lineRule="auto"/>
              <w:rPr>
                <w:rFonts w:eastAsia="Times New Roman"/>
                <w:color w:val="auto"/>
                <w:kern w:val="0"/>
                <w:sz w:val="20"/>
                <w:szCs w:val="20"/>
                <w:lang w:val="sr-Cyrl-CS" w:eastAsia="en-US"/>
              </w:rPr>
            </w:pPr>
          </w:p>
        </w:tc>
        <w:tc>
          <w:tcPr>
            <w:tcW w:w="5743" w:type="dxa"/>
            <w:tcBorders>
              <w:top w:val="single" w:sz="4" w:space="0" w:color="auto"/>
            </w:tcBorders>
            <w:shd w:val="clear" w:color="000000" w:fill="FFFFFF"/>
          </w:tcPr>
          <w:p w:rsidR="00C44012" w:rsidRPr="00C44012" w:rsidRDefault="00C44012" w:rsidP="00BA74CA">
            <w:pPr>
              <w:suppressAutoHyphens w:val="0"/>
              <w:autoSpaceDE w:val="0"/>
              <w:autoSpaceDN w:val="0"/>
              <w:adjustRightInd w:val="0"/>
              <w:spacing w:after="160" w:line="252" w:lineRule="auto"/>
              <w:rPr>
                <w:rFonts w:eastAsia="Times New Roman"/>
                <w:b/>
                <w:color w:val="auto"/>
                <w:kern w:val="0"/>
                <w:sz w:val="20"/>
                <w:szCs w:val="20"/>
                <w:lang w:eastAsia="en-US"/>
              </w:rPr>
            </w:pPr>
            <w:r w:rsidRPr="00C44012">
              <w:rPr>
                <w:rFonts w:eastAsia="Times New Roman"/>
                <w:b/>
                <w:color w:val="auto"/>
                <w:kern w:val="0"/>
                <w:sz w:val="20"/>
                <w:szCs w:val="20"/>
                <w:lang w:eastAsia="en-US"/>
              </w:rPr>
              <w:lastRenderedPageBreak/>
              <w:t>4.1.</w:t>
            </w:r>
          </w:p>
          <w:p w:rsidR="00C44012" w:rsidRPr="00C44012" w:rsidRDefault="00C44012" w:rsidP="00BA74CA">
            <w:pPr>
              <w:suppressAutoHyphens w:val="0"/>
              <w:autoSpaceDE w:val="0"/>
              <w:autoSpaceDN w:val="0"/>
              <w:adjustRightInd w:val="0"/>
              <w:spacing w:after="160" w:line="252" w:lineRule="auto"/>
              <w:rPr>
                <w:rFonts w:eastAsia="Times New Roman"/>
                <w:color w:val="auto"/>
                <w:kern w:val="0"/>
                <w:sz w:val="20"/>
                <w:szCs w:val="20"/>
                <w:lang w:val="sr-Cyrl-CS" w:eastAsia="en-US"/>
              </w:rPr>
            </w:pPr>
            <w:r w:rsidRPr="00C44012">
              <w:rPr>
                <w:rFonts w:eastAsia="Times New Roman"/>
                <w:b/>
                <w:color w:val="auto"/>
                <w:kern w:val="0"/>
                <w:sz w:val="20"/>
                <w:szCs w:val="20"/>
                <w:lang w:eastAsia="en-US"/>
              </w:rPr>
              <w:t>a)</w:t>
            </w:r>
            <w:r w:rsidRPr="00C44012">
              <w:rPr>
                <w:rFonts w:eastAsia="Times New Roman"/>
                <w:color w:val="auto"/>
                <w:kern w:val="0"/>
                <w:sz w:val="20"/>
                <w:szCs w:val="20"/>
                <w:lang w:eastAsia="en-US"/>
              </w:rPr>
              <w:t xml:space="preserve"> Обавештење о поднетој пореској пријави ППП-ПД,извод из појединачне пореске пријаве за порез </w:t>
            </w:r>
            <w:r w:rsidRPr="00C44012">
              <w:rPr>
                <w:rFonts w:eastAsia="Times New Roman"/>
                <w:color w:val="auto"/>
                <w:kern w:val="0"/>
                <w:sz w:val="20"/>
                <w:szCs w:val="20"/>
                <w:lang w:val="sr-Cyrl-CS" w:eastAsia="en-US"/>
              </w:rPr>
              <w:t>и доприносе по одбитку,а који Понуђач доказује да располаже са потребним бројем извршилаца.Понуђач је у обавези да достави извод из појединачне пореске пријаве за порез и доприносе по одбитку за месец који предходи месецу објаве Позива за подношење понуда,оверену потписом овлашћеног лица понуђача.</w:t>
            </w:r>
          </w:p>
          <w:p w:rsidR="00C44012" w:rsidRPr="00C44012" w:rsidRDefault="00C44012" w:rsidP="00BA74CA">
            <w:pPr>
              <w:rPr>
                <w:rFonts w:eastAsia="Times New Roman"/>
                <w:b/>
                <w:sz w:val="20"/>
                <w:szCs w:val="20"/>
                <w:lang w:val="sr-Cyrl-CS" w:eastAsia="en-US"/>
              </w:rPr>
            </w:pPr>
            <w:r w:rsidRPr="00C44012">
              <w:rPr>
                <w:rFonts w:eastAsia="Times New Roman"/>
                <w:b/>
                <w:sz w:val="20"/>
                <w:szCs w:val="20"/>
                <w:lang w:val="sr-Cyrl-CS" w:eastAsia="en-US"/>
              </w:rPr>
              <w:t>б) доказ о радном статусу:</w:t>
            </w:r>
          </w:p>
          <w:p w:rsidR="00C44012" w:rsidRDefault="00C44012" w:rsidP="00BA74CA">
            <w:pPr>
              <w:rPr>
                <w:rFonts w:eastAsia="Times New Roman"/>
                <w:sz w:val="20"/>
                <w:szCs w:val="20"/>
                <w:lang w:val="sr-Cyrl-CS" w:eastAsia="en-US"/>
              </w:rPr>
            </w:pPr>
            <w:r w:rsidRPr="00C44012">
              <w:rPr>
                <w:rFonts w:eastAsia="Times New Roman"/>
                <w:sz w:val="20"/>
                <w:szCs w:val="20"/>
                <w:lang w:val="sr-Cyrl-CS" w:eastAsia="en-US"/>
              </w:rPr>
              <w:t>фокопија уговора о раду и одговарајући М образац</w:t>
            </w:r>
          </w:p>
          <w:p w:rsidR="00C44012" w:rsidRPr="00C44012" w:rsidRDefault="00C44012" w:rsidP="00BA74CA">
            <w:pPr>
              <w:rPr>
                <w:rFonts w:eastAsia="Times New Roman"/>
                <w:sz w:val="20"/>
                <w:szCs w:val="20"/>
                <w:lang w:val="sr-Cyrl-CS" w:eastAsia="en-US"/>
              </w:rPr>
            </w:pPr>
          </w:p>
          <w:p w:rsidR="00C44012" w:rsidRPr="00C44012" w:rsidRDefault="00C44012" w:rsidP="00BA74CA">
            <w:pPr>
              <w:rPr>
                <w:rFonts w:eastAsia="Times New Roman"/>
                <w:b/>
                <w:sz w:val="20"/>
                <w:szCs w:val="20"/>
                <w:lang w:val="sr-Cyrl-CS" w:eastAsia="en-US"/>
              </w:rPr>
            </w:pPr>
            <w:r w:rsidRPr="00C44012">
              <w:rPr>
                <w:rFonts w:eastAsia="Times New Roman"/>
                <w:b/>
                <w:sz w:val="20"/>
                <w:szCs w:val="20"/>
                <w:lang w:val="sr-Cyrl-CS" w:eastAsia="en-US"/>
              </w:rPr>
              <w:t>в) за носиоце лиценце:</w:t>
            </w:r>
          </w:p>
          <w:p w:rsidR="00C44012" w:rsidRPr="00C44012" w:rsidRDefault="00C44012" w:rsidP="00BA74CA">
            <w:pPr>
              <w:rPr>
                <w:rFonts w:eastAsia="Times New Roman"/>
                <w:sz w:val="20"/>
                <w:szCs w:val="20"/>
                <w:lang w:val="sr-Cyrl-CS" w:eastAsia="en-US"/>
              </w:rPr>
            </w:pPr>
            <w:r w:rsidRPr="00C44012">
              <w:rPr>
                <w:rFonts w:eastAsia="Times New Roman"/>
                <w:sz w:val="20"/>
                <w:szCs w:val="20"/>
                <w:lang w:val="sr-Cyrl-CS" w:eastAsia="en-US"/>
              </w:rPr>
              <w:lastRenderedPageBreak/>
              <w:t>подписана и печатом оверена фотокопиа лиценце и фотокопија потврде</w:t>
            </w:r>
          </w:p>
          <w:p w:rsidR="00C44012" w:rsidRPr="00C44012" w:rsidRDefault="00C44012" w:rsidP="00BA74CA">
            <w:pPr>
              <w:rPr>
                <w:rFonts w:eastAsia="Times New Roman"/>
                <w:sz w:val="20"/>
                <w:szCs w:val="20"/>
                <w:lang w:val="sr-Cyrl-CS" w:eastAsia="en-US"/>
              </w:rPr>
            </w:pPr>
          </w:p>
          <w:p w:rsidR="00C44012" w:rsidRPr="00C44012" w:rsidRDefault="00C44012" w:rsidP="00BA74CA">
            <w:pPr>
              <w:rPr>
                <w:rFonts w:eastAsia="Times New Roman"/>
                <w:sz w:val="20"/>
                <w:szCs w:val="20"/>
                <w:lang w:val="sr-Cyrl-CS" w:eastAsia="en-US"/>
              </w:rPr>
            </w:pPr>
          </w:p>
          <w:p w:rsidR="00C44012" w:rsidRPr="00C44012" w:rsidRDefault="00C44012" w:rsidP="00BA74CA">
            <w:pPr>
              <w:rPr>
                <w:rFonts w:eastAsia="Times New Roman"/>
                <w:b/>
                <w:sz w:val="20"/>
                <w:szCs w:val="20"/>
                <w:lang w:val="sr-Cyrl-CS" w:eastAsia="en-US"/>
              </w:rPr>
            </w:pPr>
            <w:r w:rsidRPr="00C44012">
              <w:rPr>
                <w:rFonts w:eastAsia="Times New Roman"/>
                <w:b/>
                <w:sz w:val="20"/>
                <w:szCs w:val="20"/>
                <w:lang w:val="sr-Cyrl-CS" w:eastAsia="en-US"/>
              </w:rPr>
              <w:t>4.2.</w:t>
            </w:r>
          </w:p>
          <w:p w:rsidR="00C44012" w:rsidRPr="00C44012" w:rsidRDefault="00C44012" w:rsidP="00BA74CA">
            <w:pPr>
              <w:rPr>
                <w:rFonts w:eastAsia="Times New Roman"/>
                <w:b/>
                <w:sz w:val="20"/>
                <w:szCs w:val="20"/>
                <w:lang w:val="sr-Cyrl-CS" w:eastAsia="en-US"/>
              </w:rPr>
            </w:pPr>
            <w:r w:rsidRPr="00C44012">
              <w:rPr>
                <w:rFonts w:eastAsia="Times New Roman"/>
                <w:b/>
                <w:sz w:val="20"/>
                <w:szCs w:val="20"/>
                <w:lang w:val="sr-Cyrl-CS" w:eastAsia="en-US"/>
              </w:rPr>
              <w:t>За одговорног извођача радова:</w:t>
            </w:r>
          </w:p>
          <w:p w:rsidR="00C44012" w:rsidRPr="00C44012" w:rsidRDefault="00C44012" w:rsidP="00BA74CA">
            <w:pPr>
              <w:rPr>
                <w:rFonts w:eastAsia="Times New Roman"/>
                <w:b/>
                <w:sz w:val="20"/>
                <w:szCs w:val="20"/>
                <w:lang w:val="sr-Cyrl-CS" w:eastAsia="en-US"/>
              </w:rPr>
            </w:pPr>
          </w:p>
          <w:p w:rsidR="00C44012" w:rsidRPr="00C44012" w:rsidRDefault="00C44012" w:rsidP="00BA74CA">
            <w:pPr>
              <w:rPr>
                <w:rFonts w:eastAsia="Times New Roman"/>
                <w:sz w:val="20"/>
                <w:szCs w:val="20"/>
                <w:lang w:val="sr-Cyrl-CS" w:eastAsia="en-US"/>
              </w:rPr>
            </w:pPr>
            <w:r w:rsidRPr="00C44012">
              <w:rPr>
                <w:rFonts w:eastAsia="Times New Roman"/>
                <w:sz w:val="20"/>
                <w:szCs w:val="20"/>
                <w:lang w:val="sr-Cyrl-CS" w:eastAsia="en-US"/>
              </w:rPr>
              <w:t xml:space="preserve"> а)Решење о именовању одговорног извођача радова-монтаже,предметне јавне набавке подписано и оверено од стране овлашћеног лица понуђача.</w:t>
            </w:r>
          </w:p>
          <w:p w:rsidR="00C44012" w:rsidRPr="00C44012" w:rsidRDefault="00C44012" w:rsidP="00BA74CA">
            <w:pPr>
              <w:rPr>
                <w:rFonts w:eastAsia="Times New Roman"/>
                <w:b/>
                <w:sz w:val="20"/>
                <w:szCs w:val="20"/>
                <w:lang w:val="sr-Cyrl-CS" w:eastAsia="en-US"/>
              </w:rPr>
            </w:pPr>
          </w:p>
          <w:p w:rsidR="00C44012" w:rsidRPr="00C44012" w:rsidRDefault="00C44012" w:rsidP="00BA74CA">
            <w:pPr>
              <w:rPr>
                <w:rFonts w:eastAsia="Times New Roman"/>
                <w:sz w:val="20"/>
                <w:szCs w:val="20"/>
                <w:lang w:val="sr-Cyrl-CS" w:eastAsia="en-US"/>
              </w:rPr>
            </w:pPr>
            <w:r w:rsidRPr="00C44012">
              <w:rPr>
                <w:rFonts w:eastAsia="Times New Roman"/>
                <w:b/>
                <w:sz w:val="20"/>
                <w:szCs w:val="20"/>
                <w:lang w:val="sr-Cyrl-CS" w:eastAsia="en-US"/>
              </w:rPr>
              <w:t>б)</w:t>
            </w:r>
            <w:r w:rsidRPr="00C44012">
              <w:rPr>
                <w:rFonts w:eastAsia="Times New Roman"/>
                <w:sz w:val="20"/>
                <w:szCs w:val="20"/>
                <w:lang w:val="sr-Cyrl-CS" w:eastAsia="en-US"/>
              </w:rPr>
              <w:t>Потписане и оверене фотокопије окончане ситуације,решење о именовању одговорног извођача,односно вршиоца стручног надзора над радовима са приложеним референ.листама</w:t>
            </w:r>
          </w:p>
          <w:p w:rsidR="00C44012" w:rsidRPr="00C44012" w:rsidRDefault="00C44012" w:rsidP="00BA74CA">
            <w:pPr>
              <w:rPr>
                <w:rFonts w:eastAsia="Times New Roman"/>
                <w:sz w:val="20"/>
                <w:szCs w:val="20"/>
                <w:lang w:val="sr-Cyrl-CS" w:eastAsia="en-US"/>
              </w:rPr>
            </w:pPr>
          </w:p>
          <w:p w:rsidR="00C44012" w:rsidRPr="00C44012" w:rsidRDefault="00C44012" w:rsidP="00BA74CA">
            <w:pPr>
              <w:rPr>
                <w:rFonts w:eastAsia="Times New Roman"/>
                <w:b/>
                <w:sz w:val="20"/>
                <w:szCs w:val="20"/>
                <w:lang w:val="sr-Cyrl-CS" w:eastAsia="en-US"/>
              </w:rPr>
            </w:pPr>
          </w:p>
          <w:p w:rsidR="00C44012" w:rsidRPr="00C44012" w:rsidRDefault="00C44012" w:rsidP="00BA74CA">
            <w:pPr>
              <w:rPr>
                <w:rFonts w:eastAsia="Times New Roman"/>
                <w:b/>
                <w:sz w:val="20"/>
                <w:szCs w:val="20"/>
                <w:lang w:val="sr-Cyrl-CS" w:eastAsia="en-US"/>
              </w:rPr>
            </w:pPr>
          </w:p>
          <w:p w:rsidR="00C44012" w:rsidRPr="00C44012" w:rsidRDefault="00C44012" w:rsidP="00BA74CA">
            <w:pPr>
              <w:rPr>
                <w:rFonts w:eastAsia="Times New Roman"/>
                <w:b/>
                <w:sz w:val="20"/>
                <w:szCs w:val="20"/>
                <w:lang w:val="sr-Cyrl-CS" w:eastAsia="en-US"/>
              </w:rPr>
            </w:pPr>
          </w:p>
          <w:p w:rsidR="00C44012" w:rsidRPr="00C44012" w:rsidRDefault="00C44012" w:rsidP="00BA74CA">
            <w:pPr>
              <w:rPr>
                <w:rFonts w:eastAsia="Times New Roman"/>
                <w:b/>
                <w:sz w:val="20"/>
                <w:szCs w:val="20"/>
                <w:lang w:val="sr-Cyrl-CS" w:eastAsia="en-US"/>
              </w:rPr>
            </w:pPr>
          </w:p>
        </w:tc>
      </w:tr>
    </w:tbl>
    <w:p w:rsidR="003D097F" w:rsidRPr="000005BD" w:rsidRDefault="003D097F" w:rsidP="003957A6">
      <w:pPr>
        <w:rPr>
          <w:lang w:val="ru-RU"/>
        </w:rPr>
      </w:pPr>
    </w:p>
    <w:p w:rsidR="003D097F" w:rsidRPr="000005BD" w:rsidRDefault="003D097F" w:rsidP="003957A6">
      <w:pPr>
        <w:rPr>
          <w:lang w:val="ru-RU"/>
        </w:rPr>
      </w:pPr>
    </w:p>
    <w:p w:rsidR="00C24FCC" w:rsidRPr="000005BD" w:rsidRDefault="003D097F" w:rsidP="00F66309">
      <w:pPr>
        <w:pStyle w:val="ListParagraph"/>
        <w:tabs>
          <w:tab w:val="left" w:pos="680"/>
        </w:tabs>
        <w:ind w:left="0"/>
        <w:rPr>
          <w:lang w:val="ru-RU"/>
        </w:rPr>
      </w:pPr>
      <w:r w:rsidRPr="000005BD">
        <w:rPr>
          <w:rFonts w:eastAsia="TimesNewRomanPSMT"/>
          <w:bCs/>
          <w:sz w:val="22"/>
          <w:szCs w:val="22"/>
          <w:lang w:val="ru-RU"/>
        </w:rPr>
        <w:t xml:space="preserve">                                                                       </w:t>
      </w:r>
    </w:p>
    <w:p w:rsidR="003957A6" w:rsidRDefault="003957A6" w:rsidP="003957A6">
      <w:pPr>
        <w:pStyle w:val="ListParagraph"/>
        <w:tabs>
          <w:tab w:val="left" w:pos="680"/>
        </w:tabs>
        <w:ind w:left="0"/>
        <w:rPr>
          <w:rFonts w:eastAsia="TimesNewRomanPS-BoldMT"/>
          <w:b/>
          <w:bCs/>
          <w:color w:val="auto"/>
          <w:sz w:val="22"/>
          <w:szCs w:val="22"/>
          <w:lang w:val="sr-Cyrl-CS"/>
        </w:rPr>
      </w:pPr>
    </w:p>
    <w:p w:rsidR="003957A6" w:rsidRPr="009D387E" w:rsidRDefault="003957A6" w:rsidP="003957A6">
      <w:pPr>
        <w:pStyle w:val="ListParagraph"/>
        <w:tabs>
          <w:tab w:val="left" w:pos="680"/>
        </w:tabs>
        <w:ind w:left="0"/>
        <w:rPr>
          <w:rFonts w:eastAsia="TimesNewRomanPS-BoldMT"/>
          <w:b/>
          <w:bCs/>
          <w:color w:val="auto"/>
          <w:sz w:val="22"/>
          <w:szCs w:val="22"/>
          <w:lang w:val="ru-RU"/>
        </w:rPr>
      </w:pPr>
    </w:p>
    <w:p w:rsidR="005D6C3C" w:rsidRPr="009D387E" w:rsidRDefault="005D6C3C" w:rsidP="003957A6">
      <w:pPr>
        <w:pStyle w:val="ListParagraph"/>
        <w:tabs>
          <w:tab w:val="left" w:pos="680"/>
        </w:tabs>
        <w:ind w:left="0"/>
        <w:rPr>
          <w:rFonts w:eastAsia="TimesNewRomanPS-BoldMT"/>
          <w:b/>
          <w:bCs/>
          <w:color w:val="auto"/>
          <w:sz w:val="22"/>
          <w:szCs w:val="22"/>
          <w:lang w:val="ru-RU"/>
        </w:rPr>
      </w:pPr>
    </w:p>
    <w:p w:rsidR="005D6C3C" w:rsidRPr="009D387E" w:rsidRDefault="005D6C3C" w:rsidP="003957A6">
      <w:pPr>
        <w:pStyle w:val="ListParagraph"/>
        <w:tabs>
          <w:tab w:val="left" w:pos="680"/>
        </w:tabs>
        <w:ind w:left="0"/>
        <w:rPr>
          <w:rFonts w:eastAsia="TimesNewRomanPS-BoldMT"/>
          <w:b/>
          <w:bCs/>
          <w:color w:val="auto"/>
          <w:sz w:val="22"/>
          <w:szCs w:val="22"/>
          <w:lang w:val="ru-RU"/>
        </w:rPr>
      </w:pPr>
    </w:p>
    <w:p w:rsidR="005D6C3C" w:rsidRPr="009D387E" w:rsidRDefault="005D6C3C" w:rsidP="003957A6">
      <w:pPr>
        <w:pStyle w:val="ListParagraph"/>
        <w:tabs>
          <w:tab w:val="left" w:pos="680"/>
        </w:tabs>
        <w:ind w:left="0"/>
        <w:rPr>
          <w:rFonts w:eastAsia="TimesNewRomanPS-BoldMT"/>
          <w:b/>
          <w:bCs/>
          <w:color w:val="auto"/>
          <w:sz w:val="22"/>
          <w:szCs w:val="22"/>
          <w:lang w:val="ru-RU"/>
        </w:rPr>
      </w:pPr>
    </w:p>
    <w:p w:rsidR="005D6C3C" w:rsidRPr="009D387E" w:rsidRDefault="005D6C3C" w:rsidP="003957A6">
      <w:pPr>
        <w:pStyle w:val="ListParagraph"/>
        <w:tabs>
          <w:tab w:val="left" w:pos="680"/>
        </w:tabs>
        <w:ind w:left="0"/>
        <w:rPr>
          <w:rFonts w:eastAsia="TimesNewRomanPS-BoldMT"/>
          <w:b/>
          <w:bCs/>
          <w:color w:val="auto"/>
          <w:sz w:val="22"/>
          <w:szCs w:val="22"/>
          <w:lang w:val="ru-RU"/>
        </w:rPr>
      </w:pPr>
    </w:p>
    <w:p w:rsidR="005D6C3C" w:rsidRPr="009D387E" w:rsidRDefault="005D6C3C" w:rsidP="003957A6">
      <w:pPr>
        <w:pStyle w:val="ListParagraph"/>
        <w:tabs>
          <w:tab w:val="left" w:pos="680"/>
        </w:tabs>
        <w:ind w:left="0"/>
        <w:rPr>
          <w:rFonts w:eastAsia="TimesNewRomanPS-BoldMT"/>
          <w:b/>
          <w:bCs/>
          <w:color w:val="auto"/>
          <w:sz w:val="22"/>
          <w:szCs w:val="22"/>
          <w:lang w:val="ru-RU"/>
        </w:rPr>
      </w:pPr>
    </w:p>
    <w:p w:rsidR="005D6C3C" w:rsidRPr="009D387E" w:rsidRDefault="005D6C3C" w:rsidP="003957A6">
      <w:pPr>
        <w:pStyle w:val="ListParagraph"/>
        <w:tabs>
          <w:tab w:val="left" w:pos="680"/>
        </w:tabs>
        <w:ind w:left="0"/>
        <w:rPr>
          <w:rFonts w:eastAsia="TimesNewRomanPS-BoldMT"/>
          <w:b/>
          <w:bCs/>
          <w:color w:val="auto"/>
          <w:sz w:val="22"/>
          <w:szCs w:val="22"/>
          <w:lang w:val="ru-RU"/>
        </w:rPr>
      </w:pPr>
    </w:p>
    <w:p w:rsidR="005D6C3C" w:rsidRDefault="005D6C3C"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Default="00C44012" w:rsidP="003957A6">
      <w:pPr>
        <w:pStyle w:val="ListParagraph"/>
        <w:tabs>
          <w:tab w:val="left" w:pos="680"/>
        </w:tabs>
        <w:ind w:left="0"/>
        <w:rPr>
          <w:rFonts w:eastAsia="TimesNewRomanPS-BoldMT"/>
          <w:b/>
          <w:bCs/>
          <w:color w:val="auto"/>
          <w:sz w:val="22"/>
          <w:szCs w:val="22"/>
          <w:lang w:val="ru-RU"/>
        </w:rPr>
      </w:pPr>
    </w:p>
    <w:p w:rsidR="00C44012" w:rsidRPr="009D387E" w:rsidRDefault="00C44012" w:rsidP="003957A6">
      <w:pPr>
        <w:pStyle w:val="ListParagraph"/>
        <w:tabs>
          <w:tab w:val="left" w:pos="680"/>
        </w:tabs>
        <w:ind w:left="0"/>
        <w:rPr>
          <w:rFonts w:eastAsia="TimesNewRomanPS-BoldMT"/>
          <w:b/>
          <w:bCs/>
          <w:color w:val="auto"/>
          <w:sz w:val="22"/>
          <w:szCs w:val="22"/>
          <w:lang w:val="ru-RU"/>
        </w:rPr>
      </w:pPr>
    </w:p>
    <w:p w:rsidR="00AB7F60" w:rsidRPr="000005BD" w:rsidRDefault="00AB7F60" w:rsidP="00204DB5">
      <w:pPr>
        <w:rPr>
          <w:lang w:val="ru-RU"/>
        </w:rPr>
      </w:pPr>
    </w:p>
    <w:p w:rsidR="003957A6" w:rsidRDefault="003957A6" w:rsidP="00AB7F60">
      <w:pPr>
        <w:pStyle w:val="ListParagraph"/>
        <w:ind w:left="0"/>
        <w:jc w:val="both"/>
        <w:rPr>
          <w:bCs/>
          <w:lang w:val="sr-Cyrl-CS"/>
        </w:rPr>
      </w:pPr>
    </w:p>
    <w:p w:rsidR="003957A6" w:rsidRDefault="003957A6" w:rsidP="00AB7F60">
      <w:pPr>
        <w:pStyle w:val="ListParagraph"/>
        <w:ind w:left="0"/>
        <w:jc w:val="both"/>
        <w:rPr>
          <w:bCs/>
          <w:lang w:val="sr-Cyrl-CS"/>
        </w:rPr>
      </w:pPr>
    </w:p>
    <w:p w:rsidR="00AB7F60" w:rsidRPr="00A94C40" w:rsidRDefault="00AB7F60" w:rsidP="003D097F">
      <w:pPr>
        <w:pStyle w:val="ListParagraph"/>
        <w:ind w:left="0"/>
        <w:jc w:val="both"/>
        <w:rPr>
          <w:bCs/>
          <w:i/>
          <w:sz w:val="22"/>
          <w:szCs w:val="22"/>
          <w:lang w:val="sr-Cyrl-CS"/>
        </w:rPr>
      </w:pPr>
      <w:r w:rsidRPr="00A94C40">
        <w:rPr>
          <w:bCs/>
          <w:i/>
          <w:sz w:val="22"/>
          <w:szCs w:val="22"/>
          <w:lang w:val="sr-Cyrl-CS"/>
        </w:rPr>
        <w:t xml:space="preserve">                                                                                                                                 </w:t>
      </w:r>
      <w:r w:rsidR="003D097F">
        <w:rPr>
          <w:bCs/>
          <w:i/>
          <w:sz w:val="22"/>
          <w:szCs w:val="22"/>
          <w:lang w:val="sr-Cyrl-CS"/>
        </w:rPr>
        <w:t xml:space="preserve">                     </w:t>
      </w:r>
      <w:r w:rsidRPr="00A94C40">
        <w:rPr>
          <w:bCs/>
          <w:i/>
          <w:sz w:val="22"/>
          <w:szCs w:val="22"/>
          <w:lang w:val="sr-Cyrl-CS"/>
        </w:rPr>
        <w:t xml:space="preserve"> Образац бр. 2</w:t>
      </w:r>
    </w:p>
    <w:p w:rsidR="00AB7F60" w:rsidRDefault="00AB7F60" w:rsidP="00AB7F60">
      <w:pPr>
        <w:pStyle w:val="ListParagraph"/>
        <w:ind w:left="1080"/>
        <w:jc w:val="both"/>
        <w:rPr>
          <w:bCs/>
          <w:lang w:val="sr-Cyrl-CS"/>
        </w:rPr>
      </w:pPr>
    </w:p>
    <w:tbl>
      <w:tblPr>
        <w:tblW w:w="0" w:type="auto"/>
        <w:tblBorders>
          <w:top w:val="double" w:sz="4" w:space="0" w:color="auto"/>
          <w:left w:val="double" w:sz="4" w:space="0" w:color="auto"/>
          <w:bottom w:val="double" w:sz="4" w:space="0" w:color="auto"/>
          <w:right w:val="double" w:sz="4" w:space="0" w:color="auto"/>
        </w:tblBorders>
        <w:tblLook w:val="04A0"/>
      </w:tblPr>
      <w:tblGrid>
        <w:gridCol w:w="10656"/>
      </w:tblGrid>
      <w:tr w:rsidR="00AB7F60" w:rsidRPr="0057156B" w:rsidTr="005C178C">
        <w:tc>
          <w:tcPr>
            <w:tcW w:w="10656" w:type="dxa"/>
            <w:shd w:val="clear" w:color="auto" w:fill="D9D9D9"/>
          </w:tcPr>
          <w:p w:rsidR="00AB7F60" w:rsidRPr="0057156B" w:rsidRDefault="00AB7F60" w:rsidP="00AB7F60">
            <w:pPr>
              <w:numPr>
                <w:ilvl w:val="0"/>
                <w:numId w:val="22"/>
              </w:numPr>
              <w:suppressAutoHyphens w:val="0"/>
              <w:spacing w:line="276" w:lineRule="auto"/>
              <w:jc w:val="center"/>
              <w:rPr>
                <w:rFonts w:eastAsia="Calibri"/>
                <w:b/>
                <w:sz w:val="20"/>
                <w:szCs w:val="20"/>
              </w:rPr>
            </w:pPr>
            <w:r w:rsidRPr="000005BD">
              <w:rPr>
                <w:rFonts w:eastAsia="Calibri"/>
                <w:b/>
                <w:sz w:val="20"/>
                <w:szCs w:val="20"/>
                <w:lang w:val="ru-RU"/>
              </w:rPr>
              <w:t xml:space="preserve">ОБРАЗАЦ ИЗЈАВЕ О ИСПУЊЕНОСТИ УСЛОВА ИЗ ЧЛ. 75. </w:t>
            </w:r>
            <w:r w:rsidRPr="0057156B">
              <w:rPr>
                <w:rFonts w:eastAsia="Calibri"/>
                <w:b/>
                <w:sz w:val="20"/>
                <w:szCs w:val="20"/>
              </w:rPr>
              <w:t>И 76. ЗАКОНА</w:t>
            </w:r>
          </w:p>
        </w:tc>
      </w:tr>
    </w:tbl>
    <w:p w:rsidR="00AB7F60" w:rsidRPr="00763593" w:rsidRDefault="00AB7F60" w:rsidP="00AB7F60">
      <w:pPr>
        <w:rPr>
          <w:b/>
        </w:rPr>
      </w:pPr>
    </w:p>
    <w:p w:rsidR="00AB7F60" w:rsidRPr="00C52E5E" w:rsidRDefault="00AB7F60" w:rsidP="00AB7F60">
      <w:pPr>
        <w:jc w:val="center"/>
        <w:rPr>
          <w:b/>
          <w:sz w:val="20"/>
          <w:szCs w:val="20"/>
        </w:rPr>
      </w:pPr>
      <w:r w:rsidRPr="00C52E5E">
        <w:rPr>
          <w:b/>
          <w:sz w:val="20"/>
          <w:szCs w:val="20"/>
        </w:rPr>
        <w:t xml:space="preserve">ИЗЈАВА ПОНУЂАЧА </w:t>
      </w:r>
    </w:p>
    <w:p w:rsidR="00AB7F60" w:rsidRPr="000005BD" w:rsidRDefault="00AB7F60" w:rsidP="00AB7F60">
      <w:pPr>
        <w:jc w:val="center"/>
        <w:rPr>
          <w:sz w:val="20"/>
          <w:szCs w:val="20"/>
          <w:lang w:val="ru-RU"/>
        </w:rPr>
      </w:pPr>
      <w:r w:rsidRPr="000005BD">
        <w:rPr>
          <w:sz w:val="20"/>
          <w:szCs w:val="20"/>
          <w:lang w:val="ru-RU"/>
        </w:rPr>
        <w:t>О ИСПУЊАВАЊУ</w:t>
      </w:r>
      <w:r>
        <w:rPr>
          <w:sz w:val="20"/>
          <w:szCs w:val="20"/>
          <w:lang w:val="sr-Cyrl-CS"/>
        </w:rPr>
        <w:t xml:space="preserve"> </w:t>
      </w:r>
      <w:r w:rsidRPr="000005BD">
        <w:rPr>
          <w:sz w:val="20"/>
          <w:szCs w:val="20"/>
          <w:lang w:val="ru-RU"/>
        </w:rPr>
        <w:t xml:space="preserve">УСЛОВА ИЗ ЧЛ. 75. И 76. ЗАКОНА У ПОСТУПКУ </w:t>
      </w:r>
    </w:p>
    <w:p w:rsidR="00AB7F60" w:rsidRPr="000005BD" w:rsidRDefault="00AB7F60" w:rsidP="00AB7F60">
      <w:pPr>
        <w:jc w:val="center"/>
        <w:rPr>
          <w:sz w:val="20"/>
          <w:szCs w:val="20"/>
          <w:lang w:val="ru-RU"/>
        </w:rPr>
      </w:pPr>
      <w:r w:rsidRPr="000005BD">
        <w:rPr>
          <w:sz w:val="20"/>
          <w:szCs w:val="20"/>
          <w:lang w:val="ru-RU"/>
        </w:rPr>
        <w:t>ЈАВНЕ НАБАВКЕ МАЛЕ ВРЕДНОСТИ</w:t>
      </w:r>
    </w:p>
    <w:p w:rsidR="00AB7F60" w:rsidRPr="000005BD" w:rsidRDefault="00AB7F60" w:rsidP="00AB7F60">
      <w:pPr>
        <w:rPr>
          <w:lang w:val="ru-RU"/>
        </w:rPr>
      </w:pPr>
    </w:p>
    <w:p w:rsidR="00AB7F60" w:rsidRPr="000005BD" w:rsidRDefault="00AB7F60" w:rsidP="00AB7F60">
      <w:pPr>
        <w:jc w:val="both"/>
        <w:rPr>
          <w:lang w:val="ru-RU"/>
        </w:rPr>
      </w:pPr>
      <w:r w:rsidRPr="000005BD">
        <w:rPr>
          <w:lang w:val="ru-RU"/>
        </w:rPr>
        <w:t xml:space="preserve">У складу са чланом 77. </w:t>
      </w:r>
      <w:r w:rsidRPr="00E91C0A">
        <w:rPr>
          <w:lang w:val="sr-Cyrl-CS"/>
        </w:rPr>
        <w:t>с</w:t>
      </w:r>
      <w:r w:rsidRPr="000005BD">
        <w:rPr>
          <w:lang w:val="ru-RU"/>
        </w:rPr>
        <w:t>тав 4. Закона, под пуном материјалном и кривичном одговорношћу, као заступник понуђача, дајем следећу</w:t>
      </w:r>
    </w:p>
    <w:p w:rsidR="00AB7F60" w:rsidRPr="000005BD" w:rsidRDefault="00AB7F60" w:rsidP="00AB7F60">
      <w:pPr>
        <w:jc w:val="both"/>
        <w:rPr>
          <w:b/>
          <w:lang w:val="ru-RU"/>
        </w:rPr>
      </w:pPr>
    </w:p>
    <w:p w:rsidR="00AB7F60" w:rsidRPr="000005BD" w:rsidRDefault="00AB7F60" w:rsidP="00AB7F60">
      <w:pPr>
        <w:jc w:val="center"/>
        <w:rPr>
          <w:b/>
          <w:lang w:val="ru-RU"/>
        </w:rPr>
      </w:pPr>
      <w:r w:rsidRPr="000005BD">
        <w:rPr>
          <w:b/>
          <w:lang w:val="ru-RU"/>
        </w:rPr>
        <w:t>И  З  Ј  А  В  У</w:t>
      </w:r>
    </w:p>
    <w:p w:rsidR="00AB7F60" w:rsidRPr="000005BD" w:rsidRDefault="00AB7F60" w:rsidP="00AB7F60">
      <w:pPr>
        <w:jc w:val="both"/>
        <w:rPr>
          <w:lang w:val="ru-RU"/>
        </w:rPr>
      </w:pPr>
    </w:p>
    <w:p w:rsidR="00AB7F60" w:rsidRPr="000005BD" w:rsidRDefault="00AB7F60" w:rsidP="00AB7F60">
      <w:pPr>
        <w:jc w:val="both"/>
        <w:rPr>
          <w:lang w:val="ru-RU"/>
        </w:rPr>
      </w:pPr>
    </w:p>
    <w:p w:rsidR="00AB7F60" w:rsidRPr="00204DB5" w:rsidRDefault="00AB7F60" w:rsidP="00204DB5">
      <w:pPr>
        <w:spacing w:line="240" w:lineRule="auto"/>
        <w:ind w:left="360"/>
        <w:jc w:val="both"/>
        <w:rPr>
          <w:lang w:val="sr-Cyrl-CS"/>
        </w:rPr>
      </w:pPr>
      <w:r w:rsidRPr="000005BD">
        <w:rPr>
          <w:lang w:val="ru-RU"/>
        </w:rPr>
        <w:t>Понуђач _______________________________  у поступку јавне набавке</w:t>
      </w:r>
      <w:r w:rsidRPr="00E91C0A">
        <w:rPr>
          <w:lang w:val="sr-Cyrl-CS"/>
        </w:rPr>
        <w:t xml:space="preserve"> </w:t>
      </w:r>
      <w:r w:rsidR="00C70EBC">
        <w:rPr>
          <w:lang w:val="sr-Cyrl-CS"/>
        </w:rPr>
        <w:t>добара</w:t>
      </w:r>
      <w:r>
        <w:rPr>
          <w:lang w:val="sr-Cyrl-CS"/>
        </w:rPr>
        <w:t>–</w:t>
      </w:r>
      <w:r w:rsidRPr="00E91C0A">
        <w:rPr>
          <w:lang w:val="sr-Cyrl-CS"/>
        </w:rPr>
        <w:t xml:space="preserve"> </w:t>
      </w:r>
      <w:r w:rsidR="00204DB5">
        <w:rPr>
          <w:rFonts w:eastAsia="Calibri"/>
          <w:lang w:val="sr-Cyrl-CS"/>
        </w:rPr>
        <w:t>Набавка агрегата-генератора за напајање струјом  са монтажом за потребе Здравственог центра Врање</w:t>
      </w:r>
      <w:r w:rsidR="00204DB5" w:rsidRPr="000005BD">
        <w:rPr>
          <w:lang w:val="ru-RU"/>
        </w:rPr>
        <w:t xml:space="preserve"> </w:t>
      </w:r>
      <w:r w:rsidRPr="000005BD">
        <w:rPr>
          <w:lang w:val="ru-RU"/>
        </w:rPr>
        <w:t xml:space="preserve">број </w:t>
      </w:r>
      <w:r w:rsidRPr="000005BD">
        <w:rPr>
          <w:b/>
          <w:lang w:val="ru-RU"/>
        </w:rPr>
        <w:t>ЈНМВ</w:t>
      </w:r>
      <w:r w:rsidRPr="00E91C0A">
        <w:rPr>
          <w:b/>
          <w:lang w:val="sr-Cyrl-CS"/>
        </w:rPr>
        <w:t xml:space="preserve"> </w:t>
      </w:r>
      <w:r w:rsidR="00204DB5">
        <w:rPr>
          <w:b/>
          <w:lang w:val="sr-Cyrl-CS"/>
        </w:rPr>
        <w:t>5</w:t>
      </w:r>
      <w:r w:rsidR="00204DB5" w:rsidRPr="000005BD">
        <w:rPr>
          <w:b/>
          <w:lang w:val="ru-RU"/>
        </w:rPr>
        <w:t>9</w:t>
      </w:r>
      <w:r w:rsidRPr="000005BD">
        <w:rPr>
          <w:b/>
          <w:lang w:val="ru-RU"/>
        </w:rPr>
        <w:t>/</w:t>
      </w:r>
      <w:r w:rsidR="003D097F" w:rsidRPr="000005BD">
        <w:rPr>
          <w:b/>
          <w:lang w:val="ru-RU"/>
        </w:rPr>
        <w:t>20</w:t>
      </w:r>
      <w:r w:rsidRPr="000005BD">
        <w:rPr>
          <w:b/>
          <w:lang w:val="ru-RU"/>
        </w:rPr>
        <w:t>1</w:t>
      </w:r>
      <w:r>
        <w:rPr>
          <w:b/>
          <w:lang w:val="sr-Cyrl-CS"/>
        </w:rPr>
        <w:t xml:space="preserve">9 </w:t>
      </w:r>
      <w:r w:rsidRPr="000005BD">
        <w:rPr>
          <w:lang w:val="ru-RU"/>
        </w:rPr>
        <w:t xml:space="preserve"> испуњава све из чл. 75. </w:t>
      </w:r>
      <w:r w:rsidRPr="00E91C0A">
        <w:rPr>
          <w:lang w:val="sr-Cyrl-CS"/>
        </w:rPr>
        <w:t>и</w:t>
      </w:r>
      <w:r w:rsidRPr="000005BD">
        <w:rPr>
          <w:lang w:val="ru-RU"/>
        </w:rPr>
        <w:t xml:space="preserve"> 76. Закона, односно услове дефинисане конкурсном документацијом за предметну јавну набавку, и то:</w:t>
      </w:r>
    </w:p>
    <w:p w:rsidR="00AB7F60" w:rsidRPr="000005BD" w:rsidRDefault="00AB7F60" w:rsidP="00AB7F60">
      <w:pPr>
        <w:rPr>
          <w:lang w:val="ru-RU"/>
        </w:rPr>
      </w:pPr>
    </w:p>
    <w:p w:rsidR="00AB7F60" w:rsidRPr="000005BD" w:rsidRDefault="00AB7F60" w:rsidP="00AB7F60">
      <w:pPr>
        <w:pStyle w:val="ListParagraph"/>
        <w:numPr>
          <w:ilvl w:val="0"/>
          <w:numId w:val="34"/>
        </w:numPr>
        <w:suppressAutoHyphens w:val="0"/>
        <w:spacing w:line="240" w:lineRule="auto"/>
        <w:contextualSpacing/>
        <w:jc w:val="both"/>
        <w:rPr>
          <w:sz w:val="22"/>
          <w:szCs w:val="22"/>
          <w:lang w:val="ru-RU"/>
        </w:rPr>
      </w:pPr>
      <w:r w:rsidRPr="000005BD">
        <w:rPr>
          <w:sz w:val="22"/>
          <w:szCs w:val="22"/>
          <w:lang w:val="ru-RU"/>
        </w:rPr>
        <w:t>Понуђач је регистрован код надлежног органа, односно уписан у одговарајући регистар;</w:t>
      </w:r>
    </w:p>
    <w:p w:rsidR="00AB7F60" w:rsidRPr="000005BD" w:rsidRDefault="00AB7F60" w:rsidP="00AB7F60">
      <w:pPr>
        <w:numPr>
          <w:ilvl w:val="0"/>
          <w:numId w:val="34"/>
        </w:numPr>
        <w:suppressAutoHyphens w:val="0"/>
        <w:spacing w:line="240" w:lineRule="auto"/>
        <w:jc w:val="both"/>
        <w:rPr>
          <w:lang w:val="ru-RU"/>
        </w:rPr>
      </w:pPr>
      <w:r w:rsidRPr="000005BD">
        <w:rPr>
          <w:lang w:val="ru-RU"/>
        </w:rPr>
        <w:t>Понуђач и његов законски заступник није осуђиван</w:t>
      </w:r>
      <w:r w:rsidRPr="00E91C0A">
        <w:rPr>
          <w:lang w:val="sr-Cyrl-CS"/>
        </w:rPr>
        <w:t xml:space="preserve"> </w:t>
      </w:r>
      <w:r w:rsidRPr="000005BD">
        <w:rPr>
          <w:lang w:val="ru-RU"/>
        </w:rPr>
        <w:t xml:space="preserve">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B7F60" w:rsidRPr="000005BD" w:rsidRDefault="00AB7F60" w:rsidP="00AB7F60">
      <w:pPr>
        <w:numPr>
          <w:ilvl w:val="0"/>
          <w:numId w:val="34"/>
        </w:numPr>
        <w:suppressAutoHyphens w:val="0"/>
        <w:spacing w:line="240" w:lineRule="auto"/>
        <w:jc w:val="both"/>
        <w:rPr>
          <w:lang w:val="ru-RU"/>
        </w:rPr>
      </w:pPr>
      <w:r w:rsidRPr="000005BD">
        <w:rPr>
          <w:lang w:val="ru-RU"/>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B7F60" w:rsidRPr="000005BD" w:rsidRDefault="00AB7F60" w:rsidP="00AB7F60">
      <w:pPr>
        <w:numPr>
          <w:ilvl w:val="0"/>
          <w:numId w:val="34"/>
        </w:numPr>
        <w:suppressAutoHyphens w:val="0"/>
        <w:spacing w:line="240" w:lineRule="auto"/>
        <w:jc w:val="both"/>
        <w:rPr>
          <w:lang w:val="ru-RU"/>
        </w:rPr>
      </w:pPr>
      <w:r w:rsidRPr="000005BD">
        <w:rPr>
          <w:lang w:val="ru-RU"/>
        </w:rPr>
        <w:t xml:space="preserve">Понуђач је поштовао обавезе које произилазе из важећих прописа о заштити на раду, запошљавању и условима рада, заштити животне средине, </w:t>
      </w:r>
      <w:r>
        <w:rPr>
          <w:lang w:val="sr-Cyrl-CS"/>
        </w:rPr>
        <w:t xml:space="preserve">такође му </w:t>
      </w:r>
      <w:r w:rsidRPr="000005BD">
        <w:rPr>
          <w:lang w:val="ru-RU"/>
        </w:rPr>
        <w:t xml:space="preserve"> није изречена мера забране обављања делатности, која је на снази у време подношењ</w:t>
      </w:r>
      <w:r>
        <w:rPr>
          <w:lang w:val="sr-Cyrl-CS"/>
        </w:rPr>
        <w:t>а</w:t>
      </w:r>
      <w:r w:rsidRPr="000005BD">
        <w:rPr>
          <w:lang w:val="ru-RU"/>
        </w:rPr>
        <w:t xml:space="preserve"> понуд</w:t>
      </w:r>
      <w:r>
        <w:rPr>
          <w:lang w:val="sr-Cyrl-CS"/>
        </w:rPr>
        <w:t>е.</w:t>
      </w:r>
    </w:p>
    <w:p w:rsidR="00AB7F60" w:rsidRPr="000005BD" w:rsidRDefault="00AB7F60" w:rsidP="00AB7F60">
      <w:pPr>
        <w:spacing w:line="240" w:lineRule="auto"/>
        <w:ind w:left="720"/>
        <w:jc w:val="both"/>
        <w:rPr>
          <w:lang w:val="ru-RU"/>
        </w:rPr>
      </w:pPr>
    </w:p>
    <w:p w:rsidR="00AB7F60" w:rsidRPr="000005BD" w:rsidRDefault="00AB7F60" w:rsidP="00AB7F60">
      <w:pPr>
        <w:ind w:left="360"/>
        <w:rPr>
          <w:lang w:val="ru-RU"/>
        </w:rPr>
      </w:pPr>
    </w:p>
    <w:p w:rsidR="00AB7F60" w:rsidRPr="00DF3DDA" w:rsidRDefault="00AB7F60" w:rsidP="00AB7F60">
      <w:pPr>
        <w:ind w:left="360"/>
        <w:rPr>
          <w:lang w:val="sr-Cyrl-CS"/>
        </w:rPr>
      </w:pPr>
    </w:p>
    <w:p w:rsidR="00AB7F60" w:rsidRPr="00DF3DDA" w:rsidRDefault="00AB7F60" w:rsidP="00AB7F60">
      <w:pPr>
        <w:jc w:val="both"/>
        <w:rPr>
          <w:lang w:val="sr-Cyrl-CS"/>
        </w:rPr>
      </w:pPr>
    </w:p>
    <w:p w:rsidR="00AB7F60" w:rsidRPr="00E91C0A" w:rsidRDefault="00AB7F60" w:rsidP="00AB7F60">
      <w:pPr>
        <w:ind w:firstLine="360"/>
        <w:jc w:val="center"/>
        <w:rPr>
          <w:lang w:val="sr-Cyrl-CS"/>
        </w:rPr>
      </w:pPr>
      <w:r w:rsidRPr="000005BD">
        <w:rPr>
          <w:lang w:val="ru-RU"/>
        </w:rPr>
        <w:t>Место:  ___________________                                                           Потпис овлашћеног лица</w:t>
      </w:r>
    </w:p>
    <w:p w:rsidR="00AB7F60" w:rsidRPr="00360504" w:rsidRDefault="00AB7F60" w:rsidP="00AB7F60">
      <w:pPr>
        <w:ind w:firstLine="720"/>
        <w:rPr>
          <w:lang w:val="ru-RU"/>
        </w:rPr>
      </w:pPr>
      <w:r>
        <w:rPr>
          <w:lang w:val="sr-Cyrl-CS"/>
        </w:rPr>
        <w:t xml:space="preserve">  </w:t>
      </w:r>
      <w:r w:rsidRPr="000005BD">
        <w:rPr>
          <w:lang w:val="ru-RU"/>
        </w:rPr>
        <w:t xml:space="preserve">Датум:  ___________________                        М.П.                          </w:t>
      </w:r>
      <w:r>
        <w:rPr>
          <w:lang w:val="sr-Cyrl-CS"/>
        </w:rPr>
        <w:t xml:space="preserve">         </w:t>
      </w:r>
      <w:r w:rsidRPr="000005BD">
        <w:rPr>
          <w:lang w:val="ru-RU"/>
        </w:rPr>
        <w:t xml:space="preserve">   </w:t>
      </w:r>
      <w:r w:rsidRPr="00360504">
        <w:rPr>
          <w:lang w:val="ru-RU"/>
        </w:rPr>
        <w:t>____________________</w:t>
      </w:r>
    </w:p>
    <w:p w:rsidR="00AB7F60" w:rsidRPr="00360504" w:rsidRDefault="00AB7F60" w:rsidP="00AB7F60">
      <w:pPr>
        <w:jc w:val="both"/>
        <w:rPr>
          <w:lang w:val="ru-RU"/>
        </w:rPr>
      </w:pPr>
    </w:p>
    <w:p w:rsidR="00AB7F60" w:rsidRPr="00E91C0A" w:rsidRDefault="00AB7F60" w:rsidP="00AB7F60">
      <w:pPr>
        <w:ind w:left="360"/>
        <w:jc w:val="both"/>
        <w:rPr>
          <w:b/>
          <w:lang w:val="sr-Cyrl-CS"/>
        </w:rPr>
      </w:pPr>
    </w:p>
    <w:p w:rsidR="00AB7F60" w:rsidRPr="000005BD" w:rsidRDefault="00AB7F60" w:rsidP="00AB7F60">
      <w:pPr>
        <w:spacing w:line="240" w:lineRule="auto"/>
        <w:ind w:left="360"/>
        <w:jc w:val="both"/>
        <w:rPr>
          <w:lang w:val="ru-RU"/>
        </w:rPr>
      </w:pPr>
      <w:r w:rsidRPr="000005BD">
        <w:rPr>
          <w:b/>
          <w:lang w:val="ru-RU"/>
        </w:rPr>
        <w:t>Напомена</w:t>
      </w:r>
      <w:r w:rsidRPr="000005BD">
        <w:rPr>
          <w:lang w:val="ru-RU"/>
        </w:rPr>
        <w:t xml:space="preserve">: уколико понуду подноси група понуђача Изјава мора бити потписана од стране овлашћеног лица сваког понуђача из групе понуђача и оверена печатом. </w:t>
      </w:r>
    </w:p>
    <w:p w:rsidR="00AB7F60" w:rsidRPr="000005BD" w:rsidRDefault="00AB7F60" w:rsidP="00AB7F60">
      <w:pPr>
        <w:spacing w:line="240" w:lineRule="auto"/>
        <w:ind w:left="360"/>
        <w:jc w:val="both"/>
        <w:rPr>
          <w:lang w:val="ru-RU"/>
        </w:rPr>
      </w:pPr>
    </w:p>
    <w:p w:rsidR="00AB7F60" w:rsidRPr="000005BD" w:rsidRDefault="00AB7F60" w:rsidP="00AB7F60">
      <w:pPr>
        <w:spacing w:line="240" w:lineRule="auto"/>
        <w:ind w:left="360"/>
        <w:jc w:val="both"/>
        <w:rPr>
          <w:lang w:val="ru-RU"/>
        </w:rPr>
      </w:pPr>
    </w:p>
    <w:p w:rsidR="00AB7F60" w:rsidRDefault="00AB7F60" w:rsidP="00AB7F60">
      <w:pPr>
        <w:ind w:left="360"/>
        <w:jc w:val="center"/>
        <w:rPr>
          <w:b/>
          <w:lang w:val="sr-Cyrl-CS"/>
        </w:rPr>
      </w:pPr>
    </w:p>
    <w:p w:rsidR="00AB7F60" w:rsidRDefault="00AB7F60" w:rsidP="00AB7F60">
      <w:pPr>
        <w:ind w:left="360"/>
        <w:jc w:val="center"/>
        <w:rPr>
          <w:b/>
          <w:lang w:val="sr-Cyrl-CS"/>
        </w:rPr>
      </w:pPr>
    </w:p>
    <w:p w:rsidR="00AB7F60" w:rsidRDefault="00AB7F60" w:rsidP="00AB7F60">
      <w:pPr>
        <w:ind w:left="360"/>
        <w:jc w:val="center"/>
        <w:rPr>
          <w:b/>
          <w:lang w:val="sr-Cyrl-CS"/>
        </w:rPr>
      </w:pPr>
    </w:p>
    <w:p w:rsidR="00AB7F60" w:rsidRDefault="00AB7F60" w:rsidP="00AB7F60">
      <w:pPr>
        <w:ind w:left="360"/>
        <w:jc w:val="center"/>
        <w:rPr>
          <w:b/>
          <w:lang w:val="sr-Cyrl-CS"/>
        </w:rPr>
      </w:pPr>
    </w:p>
    <w:p w:rsidR="00AB7F60" w:rsidRDefault="00AB7F60" w:rsidP="00AB7F60">
      <w:pPr>
        <w:ind w:left="360"/>
        <w:jc w:val="center"/>
        <w:rPr>
          <w:b/>
          <w:lang w:val="sr-Cyrl-CS"/>
        </w:rPr>
      </w:pPr>
    </w:p>
    <w:p w:rsidR="00A754B7" w:rsidRDefault="00A754B7" w:rsidP="00AB7F60">
      <w:pPr>
        <w:ind w:left="360"/>
        <w:jc w:val="center"/>
        <w:rPr>
          <w:b/>
          <w:lang w:val="sr-Cyrl-CS"/>
        </w:rPr>
      </w:pPr>
    </w:p>
    <w:p w:rsidR="00AB7F60" w:rsidRPr="00962511" w:rsidRDefault="00AB7F60" w:rsidP="00AB7F60">
      <w:pPr>
        <w:ind w:left="360"/>
        <w:jc w:val="center"/>
        <w:rPr>
          <w:b/>
          <w:lang w:val="sr-Latn-CS"/>
        </w:rPr>
      </w:pPr>
    </w:p>
    <w:p w:rsidR="00AB7F60" w:rsidRDefault="00AB7F60" w:rsidP="00AB7F60">
      <w:pPr>
        <w:pStyle w:val="ListParagraph"/>
        <w:ind w:left="0"/>
        <w:jc w:val="both"/>
        <w:rPr>
          <w:bCs/>
          <w:lang w:val="sr-Cyrl-CS"/>
        </w:rPr>
      </w:pPr>
    </w:p>
    <w:p w:rsidR="00AB7F60" w:rsidRPr="00172B84" w:rsidRDefault="00AB7F60" w:rsidP="00AB7F60">
      <w:pPr>
        <w:pStyle w:val="ListParagraph"/>
        <w:ind w:left="1080"/>
        <w:jc w:val="both"/>
        <w:rPr>
          <w:bCs/>
          <w:i/>
          <w:lang w:val="sr-Cyrl-CS"/>
        </w:rPr>
      </w:pPr>
      <w:r>
        <w:rPr>
          <w:bCs/>
          <w:i/>
          <w:lang w:val="sr-Cyrl-CS"/>
        </w:rPr>
        <w:t xml:space="preserve">                                                                                                                                    </w:t>
      </w:r>
      <w:r w:rsidRPr="00172B84">
        <w:rPr>
          <w:bCs/>
          <w:i/>
          <w:lang w:val="sr-Cyrl-CS"/>
        </w:rPr>
        <w:t xml:space="preserve">Образац </w:t>
      </w:r>
      <w:r>
        <w:rPr>
          <w:bCs/>
          <w:i/>
          <w:lang w:val="sr-Cyrl-CS"/>
        </w:rPr>
        <w:t xml:space="preserve">бр. </w:t>
      </w:r>
      <w:r w:rsidRPr="00172B84">
        <w:rPr>
          <w:bCs/>
          <w:i/>
          <w:lang w:val="sr-Cyrl-CS"/>
        </w:rPr>
        <w:t>3</w:t>
      </w:r>
    </w:p>
    <w:p w:rsidR="00AB7F60" w:rsidRPr="003B3FE9" w:rsidRDefault="00AB7F60" w:rsidP="00AB7F60">
      <w:pPr>
        <w:ind w:left="360"/>
        <w:rPr>
          <w:lang w:val="sr-Cyrl-CS"/>
        </w:rPr>
      </w:pPr>
    </w:p>
    <w:p w:rsidR="00AB7F60" w:rsidRPr="000005BD" w:rsidRDefault="00AB7F60" w:rsidP="00AB7F60">
      <w:pPr>
        <w:jc w:val="center"/>
        <w:rPr>
          <w:b/>
          <w:sz w:val="20"/>
          <w:szCs w:val="20"/>
          <w:lang w:val="ru-RU"/>
        </w:rPr>
      </w:pPr>
      <w:r w:rsidRPr="000005BD">
        <w:rPr>
          <w:b/>
          <w:sz w:val="20"/>
          <w:szCs w:val="20"/>
          <w:lang w:val="ru-RU"/>
        </w:rPr>
        <w:t xml:space="preserve">ИЗЈАВА ПОДИЗВОЂАЧА </w:t>
      </w:r>
    </w:p>
    <w:p w:rsidR="00AB7F60" w:rsidRPr="000005BD" w:rsidRDefault="00AB7F60" w:rsidP="00AB7F60">
      <w:pPr>
        <w:jc w:val="center"/>
        <w:rPr>
          <w:sz w:val="20"/>
          <w:szCs w:val="20"/>
          <w:lang w:val="ru-RU"/>
        </w:rPr>
      </w:pPr>
      <w:r w:rsidRPr="000005BD">
        <w:rPr>
          <w:sz w:val="20"/>
          <w:szCs w:val="20"/>
          <w:lang w:val="ru-RU"/>
        </w:rPr>
        <w:t xml:space="preserve">О ИСПУЊАВАЊУ УСЛОВА ИЗ ЧЛ. 75. И 76. ЗАКОНА У ПОСТУПКУ </w:t>
      </w:r>
    </w:p>
    <w:p w:rsidR="00AB7F60" w:rsidRPr="000005BD" w:rsidRDefault="00AB7F60" w:rsidP="00AB7F60">
      <w:pPr>
        <w:jc w:val="center"/>
        <w:rPr>
          <w:sz w:val="20"/>
          <w:szCs w:val="20"/>
          <w:lang w:val="ru-RU"/>
        </w:rPr>
      </w:pPr>
      <w:r w:rsidRPr="000005BD">
        <w:rPr>
          <w:sz w:val="20"/>
          <w:szCs w:val="20"/>
          <w:lang w:val="ru-RU"/>
        </w:rPr>
        <w:t>ЈАВНЕ НАБАВКЕ МАЛЕ ВРЕДНОСТИ</w:t>
      </w:r>
    </w:p>
    <w:p w:rsidR="00AB7F60" w:rsidRPr="000005BD" w:rsidRDefault="00AB7F60" w:rsidP="00AB7F60">
      <w:pPr>
        <w:ind w:left="360"/>
        <w:rPr>
          <w:lang w:val="ru-RU"/>
        </w:rPr>
      </w:pPr>
    </w:p>
    <w:p w:rsidR="00AB7F60" w:rsidRPr="000005BD" w:rsidRDefault="00AB7F60" w:rsidP="00AB7F60">
      <w:pPr>
        <w:jc w:val="both"/>
        <w:rPr>
          <w:lang w:val="ru-RU"/>
        </w:rPr>
      </w:pPr>
      <w:r w:rsidRPr="000005BD">
        <w:rPr>
          <w:lang w:val="ru-RU"/>
        </w:rPr>
        <w:t xml:space="preserve">У складу са чланом 77. </w:t>
      </w:r>
      <w:r w:rsidRPr="00E91C0A">
        <w:rPr>
          <w:lang w:val="sr-Cyrl-CS"/>
        </w:rPr>
        <w:t>с</w:t>
      </w:r>
      <w:r w:rsidRPr="000005BD">
        <w:rPr>
          <w:lang w:val="ru-RU"/>
        </w:rPr>
        <w:t>тав 4. Закона, под пуном материјалном и кривичном одговорношћу, као заступник подизвођача, дајем следећу</w:t>
      </w:r>
    </w:p>
    <w:p w:rsidR="00AB7F60" w:rsidRPr="000005BD" w:rsidRDefault="00AB7F60" w:rsidP="00AB7F60">
      <w:pPr>
        <w:jc w:val="both"/>
        <w:rPr>
          <w:b/>
          <w:lang w:val="ru-RU"/>
        </w:rPr>
      </w:pPr>
    </w:p>
    <w:p w:rsidR="00AB7F60" w:rsidRPr="000005BD" w:rsidRDefault="00AB7F60" w:rsidP="00AB7F60">
      <w:pPr>
        <w:jc w:val="center"/>
        <w:rPr>
          <w:b/>
          <w:lang w:val="ru-RU"/>
        </w:rPr>
      </w:pPr>
      <w:r w:rsidRPr="000005BD">
        <w:rPr>
          <w:b/>
          <w:lang w:val="ru-RU"/>
        </w:rPr>
        <w:t>И  З  Ј  А  В  У</w:t>
      </w:r>
    </w:p>
    <w:p w:rsidR="00AB7F60" w:rsidRPr="000005BD" w:rsidRDefault="00AB7F60" w:rsidP="00AB7F60">
      <w:pPr>
        <w:jc w:val="both"/>
        <w:rPr>
          <w:lang w:val="ru-RU"/>
        </w:rPr>
      </w:pPr>
    </w:p>
    <w:p w:rsidR="00AB7F60" w:rsidRPr="000005BD" w:rsidRDefault="00AB7F60" w:rsidP="00AB7F60">
      <w:pPr>
        <w:jc w:val="both"/>
        <w:rPr>
          <w:lang w:val="ru-RU"/>
        </w:rPr>
      </w:pPr>
    </w:p>
    <w:p w:rsidR="00AB7F60" w:rsidRPr="00204DB5" w:rsidRDefault="00AB7F60" w:rsidP="00204DB5">
      <w:pPr>
        <w:spacing w:line="240" w:lineRule="auto"/>
        <w:ind w:left="360"/>
        <w:jc w:val="both"/>
        <w:rPr>
          <w:lang w:val="sr-Cyrl-CS"/>
        </w:rPr>
      </w:pPr>
      <w:r w:rsidRPr="000005BD">
        <w:rPr>
          <w:lang w:val="ru-RU"/>
        </w:rPr>
        <w:t>Подизвођач _______________________________  у поступку јавне набавке</w:t>
      </w:r>
      <w:r w:rsidR="00C70EBC" w:rsidRPr="000005BD">
        <w:rPr>
          <w:lang w:val="ru-RU"/>
        </w:rPr>
        <w:t xml:space="preserve"> добара</w:t>
      </w:r>
      <w:r w:rsidR="00204DB5" w:rsidRPr="00204DB5">
        <w:rPr>
          <w:rFonts w:eastAsia="Calibri"/>
          <w:lang w:val="sr-Cyrl-CS"/>
        </w:rPr>
        <w:t xml:space="preserve"> </w:t>
      </w:r>
      <w:r w:rsidR="00204DB5">
        <w:rPr>
          <w:rFonts w:eastAsia="Calibri"/>
          <w:lang w:val="sr-Cyrl-CS"/>
        </w:rPr>
        <w:t>Набавка агрегата-генератора за напајање струјом  са монтажом за потребе Здравственог центра Врање</w:t>
      </w:r>
      <w:r>
        <w:rPr>
          <w:b/>
          <w:lang w:val="sr-Cyrl-CS"/>
        </w:rPr>
        <w:t xml:space="preserve"> </w:t>
      </w:r>
      <w:r w:rsidRPr="000005BD">
        <w:rPr>
          <w:lang w:val="ru-RU"/>
        </w:rPr>
        <w:t xml:space="preserve"> број </w:t>
      </w:r>
      <w:r w:rsidRPr="000005BD">
        <w:rPr>
          <w:b/>
          <w:lang w:val="ru-RU"/>
        </w:rPr>
        <w:t>ЈНМВ</w:t>
      </w:r>
      <w:r w:rsidRPr="00E91C0A">
        <w:rPr>
          <w:b/>
          <w:lang w:val="sr-Cyrl-CS"/>
        </w:rPr>
        <w:t xml:space="preserve"> </w:t>
      </w:r>
      <w:r w:rsidR="00204DB5">
        <w:rPr>
          <w:b/>
          <w:lang w:val="sr-Cyrl-CS"/>
        </w:rPr>
        <w:t>5</w:t>
      </w:r>
      <w:r w:rsidR="00204DB5" w:rsidRPr="000005BD">
        <w:rPr>
          <w:b/>
          <w:lang w:val="ru-RU"/>
        </w:rPr>
        <w:t>9</w:t>
      </w:r>
      <w:r w:rsidRPr="000005BD">
        <w:rPr>
          <w:b/>
          <w:lang w:val="ru-RU"/>
        </w:rPr>
        <w:t>/</w:t>
      </w:r>
      <w:r w:rsidR="003D097F" w:rsidRPr="000005BD">
        <w:rPr>
          <w:b/>
          <w:lang w:val="ru-RU"/>
        </w:rPr>
        <w:t>20</w:t>
      </w:r>
      <w:r w:rsidRPr="000005BD">
        <w:rPr>
          <w:b/>
          <w:lang w:val="ru-RU"/>
        </w:rPr>
        <w:t>1</w:t>
      </w:r>
      <w:r>
        <w:rPr>
          <w:b/>
          <w:lang w:val="sr-Cyrl-CS"/>
        </w:rPr>
        <w:t xml:space="preserve">9 </w:t>
      </w:r>
      <w:r w:rsidRPr="000005BD">
        <w:rPr>
          <w:lang w:val="ru-RU"/>
        </w:rPr>
        <w:t>испуњава све из чл. 75. и 76. Закона, односно услове дефинисане конкурсном документацијом за предметну јавну набавку, и то:</w:t>
      </w:r>
    </w:p>
    <w:p w:rsidR="00AB7F60" w:rsidRPr="000005BD" w:rsidRDefault="00AB7F60" w:rsidP="00AB7F60">
      <w:pPr>
        <w:rPr>
          <w:lang w:val="ru-RU"/>
        </w:rPr>
      </w:pPr>
    </w:p>
    <w:p w:rsidR="00AB7F60" w:rsidRPr="000005BD" w:rsidRDefault="00AB7F60" w:rsidP="00AB7F60">
      <w:pPr>
        <w:pStyle w:val="ListParagraph"/>
        <w:numPr>
          <w:ilvl w:val="0"/>
          <w:numId w:val="35"/>
        </w:numPr>
        <w:suppressAutoHyphens w:val="0"/>
        <w:spacing w:line="240" w:lineRule="auto"/>
        <w:contextualSpacing/>
        <w:jc w:val="both"/>
        <w:rPr>
          <w:sz w:val="22"/>
          <w:szCs w:val="22"/>
          <w:lang w:val="ru-RU"/>
        </w:rPr>
      </w:pPr>
      <w:r w:rsidRPr="000005BD">
        <w:rPr>
          <w:sz w:val="22"/>
          <w:szCs w:val="22"/>
          <w:lang w:val="ru-RU"/>
        </w:rPr>
        <w:t>Понуђач је регистрован код надлежног органа, односно уписан у одговарајући регистар;</w:t>
      </w:r>
    </w:p>
    <w:p w:rsidR="00AB7F60" w:rsidRPr="000005BD" w:rsidRDefault="00AB7F60" w:rsidP="00AB7F60">
      <w:pPr>
        <w:numPr>
          <w:ilvl w:val="0"/>
          <w:numId w:val="35"/>
        </w:numPr>
        <w:suppressAutoHyphens w:val="0"/>
        <w:spacing w:line="240" w:lineRule="auto"/>
        <w:jc w:val="both"/>
        <w:rPr>
          <w:lang w:val="ru-RU"/>
        </w:rPr>
      </w:pPr>
      <w:r w:rsidRPr="000005BD">
        <w:rPr>
          <w:lang w:val="ru-RU"/>
        </w:rPr>
        <w:t>Понуђач и његов законски заступник није осуђиван</w:t>
      </w:r>
      <w:r w:rsidRPr="00E91C0A">
        <w:rPr>
          <w:lang w:val="sr-Cyrl-CS"/>
        </w:rPr>
        <w:t xml:space="preserve"> </w:t>
      </w:r>
      <w:r w:rsidRPr="000005BD">
        <w:rPr>
          <w:lang w:val="ru-RU"/>
        </w:rPr>
        <w:t xml:space="preserve">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B7F60" w:rsidRPr="000005BD" w:rsidRDefault="00AB7F60" w:rsidP="00AB7F60">
      <w:pPr>
        <w:numPr>
          <w:ilvl w:val="0"/>
          <w:numId w:val="35"/>
        </w:numPr>
        <w:suppressAutoHyphens w:val="0"/>
        <w:spacing w:line="240" w:lineRule="auto"/>
        <w:jc w:val="both"/>
        <w:rPr>
          <w:lang w:val="ru-RU"/>
        </w:rPr>
      </w:pPr>
      <w:r w:rsidRPr="000005BD">
        <w:rPr>
          <w:lang w:val="ru-RU"/>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B7F60" w:rsidRPr="000005BD" w:rsidRDefault="00AB7F60" w:rsidP="00AB7F60">
      <w:pPr>
        <w:spacing w:line="240" w:lineRule="auto"/>
        <w:ind w:left="720"/>
        <w:jc w:val="both"/>
        <w:rPr>
          <w:lang w:val="ru-RU"/>
        </w:rPr>
      </w:pPr>
    </w:p>
    <w:p w:rsidR="00AB7F60" w:rsidRPr="000005BD" w:rsidRDefault="00AB7F60" w:rsidP="00AB7F60">
      <w:pPr>
        <w:ind w:left="360"/>
        <w:rPr>
          <w:lang w:val="ru-RU"/>
        </w:rPr>
      </w:pPr>
    </w:p>
    <w:p w:rsidR="00AB7F60" w:rsidRDefault="00AB7F60" w:rsidP="00AB7F60">
      <w:pPr>
        <w:ind w:left="360"/>
        <w:rPr>
          <w:lang w:val="sr-Cyrl-CS"/>
        </w:rPr>
      </w:pPr>
    </w:p>
    <w:p w:rsidR="00AB7F60" w:rsidRDefault="00AB7F60" w:rsidP="00AB7F60">
      <w:pPr>
        <w:ind w:left="360"/>
        <w:rPr>
          <w:lang w:val="sr-Cyrl-CS"/>
        </w:rPr>
      </w:pPr>
    </w:p>
    <w:p w:rsidR="00AB7F60" w:rsidRDefault="00AB7F60" w:rsidP="00AB7F60">
      <w:pPr>
        <w:ind w:left="360"/>
        <w:rPr>
          <w:lang w:val="sr-Cyrl-CS"/>
        </w:rPr>
      </w:pPr>
    </w:p>
    <w:p w:rsidR="00AB7F60" w:rsidRDefault="00AB7F60" w:rsidP="00AB7F60">
      <w:pPr>
        <w:rPr>
          <w:lang w:val="sr-Cyrl-CS"/>
        </w:rPr>
      </w:pPr>
    </w:p>
    <w:p w:rsidR="00AB7F60" w:rsidRDefault="00AB7F60" w:rsidP="00AB7F60">
      <w:pPr>
        <w:rPr>
          <w:lang w:val="sr-Cyrl-CS"/>
        </w:rPr>
      </w:pPr>
    </w:p>
    <w:p w:rsidR="00AB7F60" w:rsidRPr="000005BD" w:rsidRDefault="00AB7F60" w:rsidP="00AB7F60">
      <w:pPr>
        <w:jc w:val="both"/>
        <w:rPr>
          <w:lang w:val="ru-RU"/>
        </w:rPr>
      </w:pPr>
    </w:p>
    <w:p w:rsidR="00AB7F60" w:rsidRPr="00E84FB7" w:rsidRDefault="00AB7F60" w:rsidP="00AB7F60">
      <w:pPr>
        <w:ind w:firstLine="360"/>
        <w:rPr>
          <w:lang w:val="sr-Cyrl-CS"/>
        </w:rPr>
      </w:pPr>
      <w:r w:rsidRPr="000005BD">
        <w:rPr>
          <w:lang w:val="ru-RU"/>
        </w:rPr>
        <w:t>Место:  ___________________                                                           Потпис овлашћеног лица</w:t>
      </w:r>
    </w:p>
    <w:p w:rsidR="00AB7F60" w:rsidRPr="00360504" w:rsidRDefault="00AB7F60" w:rsidP="00AB7F60">
      <w:pPr>
        <w:rPr>
          <w:lang w:val="ru-RU"/>
        </w:rPr>
      </w:pPr>
      <w:r>
        <w:rPr>
          <w:lang w:val="sr-Cyrl-CS"/>
        </w:rPr>
        <w:t xml:space="preserve">     </w:t>
      </w:r>
      <w:r w:rsidRPr="000005BD">
        <w:rPr>
          <w:lang w:val="ru-RU"/>
        </w:rPr>
        <w:t xml:space="preserve">Датум:  ___________________                        М.П.                          </w:t>
      </w:r>
      <w:r>
        <w:rPr>
          <w:lang w:val="sr-Cyrl-CS"/>
        </w:rPr>
        <w:t xml:space="preserve">          </w:t>
      </w:r>
      <w:r w:rsidRPr="000005BD">
        <w:rPr>
          <w:lang w:val="ru-RU"/>
        </w:rPr>
        <w:t xml:space="preserve">   </w:t>
      </w:r>
      <w:r w:rsidRPr="00360504">
        <w:rPr>
          <w:lang w:val="ru-RU"/>
        </w:rPr>
        <w:t>____________________</w:t>
      </w:r>
    </w:p>
    <w:p w:rsidR="00AB7F60" w:rsidRPr="00360504" w:rsidRDefault="00AB7F60" w:rsidP="00AB7F60">
      <w:pPr>
        <w:jc w:val="both"/>
        <w:rPr>
          <w:lang w:val="ru-RU"/>
        </w:rPr>
      </w:pPr>
    </w:p>
    <w:p w:rsidR="00AB7F60" w:rsidRDefault="00AB7F60" w:rsidP="00AB7F60">
      <w:pPr>
        <w:ind w:left="360"/>
        <w:jc w:val="both"/>
        <w:rPr>
          <w:b/>
          <w:lang w:val="sr-Cyrl-CS"/>
        </w:rPr>
      </w:pPr>
    </w:p>
    <w:p w:rsidR="00AB7F60" w:rsidRPr="00DF3DDA" w:rsidRDefault="00AB7F60" w:rsidP="00AB7F60">
      <w:pPr>
        <w:ind w:left="360"/>
        <w:jc w:val="both"/>
        <w:rPr>
          <w:b/>
          <w:lang w:val="sr-Cyrl-CS"/>
        </w:rPr>
      </w:pPr>
    </w:p>
    <w:p w:rsidR="00AB7F60" w:rsidRPr="00904149" w:rsidRDefault="00AB7F60" w:rsidP="00AB7F60">
      <w:pPr>
        <w:spacing w:line="240" w:lineRule="auto"/>
        <w:ind w:left="360"/>
        <w:jc w:val="both"/>
        <w:rPr>
          <w:lang w:val="sr-Cyrl-CS"/>
        </w:rPr>
      </w:pPr>
      <w:r w:rsidRPr="000005BD">
        <w:rPr>
          <w:b/>
          <w:lang w:val="ru-RU"/>
        </w:rPr>
        <w:t>Напомена</w:t>
      </w:r>
      <w:r w:rsidRPr="000005BD">
        <w:rPr>
          <w:lang w:val="ru-RU"/>
        </w:rPr>
        <w:t>: уколико понуђач понуду подноси са подизвођачем Изјава мора бити потписана од стране овлашћеног лица подизвођача и оверена печатом</w:t>
      </w:r>
      <w:r>
        <w:rPr>
          <w:lang w:val="sr-Cyrl-CS"/>
        </w:rPr>
        <w:t>.</w:t>
      </w:r>
    </w:p>
    <w:p w:rsidR="00AB7F60" w:rsidRPr="000005BD" w:rsidRDefault="00AB7F60" w:rsidP="00AB7F60">
      <w:pPr>
        <w:pStyle w:val="ListParagraph"/>
        <w:ind w:left="0"/>
        <w:jc w:val="both"/>
        <w:rPr>
          <w:bCs/>
          <w:lang w:val="ru-RU"/>
        </w:rPr>
      </w:pPr>
    </w:p>
    <w:p w:rsidR="00AB7F60" w:rsidRPr="000005BD" w:rsidRDefault="00AB7F60" w:rsidP="00AB7F60">
      <w:pPr>
        <w:pStyle w:val="ListParagraph"/>
        <w:ind w:left="0"/>
        <w:jc w:val="both"/>
        <w:rPr>
          <w:bCs/>
          <w:lang w:val="ru-RU"/>
        </w:rPr>
      </w:pPr>
    </w:p>
    <w:p w:rsidR="00AB7F60" w:rsidRPr="000005BD" w:rsidRDefault="00AB7F60" w:rsidP="00AB7F60">
      <w:pPr>
        <w:pStyle w:val="ListParagraph"/>
        <w:ind w:left="0"/>
        <w:jc w:val="both"/>
        <w:rPr>
          <w:bCs/>
          <w:lang w:val="ru-RU"/>
        </w:rPr>
      </w:pPr>
    </w:p>
    <w:p w:rsidR="00AB7F60" w:rsidRPr="000005BD" w:rsidRDefault="00AB7F60" w:rsidP="00AB7F60">
      <w:pPr>
        <w:pStyle w:val="ListParagraph"/>
        <w:ind w:left="0"/>
        <w:jc w:val="both"/>
        <w:rPr>
          <w:bCs/>
          <w:lang w:val="ru-RU"/>
        </w:rPr>
      </w:pPr>
    </w:p>
    <w:p w:rsidR="00AB7F60" w:rsidRPr="000005BD" w:rsidRDefault="00AB7F60" w:rsidP="00AB7F60">
      <w:pPr>
        <w:pStyle w:val="ListParagraph"/>
        <w:ind w:left="0"/>
        <w:jc w:val="both"/>
        <w:rPr>
          <w:bCs/>
          <w:lang w:val="ru-RU"/>
        </w:rPr>
      </w:pPr>
    </w:p>
    <w:p w:rsidR="00A754B7" w:rsidRPr="000005BD" w:rsidRDefault="00A754B7" w:rsidP="00AB7F60">
      <w:pPr>
        <w:pStyle w:val="ListParagraph"/>
        <w:ind w:left="0"/>
        <w:jc w:val="both"/>
        <w:rPr>
          <w:bCs/>
          <w:lang w:val="ru-RU"/>
        </w:rPr>
      </w:pPr>
    </w:p>
    <w:p w:rsidR="00A754B7" w:rsidRPr="000005BD" w:rsidRDefault="00A754B7" w:rsidP="00AB7F60">
      <w:pPr>
        <w:pStyle w:val="ListParagraph"/>
        <w:ind w:left="0"/>
        <w:jc w:val="both"/>
        <w:rPr>
          <w:bCs/>
          <w:lang w:val="ru-RU"/>
        </w:rPr>
      </w:pPr>
    </w:p>
    <w:p w:rsidR="00A754B7" w:rsidRPr="000005BD" w:rsidRDefault="00A754B7" w:rsidP="00AB7F60">
      <w:pPr>
        <w:pStyle w:val="ListParagraph"/>
        <w:ind w:left="0"/>
        <w:jc w:val="both"/>
        <w:rPr>
          <w:bCs/>
          <w:lang w:val="ru-RU"/>
        </w:rPr>
      </w:pPr>
    </w:p>
    <w:p w:rsidR="003957A6" w:rsidRPr="000005BD" w:rsidRDefault="003957A6" w:rsidP="00AB7F60">
      <w:pPr>
        <w:pStyle w:val="ListParagraph"/>
        <w:ind w:left="0"/>
        <w:jc w:val="both"/>
        <w:rPr>
          <w:bCs/>
          <w:lang w:val="ru-RU"/>
        </w:rPr>
      </w:pPr>
    </w:p>
    <w:p w:rsidR="00AB7F60" w:rsidRPr="000005BD" w:rsidRDefault="00AB7F60" w:rsidP="00AB7F60">
      <w:pPr>
        <w:pStyle w:val="ListParagraph"/>
        <w:ind w:left="0"/>
        <w:jc w:val="both"/>
        <w:rPr>
          <w:bCs/>
          <w:lang w:val="ru-RU"/>
        </w:rPr>
      </w:pPr>
    </w:p>
    <w:p w:rsidR="00AB7F60" w:rsidRPr="000005BD" w:rsidRDefault="00AB7F60" w:rsidP="00AB7F60">
      <w:pPr>
        <w:pStyle w:val="ListParagraph"/>
        <w:ind w:left="0"/>
        <w:jc w:val="both"/>
        <w:rPr>
          <w:bCs/>
          <w:lang w:val="ru-RU"/>
        </w:rPr>
      </w:pPr>
    </w:p>
    <w:p w:rsidR="00AB7F60" w:rsidRDefault="00AB7F60" w:rsidP="00AB7F60">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6"/>
      </w:tblGrid>
      <w:tr w:rsidR="00AB7F60" w:rsidRPr="009D387E" w:rsidTr="005C178C">
        <w:tc>
          <w:tcPr>
            <w:tcW w:w="10656" w:type="dxa"/>
            <w:shd w:val="clear" w:color="auto" w:fill="D9D9D9"/>
          </w:tcPr>
          <w:p w:rsidR="00AB7F60" w:rsidRPr="000005BD" w:rsidRDefault="00AB7F60" w:rsidP="005C178C">
            <w:pPr>
              <w:jc w:val="center"/>
              <w:rPr>
                <w:rFonts w:eastAsia="Calibri"/>
                <w:b/>
                <w:lang w:val="ru-RU"/>
              </w:rPr>
            </w:pPr>
            <w:r w:rsidRPr="0057156B">
              <w:rPr>
                <w:rFonts w:eastAsia="Calibri"/>
                <w:b/>
              </w:rPr>
              <w:t>VI</w:t>
            </w:r>
            <w:r>
              <w:rPr>
                <w:rFonts w:eastAsia="Calibri"/>
                <w:b/>
                <w:lang w:val="sr-Cyrl-CS"/>
              </w:rPr>
              <w:t xml:space="preserve"> </w:t>
            </w:r>
            <w:r w:rsidRPr="000005BD">
              <w:rPr>
                <w:rFonts w:eastAsia="Calibri"/>
                <w:b/>
                <w:lang w:val="ru-RU"/>
              </w:rPr>
              <w:t xml:space="preserve"> УПУТСТВО ПОНУЂАЧИМА КАКО ДА САЧИНЕ ПОНУДУ</w:t>
            </w:r>
          </w:p>
        </w:tc>
      </w:tr>
    </w:tbl>
    <w:p w:rsidR="00AB7F60" w:rsidRPr="00C45C91" w:rsidRDefault="00AB7F60" w:rsidP="00AB7F60">
      <w:pPr>
        <w:jc w:val="both"/>
        <w:rPr>
          <w:lang w:val="sr-Cyrl-CS"/>
        </w:rPr>
      </w:pPr>
    </w:p>
    <w:p w:rsidR="00AB7F60" w:rsidRPr="000005BD" w:rsidRDefault="00AB7F60" w:rsidP="00AB7F60">
      <w:pPr>
        <w:numPr>
          <w:ilvl w:val="0"/>
          <w:numId w:val="31"/>
        </w:numPr>
        <w:suppressAutoHyphens w:val="0"/>
        <w:spacing w:line="276" w:lineRule="auto"/>
        <w:jc w:val="both"/>
        <w:rPr>
          <w:b/>
          <w:sz w:val="20"/>
          <w:szCs w:val="20"/>
          <w:u w:val="single"/>
          <w:lang w:val="ru-RU"/>
        </w:rPr>
      </w:pPr>
      <w:r w:rsidRPr="000005BD">
        <w:rPr>
          <w:b/>
          <w:sz w:val="20"/>
          <w:szCs w:val="20"/>
          <w:u w:val="single"/>
          <w:lang w:val="ru-RU"/>
        </w:rPr>
        <w:t xml:space="preserve">ПОДАЦИ О ЈЕЗИКУ НА КОЈЕМ ПОНУДА МОРА ДА БУДЕ САСТАВЉЕНА </w:t>
      </w:r>
    </w:p>
    <w:p w:rsidR="00AB7F60" w:rsidRPr="00213E45" w:rsidRDefault="00AB7F60" w:rsidP="00AB7F60">
      <w:pPr>
        <w:spacing w:line="240" w:lineRule="auto"/>
        <w:ind w:hanging="180"/>
        <w:jc w:val="both"/>
        <w:rPr>
          <w:lang w:val="sr-Cyrl-CS"/>
        </w:rPr>
      </w:pPr>
      <w:r w:rsidRPr="000005BD">
        <w:rPr>
          <w:lang w:val="ru-RU"/>
        </w:rPr>
        <w:t xml:space="preserve">   Понуда мора бити састављена на српском језику. </w:t>
      </w:r>
      <w:r w:rsidRPr="00213E45">
        <w:rPr>
          <w:lang w:val="sr-Cyrl-CS"/>
        </w:rPr>
        <w:t>Наручилац дозвољава да се део понуде који</w:t>
      </w:r>
      <w:r w:rsidRPr="000005BD">
        <w:rPr>
          <w:lang w:val="ru-RU"/>
        </w:rPr>
        <w:t xml:space="preserve"> </w:t>
      </w:r>
      <w:r w:rsidRPr="00213E45">
        <w:rPr>
          <w:lang w:val="sr-Cyrl-CS"/>
        </w:rPr>
        <w:t xml:space="preserve">се односи на техничке </w:t>
      </w:r>
      <w:r w:rsidRPr="00B422B3">
        <w:rPr>
          <w:lang w:val="sr-Cyrl-CS"/>
        </w:rPr>
        <w:t>карактеристике (каталог) да на енглеском језику</w:t>
      </w:r>
      <w:r w:rsidRPr="00213E45">
        <w:rPr>
          <w:lang w:val="sr-Cyrl-CS"/>
        </w:rPr>
        <w:t>.</w:t>
      </w:r>
      <w:r w:rsidRPr="000005BD">
        <w:rPr>
          <w:lang w:val="ru-RU"/>
        </w:rPr>
        <w:t xml:space="preserve"> Наручилац ће, уколико утврди да је то потребно, одредити рок понуђачу у којем је дужан да изврши превод тог дела понуде</w:t>
      </w:r>
      <w:r w:rsidRPr="00213E45">
        <w:rPr>
          <w:lang w:val="sr-Cyrl-CS"/>
        </w:rPr>
        <w:t>. Преведини документ мора бити оверен од стране судског тумача. У случају спора, релевантна је верзија документа на српском језику.</w:t>
      </w:r>
    </w:p>
    <w:p w:rsidR="00AB7F60" w:rsidRPr="00213E45" w:rsidRDefault="00AB7F60" w:rsidP="00AB7F60">
      <w:pPr>
        <w:spacing w:line="240" w:lineRule="auto"/>
        <w:ind w:hanging="180"/>
        <w:jc w:val="both"/>
        <w:rPr>
          <w:lang w:val="sr-Cyrl-CS"/>
        </w:rPr>
      </w:pPr>
    </w:p>
    <w:p w:rsidR="00AB7F60" w:rsidRDefault="00AB7F60" w:rsidP="00AB7F60">
      <w:pPr>
        <w:numPr>
          <w:ilvl w:val="0"/>
          <w:numId w:val="31"/>
        </w:numPr>
        <w:suppressAutoHyphens w:val="0"/>
        <w:spacing w:line="240" w:lineRule="auto"/>
        <w:jc w:val="both"/>
        <w:rPr>
          <w:lang w:val="sr-Cyrl-CS"/>
        </w:rPr>
      </w:pPr>
      <w:r w:rsidRPr="000005BD">
        <w:rPr>
          <w:b/>
          <w:sz w:val="20"/>
          <w:szCs w:val="20"/>
          <w:u w:val="single"/>
          <w:lang w:val="ru-RU"/>
        </w:rPr>
        <w:t>НАЧИН НА КОЈИ ПОНУДА МОРА ДА БУДЕ САЧИЊЕНА</w:t>
      </w:r>
    </w:p>
    <w:p w:rsidR="00AB7F60" w:rsidRPr="000005BD" w:rsidRDefault="00AB7F60" w:rsidP="00AB7F60">
      <w:pPr>
        <w:spacing w:line="240" w:lineRule="auto"/>
        <w:jc w:val="both"/>
        <w:rPr>
          <w:lang w:val="ru-RU"/>
        </w:rPr>
      </w:pPr>
      <w:r w:rsidRPr="000005BD">
        <w:rPr>
          <w:lang w:val="ru-RU"/>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AB7F60" w:rsidRPr="000005BD" w:rsidRDefault="00AB7F60" w:rsidP="00AB7F60">
      <w:pPr>
        <w:spacing w:line="240" w:lineRule="auto"/>
        <w:jc w:val="both"/>
        <w:rPr>
          <w:lang w:val="ru-RU"/>
        </w:rPr>
      </w:pPr>
      <w:r w:rsidRPr="000005BD">
        <w:rPr>
          <w:lang w:val="ru-RU"/>
        </w:rPr>
        <w:t>На полеђини коверте или кутије навести назив и адресу понуђача.</w:t>
      </w:r>
    </w:p>
    <w:p w:rsidR="00AB7F60" w:rsidRPr="000005BD" w:rsidRDefault="00AB7F60" w:rsidP="00AB7F60">
      <w:pPr>
        <w:spacing w:line="240" w:lineRule="auto"/>
        <w:jc w:val="both"/>
        <w:rPr>
          <w:lang w:val="ru-RU"/>
        </w:rPr>
      </w:pPr>
      <w:r w:rsidRPr="000005BD">
        <w:rPr>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B7F60" w:rsidRPr="000005BD" w:rsidRDefault="00AB7F60" w:rsidP="00AB7F60">
      <w:pPr>
        <w:spacing w:line="240" w:lineRule="auto"/>
        <w:jc w:val="both"/>
        <w:rPr>
          <w:lang w:val="ru-RU"/>
        </w:rPr>
      </w:pPr>
      <w:r w:rsidRPr="000005BD">
        <w:rPr>
          <w:lang w:val="ru-RU"/>
        </w:rPr>
        <w:t xml:space="preserve">Понуду доставити на адресу: </w:t>
      </w:r>
    </w:p>
    <w:p w:rsidR="00AB7F60" w:rsidRPr="000005BD" w:rsidRDefault="00AB7F60" w:rsidP="00AB7F60">
      <w:pPr>
        <w:spacing w:line="240" w:lineRule="auto"/>
        <w:jc w:val="both"/>
        <w:rPr>
          <w:lang w:val="ru-RU"/>
        </w:rPr>
      </w:pPr>
      <w:r w:rsidRPr="000005BD">
        <w:rPr>
          <w:lang w:val="ru-RU"/>
        </w:rPr>
        <w:t xml:space="preserve">Здравствени центар Врање, Јована Јанковића Лунге 1, писарница </w:t>
      </w:r>
    </w:p>
    <w:p w:rsidR="00AB7F60" w:rsidRPr="000005BD" w:rsidRDefault="00AB7F60" w:rsidP="00AB7F60">
      <w:pPr>
        <w:spacing w:line="240" w:lineRule="auto"/>
        <w:jc w:val="both"/>
        <w:rPr>
          <w:lang w:val="ru-RU"/>
        </w:rPr>
      </w:pPr>
      <w:r w:rsidRPr="000005BD">
        <w:rPr>
          <w:lang w:val="ru-RU"/>
        </w:rPr>
        <w:t>са назнаком:</w:t>
      </w:r>
    </w:p>
    <w:p w:rsidR="00AB7F60" w:rsidRPr="000005BD" w:rsidRDefault="00AB7F60" w:rsidP="00AB7F60">
      <w:pPr>
        <w:spacing w:line="240" w:lineRule="auto"/>
        <w:jc w:val="both"/>
        <w:rPr>
          <w:lang w:val="ru-RU"/>
        </w:rPr>
      </w:pPr>
    </w:p>
    <w:p w:rsidR="00AB7F60" w:rsidRPr="00204DB5" w:rsidRDefault="00AB7F60" w:rsidP="00AB7F60">
      <w:pPr>
        <w:spacing w:line="240" w:lineRule="auto"/>
        <w:jc w:val="center"/>
        <w:rPr>
          <w:b/>
          <w:lang w:val="sr-Cyrl-CS"/>
        </w:rPr>
      </w:pPr>
      <w:r w:rsidRPr="00213E45">
        <w:rPr>
          <w:b/>
          <w:lang w:val="sr-Cyrl-CS"/>
        </w:rPr>
        <w:t>„</w:t>
      </w:r>
      <w:r w:rsidRPr="000005BD">
        <w:rPr>
          <w:b/>
          <w:lang w:val="ru-RU"/>
        </w:rPr>
        <w:t xml:space="preserve">Не отварати - </w:t>
      </w:r>
      <w:r w:rsidRPr="00213E45">
        <w:rPr>
          <w:b/>
          <w:lang w:val="sr-Latn-CS"/>
        </w:rPr>
        <w:t xml:space="preserve">Понуда за јавну набавку </w:t>
      </w:r>
      <w:r w:rsidR="00204DB5" w:rsidRPr="000005BD">
        <w:rPr>
          <w:b/>
          <w:lang w:val="ru-RU"/>
        </w:rPr>
        <w:t>добара</w:t>
      </w:r>
    </w:p>
    <w:p w:rsidR="00204DB5" w:rsidRDefault="00AB7F60" w:rsidP="00204DB5">
      <w:pPr>
        <w:spacing w:line="240" w:lineRule="auto"/>
        <w:ind w:left="360"/>
        <w:jc w:val="center"/>
        <w:rPr>
          <w:lang w:val="sr-Cyrl-CS"/>
        </w:rPr>
      </w:pPr>
      <w:r w:rsidRPr="00213E45">
        <w:rPr>
          <w:b/>
          <w:lang w:val="sr-Cyrl-CS"/>
        </w:rPr>
        <w:t>-</w:t>
      </w:r>
      <w:r w:rsidR="00204DB5" w:rsidRPr="00204DB5">
        <w:rPr>
          <w:rFonts w:eastAsia="Calibri"/>
          <w:lang w:val="sr-Cyrl-CS"/>
        </w:rPr>
        <w:t xml:space="preserve"> </w:t>
      </w:r>
      <w:r w:rsidR="00204DB5">
        <w:rPr>
          <w:rFonts w:eastAsia="Calibri"/>
          <w:lang w:val="sr-Cyrl-CS"/>
        </w:rPr>
        <w:t>Набавка агрегата-генератора за напајање струјом  са монтажом за потребе Здравственог центра Врање</w:t>
      </w:r>
    </w:p>
    <w:p w:rsidR="00AB7F60" w:rsidRPr="00204DB5" w:rsidRDefault="00AB7F60" w:rsidP="00AB7F60">
      <w:pPr>
        <w:spacing w:line="240" w:lineRule="auto"/>
        <w:jc w:val="center"/>
        <w:rPr>
          <w:lang w:val="sr-Cyrl-CS"/>
        </w:rPr>
      </w:pPr>
    </w:p>
    <w:p w:rsidR="00AB7F60" w:rsidRPr="00985309" w:rsidRDefault="00AB7F60" w:rsidP="00AB7F60">
      <w:pPr>
        <w:spacing w:line="240" w:lineRule="auto"/>
        <w:jc w:val="center"/>
        <w:rPr>
          <w:b/>
          <w:lang w:val="sr-Cyrl-CS"/>
        </w:rPr>
      </w:pPr>
      <w:r w:rsidRPr="000005BD">
        <w:rPr>
          <w:lang w:val="ru-RU"/>
        </w:rPr>
        <w:t xml:space="preserve">број </w:t>
      </w:r>
      <w:r w:rsidRPr="000005BD">
        <w:rPr>
          <w:b/>
          <w:lang w:val="ru-RU"/>
        </w:rPr>
        <w:t>ЈНМВ</w:t>
      </w:r>
      <w:r w:rsidRPr="00E91C0A">
        <w:rPr>
          <w:b/>
          <w:lang w:val="sr-Cyrl-CS"/>
        </w:rPr>
        <w:t xml:space="preserve"> </w:t>
      </w:r>
      <w:r w:rsidR="00204DB5">
        <w:rPr>
          <w:b/>
          <w:lang w:val="sr-Cyrl-CS"/>
        </w:rPr>
        <w:t>59</w:t>
      </w:r>
      <w:r w:rsidRPr="000005BD">
        <w:rPr>
          <w:b/>
          <w:lang w:val="ru-RU"/>
        </w:rPr>
        <w:t>/</w:t>
      </w:r>
      <w:r w:rsidR="003D097F" w:rsidRPr="000005BD">
        <w:rPr>
          <w:b/>
          <w:lang w:val="ru-RU"/>
        </w:rPr>
        <w:t>20</w:t>
      </w:r>
      <w:r w:rsidRPr="000005BD">
        <w:rPr>
          <w:b/>
          <w:lang w:val="ru-RU"/>
        </w:rPr>
        <w:t>1</w:t>
      </w:r>
      <w:r>
        <w:rPr>
          <w:b/>
          <w:lang w:val="sr-Cyrl-CS"/>
        </w:rPr>
        <w:t xml:space="preserve">9 </w:t>
      </w:r>
      <w:r w:rsidRPr="00213E45">
        <w:rPr>
          <w:b/>
          <w:lang w:val="sr-Cyrl-CS"/>
        </w:rPr>
        <w:t>-</w:t>
      </w:r>
      <w:r w:rsidRPr="000005BD">
        <w:rPr>
          <w:b/>
          <w:lang w:val="ru-RU"/>
        </w:rPr>
        <w:t xml:space="preserve">      </w:t>
      </w:r>
      <w:r w:rsidRPr="00213E45">
        <w:rPr>
          <w:b/>
          <w:lang w:val="sr-Cyrl-CS"/>
        </w:rPr>
        <w:t xml:space="preserve"> </w:t>
      </w:r>
    </w:p>
    <w:p w:rsidR="00AB7F60" w:rsidRPr="000005BD" w:rsidRDefault="00AB7F60" w:rsidP="00AB7F60">
      <w:pPr>
        <w:spacing w:line="240" w:lineRule="auto"/>
        <w:jc w:val="center"/>
        <w:rPr>
          <w:lang w:val="ru-RU"/>
        </w:rPr>
      </w:pPr>
    </w:p>
    <w:p w:rsidR="00AB7F60" w:rsidRPr="003D097F" w:rsidRDefault="00AB7F60" w:rsidP="00AB7F60">
      <w:pPr>
        <w:spacing w:line="240" w:lineRule="auto"/>
        <w:jc w:val="both"/>
        <w:rPr>
          <w:b/>
          <w:u w:val="single"/>
          <w:lang w:val="sr-Cyrl-CS"/>
        </w:rPr>
      </w:pPr>
      <w:r w:rsidRPr="000005BD">
        <w:rPr>
          <w:b/>
          <w:u w:val="single"/>
          <w:lang w:val="ru-RU"/>
        </w:rPr>
        <w:t>Понуда се сматра благовременом укол</w:t>
      </w:r>
      <w:r w:rsidRPr="003D097F">
        <w:rPr>
          <w:b/>
          <w:u w:val="single"/>
          <w:lang w:val="sr-Cyrl-CS"/>
        </w:rPr>
        <w:t>и</w:t>
      </w:r>
      <w:r w:rsidRPr="000005BD">
        <w:rPr>
          <w:b/>
          <w:u w:val="single"/>
          <w:lang w:val="ru-RU"/>
        </w:rPr>
        <w:t xml:space="preserve">ко је примљена од стране наручиоца до </w:t>
      </w:r>
      <w:r w:rsidR="00204DB5" w:rsidRPr="000005BD">
        <w:rPr>
          <w:b/>
          <w:u w:val="single"/>
          <w:lang w:val="ru-RU"/>
        </w:rPr>
        <w:t>13</w:t>
      </w:r>
      <w:r w:rsidRPr="000005BD">
        <w:rPr>
          <w:b/>
          <w:u w:val="single"/>
          <w:lang w:val="ru-RU"/>
        </w:rPr>
        <w:t>.</w:t>
      </w:r>
      <w:r w:rsidR="00F66309">
        <w:rPr>
          <w:b/>
          <w:u w:val="single"/>
          <w:lang w:val="sr-Cyrl-CS"/>
        </w:rPr>
        <w:t>12</w:t>
      </w:r>
      <w:r w:rsidR="00C70EBC" w:rsidRPr="000005BD">
        <w:rPr>
          <w:b/>
          <w:u w:val="single"/>
          <w:lang w:val="ru-RU"/>
        </w:rPr>
        <w:t>.2019.год., до 11</w:t>
      </w:r>
      <w:r w:rsidRPr="000005BD">
        <w:rPr>
          <w:b/>
          <w:u w:val="single"/>
          <w:lang w:val="ru-RU"/>
        </w:rPr>
        <w:t>.30 часова.</w:t>
      </w:r>
    </w:p>
    <w:p w:rsidR="00AB7F60" w:rsidRPr="00932EE7" w:rsidRDefault="00AB7F60" w:rsidP="00AB7F60">
      <w:pPr>
        <w:spacing w:line="240" w:lineRule="auto"/>
        <w:jc w:val="both"/>
        <w:rPr>
          <w:lang w:val="sr-Cyrl-CS"/>
        </w:rPr>
      </w:pPr>
      <w:r w:rsidRPr="000005BD">
        <w:rPr>
          <w:lang w:val="ru-RU"/>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AB7F60" w:rsidRPr="000005BD" w:rsidRDefault="00AB7F60" w:rsidP="00AB7F60">
      <w:pPr>
        <w:spacing w:line="240" w:lineRule="auto"/>
        <w:jc w:val="both"/>
        <w:rPr>
          <w:lang w:val="ru-RU"/>
        </w:rPr>
      </w:pPr>
      <w:r w:rsidRPr="000005BD">
        <w:rPr>
          <w:lang w:val="ru-RU"/>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AB7F60" w:rsidRPr="000005BD" w:rsidRDefault="00AB7F60" w:rsidP="00AB7F60">
      <w:pPr>
        <w:spacing w:line="240" w:lineRule="auto"/>
        <w:jc w:val="both"/>
        <w:rPr>
          <w:lang w:val="ru-RU"/>
        </w:rPr>
      </w:pPr>
      <w:r w:rsidRPr="00213E45">
        <w:rPr>
          <w:lang w:val="sr-Latn-CS"/>
        </w:rPr>
        <w:t xml:space="preserve">Ако је понуда поднета по истеку рока за подношење понуде, наручилац ће је по окончању поступка отварања понуда вратити неотворену понуђачу, са назнаком да је поднета неблаговремено. </w:t>
      </w:r>
    </w:p>
    <w:tbl>
      <w:tblPr>
        <w:tblW w:w="107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72"/>
        <w:gridCol w:w="68"/>
      </w:tblGrid>
      <w:tr w:rsidR="00AB7F60" w:rsidRPr="009D387E" w:rsidTr="005C178C">
        <w:trPr>
          <w:gridAfter w:val="1"/>
          <w:wAfter w:w="68" w:type="dxa"/>
        </w:trPr>
        <w:tc>
          <w:tcPr>
            <w:tcW w:w="10672" w:type="dxa"/>
            <w:tcBorders>
              <w:top w:val="nil"/>
              <w:left w:val="nil"/>
              <w:bottom w:val="nil"/>
              <w:right w:val="nil"/>
            </w:tcBorders>
            <w:shd w:val="clear" w:color="auto" w:fill="FFFFFF"/>
          </w:tcPr>
          <w:p w:rsidR="00AB7F60" w:rsidRPr="000005BD" w:rsidRDefault="00AB7F60" w:rsidP="005C178C">
            <w:pPr>
              <w:spacing w:line="240" w:lineRule="auto"/>
              <w:jc w:val="both"/>
              <w:rPr>
                <w:rFonts w:eastAsia="Calibri"/>
                <w:b/>
                <w:u w:val="single"/>
                <w:lang w:val="ru-RU"/>
              </w:rPr>
            </w:pPr>
            <w:r w:rsidRPr="003D097F">
              <w:rPr>
                <w:rFonts w:eastAsia="Calibri"/>
                <w:b/>
                <w:u w:val="single"/>
                <w:lang w:val="sr-Latn-CS"/>
              </w:rPr>
              <w:t xml:space="preserve">Јавно отварање понуда ће се обавити </w:t>
            </w:r>
            <w:r w:rsidRPr="003D097F">
              <w:rPr>
                <w:rFonts w:eastAsia="Calibri"/>
                <w:b/>
                <w:u w:val="single"/>
                <w:lang w:val="sr-Cyrl-CS"/>
              </w:rPr>
              <w:t xml:space="preserve"> </w:t>
            </w:r>
            <w:r w:rsidR="00204DB5">
              <w:rPr>
                <w:rFonts w:eastAsia="Calibri"/>
                <w:b/>
                <w:u w:val="single"/>
                <w:lang w:val="sr-Cyrl-CS"/>
              </w:rPr>
              <w:t>13</w:t>
            </w:r>
            <w:r w:rsidRPr="003D097F">
              <w:rPr>
                <w:rFonts w:eastAsia="Calibri"/>
                <w:b/>
                <w:u w:val="single"/>
                <w:lang w:val="sr-Cyrl-CS"/>
              </w:rPr>
              <w:t>.</w:t>
            </w:r>
            <w:r w:rsidR="00EE440A">
              <w:rPr>
                <w:rFonts w:eastAsia="Calibri"/>
                <w:b/>
                <w:u w:val="single"/>
                <w:lang w:val="sr-Cyrl-CS"/>
              </w:rPr>
              <w:t>12</w:t>
            </w:r>
            <w:r w:rsidRPr="003D097F">
              <w:rPr>
                <w:rFonts w:eastAsia="Calibri"/>
                <w:b/>
                <w:u w:val="single"/>
                <w:lang w:val="sr-Latn-CS"/>
              </w:rPr>
              <w:t>.201</w:t>
            </w:r>
            <w:r w:rsidRPr="003D097F">
              <w:rPr>
                <w:rFonts w:eastAsia="Calibri"/>
                <w:b/>
                <w:u w:val="single"/>
                <w:lang w:val="sr-Cyrl-CS"/>
              </w:rPr>
              <w:t>9</w:t>
            </w:r>
            <w:r w:rsidR="00C70EBC">
              <w:rPr>
                <w:rFonts w:eastAsia="Calibri"/>
                <w:b/>
                <w:u w:val="single"/>
                <w:lang w:val="sr-Latn-CS"/>
              </w:rPr>
              <w:t xml:space="preserve">.године, са почетком у </w:t>
            </w:r>
            <w:r w:rsidR="00C70EBC">
              <w:rPr>
                <w:rFonts w:eastAsia="Calibri"/>
                <w:b/>
                <w:u w:val="single"/>
                <w:lang w:val="sr-Cyrl-CS"/>
              </w:rPr>
              <w:t>12</w:t>
            </w:r>
            <w:r w:rsidRPr="003D097F">
              <w:rPr>
                <w:rFonts w:eastAsia="Calibri"/>
                <w:b/>
                <w:u w:val="single"/>
                <w:lang w:val="sr-Latn-CS"/>
              </w:rPr>
              <w:t>.</w:t>
            </w:r>
            <w:r w:rsidRPr="000005BD">
              <w:rPr>
                <w:rFonts w:eastAsia="Calibri"/>
                <w:b/>
                <w:u w:val="single"/>
                <w:lang w:val="ru-RU"/>
              </w:rPr>
              <w:t>3</w:t>
            </w:r>
            <w:r w:rsidRPr="003D097F">
              <w:rPr>
                <w:rFonts w:eastAsia="Calibri"/>
                <w:b/>
                <w:u w:val="single"/>
                <w:lang w:val="sr-Latn-CS"/>
              </w:rPr>
              <w:t>0 часова у просторијама Управе Дома здравља, II  спрат, сала за конференције.</w:t>
            </w:r>
          </w:p>
        </w:tc>
      </w:tr>
      <w:tr w:rsidR="00AB7F60" w:rsidRPr="009D387E" w:rsidTr="005C178C">
        <w:tc>
          <w:tcPr>
            <w:tcW w:w="10740" w:type="dxa"/>
            <w:gridSpan w:val="2"/>
            <w:tcBorders>
              <w:top w:val="nil"/>
              <w:left w:val="nil"/>
              <w:bottom w:val="nil"/>
              <w:right w:val="nil"/>
            </w:tcBorders>
            <w:shd w:val="clear" w:color="auto" w:fill="FFFFFF"/>
          </w:tcPr>
          <w:p w:rsidR="00AB7F60" w:rsidRPr="000005BD" w:rsidRDefault="00AB7F60" w:rsidP="005C178C">
            <w:pPr>
              <w:spacing w:line="240" w:lineRule="auto"/>
              <w:jc w:val="both"/>
              <w:rPr>
                <w:rFonts w:eastAsia="Calibri"/>
                <w:lang w:val="ru-RU"/>
              </w:rPr>
            </w:pPr>
            <w:r w:rsidRPr="00213E45">
              <w:rPr>
                <w:rFonts w:eastAsia="Calibri"/>
                <w:lang w:val="sr-Latn-CS"/>
              </w:rPr>
              <w:t xml:space="preserve">Пре почетка јавног отварања понуда, представници понуђача, који ће присуствовати поступку отварања понуда, дужни су да Комисији за јавну набавку наручиоца предају писмена пуномоћја, на основу којих ће доказати овлашћење за учешће у постуку јавног отварања понуда. </w:t>
            </w:r>
          </w:p>
        </w:tc>
      </w:tr>
      <w:tr w:rsidR="00AB7F60" w:rsidRPr="009D387E" w:rsidTr="005C178C">
        <w:tc>
          <w:tcPr>
            <w:tcW w:w="10740" w:type="dxa"/>
            <w:gridSpan w:val="2"/>
            <w:tcBorders>
              <w:top w:val="nil"/>
              <w:left w:val="nil"/>
              <w:bottom w:val="nil"/>
              <w:right w:val="nil"/>
            </w:tcBorders>
            <w:shd w:val="clear" w:color="auto" w:fill="FFFFFF"/>
          </w:tcPr>
          <w:p w:rsidR="00AB7F60" w:rsidRPr="000005BD" w:rsidRDefault="00AB7F60" w:rsidP="005C178C">
            <w:pPr>
              <w:spacing w:line="240" w:lineRule="auto"/>
              <w:jc w:val="both"/>
              <w:rPr>
                <w:rFonts w:eastAsia="Calibri"/>
                <w:lang w:val="ru-RU"/>
              </w:rPr>
            </w:pPr>
            <w:r w:rsidRPr="00213E45">
              <w:rPr>
                <w:rFonts w:eastAsia="Calibri"/>
                <w:lang w:val="sr-Latn-CS"/>
              </w:rPr>
              <w:t xml:space="preserve">Одлуку о </w:t>
            </w:r>
            <w:r w:rsidRPr="000005BD">
              <w:rPr>
                <w:rFonts w:eastAsia="Calibri"/>
                <w:lang w:val="ru-RU"/>
              </w:rPr>
              <w:t>додели уговора</w:t>
            </w:r>
            <w:r w:rsidRPr="00213E45">
              <w:rPr>
                <w:rFonts w:eastAsia="Calibri"/>
                <w:lang w:val="sr-Latn-CS"/>
              </w:rPr>
              <w:t xml:space="preserve"> наручилац ће донети у року од </w:t>
            </w:r>
            <w:r w:rsidRPr="00213E45">
              <w:rPr>
                <w:rFonts w:eastAsia="Calibri"/>
                <w:lang w:val="sr-Cyrl-CS"/>
              </w:rPr>
              <w:t>10</w:t>
            </w:r>
            <w:r w:rsidRPr="00213E45">
              <w:rPr>
                <w:rFonts w:eastAsia="Calibri"/>
                <w:lang w:val="sr-Latn-CS"/>
              </w:rPr>
              <w:t xml:space="preserve"> дана од дана јавног отварања понуда. </w:t>
            </w:r>
          </w:p>
          <w:p w:rsidR="00AB7F60" w:rsidRDefault="00AB7F60" w:rsidP="005C178C">
            <w:pPr>
              <w:spacing w:line="240" w:lineRule="auto"/>
              <w:ind w:firstLine="708"/>
              <w:jc w:val="both"/>
              <w:rPr>
                <w:rFonts w:eastAsia="Calibri"/>
                <w:lang w:val="sr-Cyrl-CS"/>
              </w:rPr>
            </w:pPr>
          </w:p>
          <w:p w:rsidR="00204DB5" w:rsidRDefault="00204DB5" w:rsidP="005C178C">
            <w:pPr>
              <w:spacing w:line="240" w:lineRule="auto"/>
              <w:ind w:firstLine="708"/>
              <w:jc w:val="both"/>
              <w:rPr>
                <w:rFonts w:eastAsia="Calibri"/>
                <w:lang w:val="sr-Cyrl-CS"/>
              </w:rPr>
            </w:pPr>
          </w:p>
          <w:p w:rsidR="00204DB5" w:rsidRPr="009D387E" w:rsidRDefault="00204DB5" w:rsidP="005C178C">
            <w:pPr>
              <w:spacing w:line="240" w:lineRule="auto"/>
              <w:ind w:firstLine="708"/>
              <w:jc w:val="both"/>
              <w:rPr>
                <w:rFonts w:eastAsia="Calibri"/>
                <w:lang w:val="ru-RU"/>
              </w:rPr>
            </w:pPr>
          </w:p>
          <w:p w:rsidR="00107C2A" w:rsidRPr="009D387E" w:rsidRDefault="00107C2A" w:rsidP="005C178C">
            <w:pPr>
              <w:spacing w:line="240" w:lineRule="auto"/>
              <w:ind w:firstLine="708"/>
              <w:jc w:val="both"/>
              <w:rPr>
                <w:rFonts w:eastAsia="Calibri"/>
                <w:lang w:val="ru-RU"/>
              </w:rPr>
            </w:pPr>
          </w:p>
        </w:tc>
      </w:tr>
    </w:tbl>
    <w:p w:rsidR="00AB7F60" w:rsidRPr="00213E45" w:rsidRDefault="00AB7F60" w:rsidP="00AB7F60">
      <w:pPr>
        <w:jc w:val="both"/>
        <w:rPr>
          <w:b/>
        </w:rPr>
      </w:pPr>
      <w:r w:rsidRPr="00213E45">
        <w:rPr>
          <w:b/>
        </w:rPr>
        <w:lastRenderedPageBreak/>
        <w:t>Понуда мора да садржи:</w:t>
      </w:r>
    </w:p>
    <w:p w:rsidR="00AB7F60" w:rsidRPr="000005BD" w:rsidRDefault="00AB7F60" w:rsidP="00AB7F60">
      <w:pPr>
        <w:numPr>
          <w:ilvl w:val="0"/>
          <w:numId w:val="33"/>
        </w:numPr>
        <w:tabs>
          <w:tab w:val="clear" w:pos="0"/>
          <w:tab w:val="num" w:pos="720"/>
        </w:tabs>
        <w:spacing w:line="240" w:lineRule="auto"/>
        <w:ind w:left="720"/>
        <w:jc w:val="both"/>
        <w:rPr>
          <w:lang w:val="ru-RU"/>
        </w:rPr>
      </w:pPr>
      <w:r w:rsidRPr="000005BD">
        <w:rPr>
          <w:lang w:val="ru-RU"/>
        </w:rPr>
        <w:t xml:space="preserve"> печатом оверен и потписан Образац </w:t>
      </w:r>
      <w:r w:rsidRPr="00213E45">
        <w:rPr>
          <w:lang w:val="sr-Cyrl-CS"/>
        </w:rPr>
        <w:t>„Техничке спецификације</w:t>
      </w:r>
      <w:r w:rsidRPr="00213E45">
        <w:rPr>
          <w:lang w:val="sr-Latn-CS"/>
        </w:rPr>
        <w:t>“</w:t>
      </w:r>
      <w:r w:rsidRPr="000005BD">
        <w:rPr>
          <w:lang w:val="ru-RU"/>
        </w:rPr>
        <w:t xml:space="preserve"> (образац број </w:t>
      </w:r>
      <w:r w:rsidRPr="00213E45">
        <w:rPr>
          <w:lang w:val="sr-Cyrl-CS"/>
        </w:rPr>
        <w:t>1</w:t>
      </w:r>
      <w:r w:rsidRPr="000005BD">
        <w:rPr>
          <w:lang w:val="ru-RU"/>
        </w:rPr>
        <w:t>).</w:t>
      </w:r>
    </w:p>
    <w:p w:rsidR="00AB7F60" w:rsidRPr="000005BD" w:rsidRDefault="00AB7F60" w:rsidP="00AB7F60">
      <w:pPr>
        <w:numPr>
          <w:ilvl w:val="0"/>
          <w:numId w:val="33"/>
        </w:numPr>
        <w:tabs>
          <w:tab w:val="clear" w:pos="0"/>
          <w:tab w:val="num" w:pos="720"/>
        </w:tabs>
        <w:spacing w:line="240" w:lineRule="auto"/>
        <w:ind w:left="720"/>
        <w:jc w:val="both"/>
        <w:rPr>
          <w:lang w:val="ru-RU"/>
        </w:rPr>
      </w:pPr>
      <w:r w:rsidRPr="000005BD">
        <w:rPr>
          <w:lang w:val="ru-RU"/>
        </w:rPr>
        <w:t xml:space="preserve">попуњен, печатом оверен и потписан Образац – </w:t>
      </w:r>
      <w:r w:rsidRPr="00213E45">
        <w:rPr>
          <w:lang w:val="sr-Cyrl-CS"/>
        </w:rPr>
        <w:t>„</w:t>
      </w:r>
      <w:r w:rsidRPr="000005BD">
        <w:rPr>
          <w:lang w:val="ru-RU"/>
        </w:rPr>
        <w:t>Изјаве о испуњенос</w:t>
      </w:r>
      <w:r w:rsidRPr="00213E45">
        <w:rPr>
          <w:lang w:val="sr-Cyrl-CS"/>
        </w:rPr>
        <w:t>т</w:t>
      </w:r>
      <w:r w:rsidRPr="000005BD">
        <w:rPr>
          <w:lang w:val="ru-RU"/>
        </w:rPr>
        <w:t>и услова</w:t>
      </w:r>
      <w:r w:rsidRPr="00213E45">
        <w:rPr>
          <w:lang w:val="sr-Cyrl-CS"/>
        </w:rPr>
        <w:t>“</w:t>
      </w:r>
      <w:r w:rsidRPr="000005BD">
        <w:rPr>
          <w:lang w:val="ru-RU"/>
        </w:rPr>
        <w:t xml:space="preserve"> – </w:t>
      </w:r>
      <w:r w:rsidRPr="000005BD">
        <w:rPr>
          <w:i/>
          <w:lang w:val="ru-RU"/>
        </w:rPr>
        <w:t>за понуђача</w:t>
      </w:r>
      <w:r w:rsidRPr="000005BD">
        <w:rPr>
          <w:lang w:val="ru-RU"/>
        </w:rPr>
        <w:t xml:space="preserve"> (образац број </w:t>
      </w:r>
      <w:r w:rsidRPr="00213E45">
        <w:rPr>
          <w:lang w:val="sr-Cyrl-CS"/>
        </w:rPr>
        <w:t>2</w:t>
      </w:r>
      <w:r w:rsidRPr="000005BD">
        <w:rPr>
          <w:lang w:val="ru-RU"/>
        </w:rPr>
        <w:t>);</w:t>
      </w:r>
    </w:p>
    <w:p w:rsidR="00AB7F60" w:rsidRPr="000005BD" w:rsidRDefault="00AB7F60" w:rsidP="00AB7F60">
      <w:pPr>
        <w:numPr>
          <w:ilvl w:val="0"/>
          <w:numId w:val="33"/>
        </w:numPr>
        <w:tabs>
          <w:tab w:val="clear" w:pos="0"/>
          <w:tab w:val="num" w:pos="720"/>
        </w:tabs>
        <w:spacing w:line="240" w:lineRule="auto"/>
        <w:ind w:left="720"/>
        <w:jc w:val="both"/>
        <w:rPr>
          <w:lang w:val="ru-RU"/>
        </w:rPr>
      </w:pPr>
      <w:r w:rsidRPr="000005BD">
        <w:rPr>
          <w:lang w:val="ru-RU"/>
        </w:rPr>
        <w:t xml:space="preserve">попуњен, печатом оверен и потписан Образац </w:t>
      </w:r>
      <w:r w:rsidRPr="00213E45">
        <w:rPr>
          <w:lang w:val="sr-Cyrl-CS"/>
        </w:rPr>
        <w:t>„</w:t>
      </w:r>
      <w:r w:rsidRPr="000005BD">
        <w:rPr>
          <w:lang w:val="ru-RU"/>
        </w:rPr>
        <w:t>Изјаве о испуњенос</w:t>
      </w:r>
      <w:r w:rsidRPr="00213E45">
        <w:rPr>
          <w:lang w:val="sr-Cyrl-CS"/>
        </w:rPr>
        <w:t>т</w:t>
      </w:r>
      <w:r w:rsidRPr="000005BD">
        <w:rPr>
          <w:lang w:val="ru-RU"/>
        </w:rPr>
        <w:t>и услова</w:t>
      </w:r>
      <w:r w:rsidRPr="00213E45">
        <w:rPr>
          <w:lang w:val="sr-Cyrl-CS"/>
        </w:rPr>
        <w:t xml:space="preserve">“ </w:t>
      </w:r>
      <w:r w:rsidRPr="000005BD">
        <w:rPr>
          <w:lang w:val="ru-RU"/>
        </w:rPr>
        <w:t xml:space="preserve">– </w:t>
      </w:r>
      <w:r w:rsidRPr="000005BD">
        <w:rPr>
          <w:i/>
          <w:lang w:val="ru-RU"/>
        </w:rPr>
        <w:t>за подизвођача</w:t>
      </w:r>
      <w:r w:rsidRPr="000005BD">
        <w:rPr>
          <w:lang w:val="ru-RU"/>
        </w:rPr>
        <w:t xml:space="preserve"> (образац број </w:t>
      </w:r>
      <w:r w:rsidRPr="00213E45">
        <w:rPr>
          <w:lang w:val="sr-Cyrl-CS"/>
        </w:rPr>
        <w:t>3</w:t>
      </w:r>
      <w:r w:rsidRPr="000005BD">
        <w:rPr>
          <w:lang w:val="ru-RU"/>
        </w:rPr>
        <w:t>);</w:t>
      </w:r>
    </w:p>
    <w:p w:rsidR="00AB7F60" w:rsidRPr="000005BD" w:rsidRDefault="00AB7F60" w:rsidP="00AB7F60">
      <w:pPr>
        <w:numPr>
          <w:ilvl w:val="0"/>
          <w:numId w:val="33"/>
        </w:numPr>
        <w:tabs>
          <w:tab w:val="clear" w:pos="0"/>
          <w:tab w:val="num" w:pos="720"/>
        </w:tabs>
        <w:spacing w:line="240" w:lineRule="auto"/>
        <w:ind w:left="720"/>
        <w:jc w:val="both"/>
        <w:rPr>
          <w:lang w:val="ru-RU"/>
        </w:rPr>
      </w:pPr>
      <w:r w:rsidRPr="000005BD">
        <w:rPr>
          <w:lang w:val="ru-RU"/>
        </w:rPr>
        <w:t xml:space="preserve">попуњен, печатом оверен и потписан </w:t>
      </w:r>
      <w:r w:rsidRPr="00213E45">
        <w:rPr>
          <w:lang w:val="sr-Cyrl-CS"/>
        </w:rPr>
        <w:t>„</w:t>
      </w:r>
      <w:r w:rsidRPr="000005BD">
        <w:rPr>
          <w:lang w:val="ru-RU"/>
        </w:rPr>
        <w:t>Образац понуде</w:t>
      </w:r>
      <w:r w:rsidRPr="00213E45">
        <w:rPr>
          <w:lang w:val="sr-Cyrl-CS"/>
        </w:rPr>
        <w:t>“</w:t>
      </w:r>
      <w:r w:rsidRPr="000005BD">
        <w:rPr>
          <w:lang w:val="ru-RU"/>
        </w:rPr>
        <w:t xml:space="preserve"> (образац број </w:t>
      </w:r>
      <w:r w:rsidRPr="00213E45">
        <w:rPr>
          <w:lang w:val="sr-Cyrl-CS"/>
        </w:rPr>
        <w:t>4</w:t>
      </w:r>
      <w:r w:rsidRPr="000005BD">
        <w:rPr>
          <w:lang w:val="ru-RU"/>
        </w:rPr>
        <w:t>)</w:t>
      </w:r>
      <w:r w:rsidRPr="00213E45">
        <w:rPr>
          <w:lang w:val="sr-Cyrl-CS"/>
        </w:rPr>
        <w:t>;</w:t>
      </w:r>
    </w:p>
    <w:p w:rsidR="00AB7F60" w:rsidRDefault="00AB7F60" w:rsidP="00AB7F60">
      <w:pPr>
        <w:spacing w:line="240" w:lineRule="auto"/>
        <w:jc w:val="both"/>
        <w:rPr>
          <w:lang w:val="sr-Cyrl-CS"/>
        </w:rPr>
      </w:pPr>
      <w:r>
        <w:rPr>
          <w:lang w:val="sr-Cyrl-CS"/>
        </w:rPr>
        <w:t xml:space="preserve">       5)    </w:t>
      </w:r>
      <w:r w:rsidRPr="000005BD">
        <w:rPr>
          <w:lang w:val="ru-RU"/>
        </w:rPr>
        <w:t>попуњен, печатом оверен и потписан Образац –</w:t>
      </w:r>
      <w:r w:rsidRPr="00213E45">
        <w:rPr>
          <w:lang w:val="sr-Cyrl-CS"/>
        </w:rPr>
        <w:t xml:space="preserve"> „Подаци о учеснику у заједничкој понуди“ </w:t>
      </w:r>
      <w:r w:rsidRPr="000005BD">
        <w:rPr>
          <w:lang w:val="ru-RU"/>
        </w:rPr>
        <w:t>-</w:t>
      </w:r>
      <w:r w:rsidRPr="00213E45">
        <w:rPr>
          <w:lang w:val="sr-Cyrl-CS"/>
        </w:rPr>
        <w:t xml:space="preserve"> </w:t>
      </w:r>
      <w:r w:rsidRPr="000005BD">
        <w:rPr>
          <w:lang w:val="ru-RU"/>
        </w:rPr>
        <w:t>уколико</w:t>
      </w:r>
    </w:p>
    <w:p w:rsidR="00AB7F60" w:rsidRPr="00327722" w:rsidRDefault="00AB7F60" w:rsidP="00AB7F60">
      <w:pPr>
        <w:spacing w:line="240" w:lineRule="auto"/>
        <w:ind w:left="720"/>
        <w:jc w:val="both"/>
        <w:rPr>
          <w:lang w:val="sr-Cyrl-CS"/>
        </w:rPr>
      </w:pPr>
      <w:r w:rsidRPr="00213E45">
        <w:rPr>
          <w:lang w:val="sr-Cyrl-CS"/>
        </w:rPr>
        <w:t>понуду подноси група понуђача</w:t>
      </w:r>
      <w:r w:rsidRPr="000005BD">
        <w:rPr>
          <w:lang w:val="ru-RU"/>
        </w:rPr>
        <w:t xml:space="preserve"> (образац број </w:t>
      </w:r>
      <w:r w:rsidRPr="00213E45">
        <w:rPr>
          <w:lang w:val="sr-Cyrl-CS"/>
        </w:rPr>
        <w:t>5</w:t>
      </w:r>
      <w:r w:rsidRPr="000005BD">
        <w:rPr>
          <w:lang w:val="ru-RU"/>
        </w:rPr>
        <w:t>)</w:t>
      </w:r>
      <w:r w:rsidRPr="00213E45">
        <w:rPr>
          <w:lang w:val="sr-Cyrl-CS"/>
        </w:rPr>
        <w:t>;</w:t>
      </w:r>
    </w:p>
    <w:p w:rsidR="00AB7F60" w:rsidRPr="00932EE7" w:rsidRDefault="00AB7F60" w:rsidP="00AB7F60">
      <w:pPr>
        <w:spacing w:line="240" w:lineRule="auto"/>
        <w:ind w:left="720"/>
        <w:jc w:val="both"/>
        <w:rPr>
          <w:lang w:val="sr-Cyrl-CS"/>
        </w:rPr>
      </w:pPr>
    </w:p>
    <w:p w:rsidR="00AB7F60" w:rsidRPr="000005BD" w:rsidRDefault="00AB7F60" w:rsidP="00AB7F60">
      <w:pPr>
        <w:spacing w:line="240" w:lineRule="auto"/>
        <w:ind w:left="360"/>
        <w:jc w:val="both"/>
        <w:rPr>
          <w:lang w:val="ru-RU"/>
        </w:rPr>
      </w:pPr>
      <w:r>
        <w:rPr>
          <w:lang w:val="sr-Cyrl-CS"/>
        </w:rPr>
        <w:t xml:space="preserve">6) </w:t>
      </w:r>
      <w:r w:rsidRPr="000005BD">
        <w:rPr>
          <w:lang w:val="ru-RU"/>
        </w:rPr>
        <w:t>попуњен, печатом оверен и потписан Образац</w:t>
      </w:r>
      <w:r w:rsidRPr="00213E45">
        <w:rPr>
          <w:lang w:val="sr-Cyrl-CS"/>
        </w:rPr>
        <w:t xml:space="preserve"> – „Подаци</w:t>
      </w:r>
      <w:r w:rsidRPr="000005BD">
        <w:rPr>
          <w:lang w:val="ru-RU"/>
        </w:rPr>
        <w:t xml:space="preserve"> о подизвођачу</w:t>
      </w:r>
      <w:r w:rsidRPr="00213E45">
        <w:rPr>
          <w:lang w:val="sr-Cyrl-CS"/>
        </w:rPr>
        <w:t xml:space="preserve">“ </w:t>
      </w:r>
      <w:r w:rsidRPr="000005BD">
        <w:rPr>
          <w:lang w:val="ru-RU"/>
        </w:rPr>
        <w:t>-</w:t>
      </w:r>
      <w:r w:rsidRPr="00213E45">
        <w:rPr>
          <w:lang w:val="sr-Cyrl-CS"/>
        </w:rPr>
        <w:t xml:space="preserve"> </w:t>
      </w:r>
      <w:r w:rsidRPr="000005BD">
        <w:rPr>
          <w:lang w:val="ru-RU"/>
        </w:rPr>
        <w:t>уколико понуђач делимично извршење набавке поверава подизвођачу</w:t>
      </w:r>
      <w:r w:rsidRPr="00213E45">
        <w:rPr>
          <w:lang w:val="sr-Cyrl-CS"/>
        </w:rPr>
        <w:t xml:space="preserve"> </w:t>
      </w:r>
      <w:r w:rsidRPr="000005BD">
        <w:rPr>
          <w:lang w:val="ru-RU"/>
        </w:rPr>
        <w:t xml:space="preserve"> (образац број </w:t>
      </w:r>
      <w:r w:rsidRPr="00213E45">
        <w:rPr>
          <w:lang w:val="sr-Cyrl-CS"/>
        </w:rPr>
        <w:t>6</w:t>
      </w:r>
      <w:r w:rsidRPr="000005BD">
        <w:rPr>
          <w:lang w:val="ru-RU"/>
        </w:rPr>
        <w:t>);</w:t>
      </w:r>
    </w:p>
    <w:p w:rsidR="00AB7F60" w:rsidRPr="000005BD" w:rsidRDefault="00AB7F60" w:rsidP="00AB7F60">
      <w:pPr>
        <w:spacing w:line="240" w:lineRule="auto"/>
        <w:ind w:left="360"/>
        <w:jc w:val="both"/>
        <w:rPr>
          <w:lang w:val="ru-RU"/>
        </w:rPr>
      </w:pPr>
      <w:r>
        <w:rPr>
          <w:lang w:val="sr-Cyrl-CS"/>
        </w:rPr>
        <w:t xml:space="preserve">7) </w:t>
      </w:r>
      <w:r w:rsidRPr="000005BD">
        <w:rPr>
          <w:lang w:val="ru-RU"/>
        </w:rPr>
        <w:t xml:space="preserve">попуњен, печатом оверен и потписан Образац </w:t>
      </w:r>
      <w:r w:rsidRPr="00213E45">
        <w:rPr>
          <w:lang w:val="sr-Cyrl-CS"/>
        </w:rPr>
        <w:t xml:space="preserve">„Модел уговора“ </w:t>
      </w:r>
      <w:r w:rsidRPr="000005BD">
        <w:rPr>
          <w:lang w:val="ru-RU"/>
        </w:rPr>
        <w:t xml:space="preserve"> (образац број </w:t>
      </w:r>
      <w:r w:rsidRPr="00213E45">
        <w:rPr>
          <w:lang w:val="sr-Cyrl-CS"/>
        </w:rPr>
        <w:t>7</w:t>
      </w:r>
      <w:r w:rsidRPr="000005BD">
        <w:rPr>
          <w:lang w:val="ru-RU"/>
        </w:rPr>
        <w:t>)</w:t>
      </w:r>
      <w:r w:rsidRPr="00213E45">
        <w:rPr>
          <w:lang w:val="sr-Cyrl-CS"/>
        </w:rPr>
        <w:t>;</w:t>
      </w:r>
    </w:p>
    <w:p w:rsidR="00AB7F60" w:rsidRPr="000005BD" w:rsidRDefault="00AB7F60" w:rsidP="00AB7F60">
      <w:pPr>
        <w:spacing w:line="240" w:lineRule="auto"/>
        <w:ind w:left="360"/>
        <w:jc w:val="both"/>
        <w:rPr>
          <w:lang w:val="ru-RU"/>
        </w:rPr>
      </w:pPr>
      <w:r>
        <w:rPr>
          <w:lang w:val="sr-Cyrl-CS"/>
        </w:rPr>
        <w:t xml:space="preserve">8) </w:t>
      </w:r>
      <w:r w:rsidRPr="000005BD">
        <w:rPr>
          <w:lang w:val="ru-RU"/>
        </w:rPr>
        <w:t>попуњен, печатом оверен и потписан</w:t>
      </w:r>
      <w:r w:rsidRPr="00213E45">
        <w:rPr>
          <w:lang w:val="sr-Cyrl-CS"/>
        </w:rPr>
        <w:t xml:space="preserve"> </w:t>
      </w:r>
      <w:r w:rsidRPr="000005BD">
        <w:rPr>
          <w:lang w:val="ru-RU"/>
        </w:rPr>
        <w:t xml:space="preserve">Образац </w:t>
      </w:r>
      <w:r w:rsidRPr="00213E45">
        <w:rPr>
          <w:lang w:val="sr-Cyrl-CS"/>
        </w:rPr>
        <w:t>„Т</w:t>
      </w:r>
      <w:r w:rsidRPr="000005BD">
        <w:rPr>
          <w:lang w:val="ru-RU"/>
        </w:rPr>
        <w:t>рошков</w:t>
      </w:r>
      <w:r w:rsidRPr="00213E45">
        <w:rPr>
          <w:lang w:val="sr-Cyrl-CS"/>
        </w:rPr>
        <w:t>и</w:t>
      </w:r>
      <w:r w:rsidRPr="000005BD">
        <w:rPr>
          <w:lang w:val="ru-RU"/>
        </w:rPr>
        <w:t xml:space="preserve"> припреме понуде</w:t>
      </w:r>
      <w:r w:rsidRPr="00213E45">
        <w:rPr>
          <w:lang w:val="sr-Cyrl-CS"/>
        </w:rPr>
        <w:t>“ (образац број 8)</w:t>
      </w:r>
      <w:r w:rsidRPr="000005BD">
        <w:rPr>
          <w:lang w:val="ru-RU"/>
        </w:rPr>
        <w:t>- није обавезан</w:t>
      </w:r>
      <w:r w:rsidRPr="00213E45">
        <w:rPr>
          <w:lang w:val="sr-Cyrl-CS"/>
        </w:rPr>
        <w:t>;</w:t>
      </w:r>
    </w:p>
    <w:p w:rsidR="00AB7F60" w:rsidRDefault="00AB7F60" w:rsidP="00AB7F60">
      <w:pPr>
        <w:spacing w:line="240" w:lineRule="auto"/>
        <w:ind w:left="360"/>
        <w:jc w:val="both"/>
        <w:rPr>
          <w:lang w:val="sr-Cyrl-CS"/>
        </w:rPr>
      </w:pPr>
      <w:r>
        <w:rPr>
          <w:lang w:val="sr-Cyrl-CS"/>
        </w:rPr>
        <w:t xml:space="preserve">9) </w:t>
      </w:r>
      <w:r w:rsidRPr="000005BD">
        <w:rPr>
          <w:lang w:val="ru-RU"/>
        </w:rPr>
        <w:t xml:space="preserve">попуњен, печатом оверен и потписан Образац </w:t>
      </w:r>
      <w:r w:rsidRPr="00213E45">
        <w:rPr>
          <w:lang w:val="sr-Cyrl-CS"/>
        </w:rPr>
        <w:t>„</w:t>
      </w:r>
      <w:r w:rsidRPr="000005BD">
        <w:rPr>
          <w:lang w:val="ru-RU"/>
        </w:rPr>
        <w:t>Изјава о независној понуди</w:t>
      </w:r>
      <w:r w:rsidRPr="00213E45">
        <w:rPr>
          <w:lang w:val="sr-Cyrl-CS"/>
        </w:rPr>
        <w:t>“ (образац број 9);</w:t>
      </w:r>
    </w:p>
    <w:p w:rsidR="00AB7F60" w:rsidRDefault="00AB7F60" w:rsidP="00AB7F60">
      <w:pPr>
        <w:rPr>
          <w:lang w:val="sr-Cyrl-CS" w:eastAsia="hi-IN" w:bidi="hi-IN"/>
        </w:rPr>
      </w:pPr>
      <w:r w:rsidRPr="000005BD">
        <w:rPr>
          <w:lang w:val="ru-RU" w:eastAsia="hi-IN" w:bidi="hi-IN"/>
        </w:rPr>
        <w:t xml:space="preserve">      10) </w:t>
      </w:r>
      <w:r w:rsidR="00204DB5" w:rsidRPr="000005BD">
        <w:rPr>
          <w:lang w:val="ru-RU" w:eastAsia="hi-IN" w:bidi="hi-IN"/>
        </w:rPr>
        <w:t>Попуњен, печат</w:t>
      </w:r>
      <w:r w:rsidRPr="000005BD">
        <w:rPr>
          <w:lang w:val="ru-RU" w:eastAsia="hi-IN" w:bidi="hi-IN"/>
        </w:rPr>
        <w:t>ом  оверен и потписан Образац изјаве о поштовању обавеза из чл.75 ст.2 Закона -Образац бр. 10</w:t>
      </w:r>
    </w:p>
    <w:p w:rsidR="00204DB5" w:rsidRPr="009D387E" w:rsidRDefault="00107C2A" w:rsidP="00AB7F60">
      <w:pPr>
        <w:rPr>
          <w:lang w:val="ru-RU" w:eastAsia="hi-IN" w:bidi="hi-IN"/>
        </w:rPr>
      </w:pPr>
      <w:r>
        <w:rPr>
          <w:lang w:val="sr-Cyrl-CS" w:eastAsia="hi-IN" w:bidi="hi-IN"/>
        </w:rPr>
        <w:t xml:space="preserve">   </w:t>
      </w:r>
      <w:r w:rsidR="00204DB5">
        <w:rPr>
          <w:lang w:val="sr-Cyrl-CS" w:eastAsia="hi-IN" w:bidi="hi-IN"/>
        </w:rPr>
        <w:t xml:space="preserve">  </w:t>
      </w:r>
    </w:p>
    <w:p w:rsidR="00AB7F60" w:rsidRPr="000005BD" w:rsidRDefault="00AB7F60" w:rsidP="00AB7F60">
      <w:pPr>
        <w:spacing w:line="240" w:lineRule="auto"/>
        <w:ind w:left="360"/>
        <w:jc w:val="both"/>
        <w:rPr>
          <w:lang w:val="ru-RU"/>
        </w:rPr>
      </w:pPr>
      <w:r w:rsidRPr="000005BD">
        <w:rPr>
          <w:lang w:val="ru-RU"/>
        </w:rPr>
        <w:t xml:space="preserve">Понуда се доставља у писаном облику на обрасцима које понуђач преузима са Интернет странице наручиоца: </w:t>
      </w:r>
      <w:hyperlink r:id="rId8" w:history="1">
        <w:r w:rsidRPr="00A838CD">
          <w:rPr>
            <w:rStyle w:val="Hyperlink"/>
          </w:rPr>
          <w:t>www</w:t>
        </w:r>
        <w:r w:rsidRPr="000005BD">
          <w:rPr>
            <w:rStyle w:val="Hyperlink"/>
            <w:lang w:val="ru-RU"/>
          </w:rPr>
          <w:t>.</w:t>
        </w:r>
        <w:r w:rsidRPr="00A838CD">
          <w:rPr>
            <w:rStyle w:val="Hyperlink"/>
          </w:rPr>
          <w:t>zcvranje</w:t>
        </w:r>
        <w:r w:rsidRPr="000005BD">
          <w:rPr>
            <w:rStyle w:val="Hyperlink"/>
            <w:lang w:val="ru-RU"/>
          </w:rPr>
          <w:t>.</w:t>
        </w:r>
        <w:r w:rsidRPr="00A838CD">
          <w:rPr>
            <w:rStyle w:val="Hyperlink"/>
          </w:rPr>
          <w:t>org</w:t>
        </w:r>
      </w:hyperlink>
      <w:r w:rsidRPr="00213E45">
        <w:rPr>
          <w:lang w:val="sr-Cyrl-CS"/>
        </w:rPr>
        <w:t xml:space="preserve">, </w:t>
      </w:r>
      <w:r w:rsidRPr="000005BD">
        <w:rPr>
          <w:lang w:val="ru-RU"/>
        </w:rPr>
        <w:t>или са Портала јавних набавки.</w:t>
      </w:r>
    </w:p>
    <w:p w:rsidR="00AB7F60" w:rsidRPr="000005BD" w:rsidRDefault="00AB7F60" w:rsidP="00AB7F60">
      <w:pPr>
        <w:spacing w:line="240" w:lineRule="auto"/>
        <w:jc w:val="both"/>
        <w:rPr>
          <w:lang w:val="ru-RU"/>
        </w:rPr>
      </w:pPr>
      <w:r w:rsidRPr="000005BD">
        <w:rPr>
          <w:lang w:val="ru-RU"/>
        </w:rPr>
        <w:t xml:space="preserve">Обрасце дате у конкурсној документацији, односно податке који морају да буду њихов саставни део понуђачи попуњавају читко, хемијском оловком, штампаним словима или на рачунару, а овлашћено лице понуђача исте потписује и печатом оверава. </w:t>
      </w:r>
    </w:p>
    <w:p w:rsidR="00AB7F60" w:rsidRPr="00213E45" w:rsidRDefault="00AB7F60" w:rsidP="00AB7F60">
      <w:pPr>
        <w:spacing w:line="240" w:lineRule="auto"/>
        <w:jc w:val="both"/>
        <w:rPr>
          <w:lang w:val="sr-Cyrl-CS"/>
        </w:rPr>
      </w:pPr>
      <w:r w:rsidRPr="000005BD">
        <w:rPr>
          <w:lang w:val="ru-RU"/>
        </w:rPr>
        <w:t>Уколико понуђачи подносе заједничку понуду, група понуђача може да се определи да обрасце дате у прилогу конкурсне документације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прилогу конкурсне документације</w:t>
      </w:r>
      <w:r w:rsidRPr="00213E45">
        <w:rPr>
          <w:lang w:val="sr-Cyrl-CS"/>
        </w:rPr>
        <w:t xml:space="preserve"> (осим изјаве о испуњености услова, која  мора бити потписана од стране овлашћеног лица сваког понуђача из групе понуђача.</w:t>
      </w:r>
    </w:p>
    <w:p w:rsidR="00AB7F60" w:rsidRPr="000005BD" w:rsidRDefault="00AB7F60" w:rsidP="00AB7F60">
      <w:pPr>
        <w:spacing w:line="240" w:lineRule="auto"/>
        <w:jc w:val="both"/>
        <w:rPr>
          <w:lang w:val="ru-RU"/>
        </w:rPr>
      </w:pPr>
      <w:r w:rsidRPr="00213E45">
        <w:rPr>
          <w:lang w:val="sr-Cyrl-CS"/>
        </w:rPr>
        <w:t>П</w:t>
      </w:r>
      <w:r w:rsidRPr="000005BD">
        <w:rPr>
          <w:lang w:val="ru-RU"/>
        </w:rPr>
        <w:t>онуд</w:t>
      </w:r>
      <w:r w:rsidRPr="00213E45">
        <w:rPr>
          <w:lang w:val="sr-Cyrl-CS"/>
        </w:rPr>
        <w:t>а</w:t>
      </w:r>
      <w:r w:rsidRPr="000005BD">
        <w:rPr>
          <w:lang w:val="ru-RU"/>
        </w:rPr>
        <w:t xml:space="preserve"> </w:t>
      </w:r>
      <w:r w:rsidRPr="00213E45">
        <w:rPr>
          <w:lang w:val="sr-Cyrl-CS"/>
        </w:rPr>
        <w:t>ћ</w:t>
      </w:r>
      <w:r w:rsidRPr="000005BD">
        <w:rPr>
          <w:lang w:val="ru-RU"/>
        </w:rPr>
        <w:t>е бити одбијена као неприхватљива, уколико буду начињене било какве измене, додаци или брисања у конкурсним документима. Уколико понуђач начини грешку приликом попуњавања, дужан је да исту избели, а место начињене грешке парафира и овери печатом.</w:t>
      </w:r>
    </w:p>
    <w:p w:rsidR="00AB7F60" w:rsidRPr="000005BD" w:rsidRDefault="00AB7F60" w:rsidP="00AB7F60">
      <w:pPr>
        <w:spacing w:line="240" w:lineRule="auto"/>
        <w:jc w:val="both"/>
        <w:rPr>
          <w:lang w:val="ru-RU"/>
        </w:rPr>
      </w:pPr>
      <w:r w:rsidRPr="000005BD">
        <w:rPr>
          <w:lang w:val="ru-RU"/>
        </w:rPr>
        <w:t>Понуда мора бити у целини припремљена у складу са конкурсном документацијом и мора да испуњава све услове за учешће у поступку јавне набавке.</w:t>
      </w:r>
    </w:p>
    <w:p w:rsidR="00AB7F60" w:rsidRPr="00213E45" w:rsidRDefault="00AB7F60" w:rsidP="00AB7F60">
      <w:pPr>
        <w:spacing w:line="240" w:lineRule="auto"/>
        <w:jc w:val="both"/>
        <w:rPr>
          <w:lang w:val="sr-Cyrl-CS"/>
        </w:rPr>
      </w:pPr>
      <w:r w:rsidRPr="00213E45">
        <w:rPr>
          <w:lang w:val="sr-Cyrl-CS"/>
        </w:rPr>
        <w:t>Д</w:t>
      </w:r>
      <w:r w:rsidRPr="00213E45">
        <w:rPr>
          <w:lang w:val="sr-Latn-CS"/>
        </w:rPr>
        <w:t>окумента поднета у понуди</w:t>
      </w:r>
      <w:r w:rsidRPr="00213E45">
        <w:rPr>
          <w:lang w:val="sr-Cyrl-CS"/>
        </w:rPr>
        <w:t xml:space="preserve"> могу да</w:t>
      </w:r>
      <w:r w:rsidRPr="00213E45">
        <w:rPr>
          <w:lang w:val="sr-Latn-CS"/>
        </w:rPr>
        <w:t xml:space="preserve"> буду повезана траком у целин</w:t>
      </w:r>
      <w:r w:rsidRPr="00213E45">
        <w:rPr>
          <w:lang w:val="sr-Cyrl-CS"/>
        </w:rPr>
        <w:t>у</w:t>
      </w:r>
      <w:r w:rsidRPr="00213E45">
        <w:rPr>
          <w:lang w:val="sr-Latn-CS"/>
        </w:rPr>
        <w:t xml:space="preserve"> тако да се не могу накнадно убацити, одстранити или заменити појединачни листови, односно прилози, а да се видно не оштете листови или печат.</w:t>
      </w:r>
      <w:r w:rsidRPr="00213E45">
        <w:rPr>
          <w:lang w:val="sr-Cyrl-CS"/>
        </w:rPr>
        <w:t xml:space="preserve"> </w:t>
      </w:r>
    </w:p>
    <w:p w:rsidR="00AB7F60" w:rsidRPr="001A59BE" w:rsidRDefault="00AB7F60" w:rsidP="00AB7F60">
      <w:pPr>
        <w:numPr>
          <w:ilvl w:val="0"/>
          <w:numId w:val="31"/>
        </w:numPr>
        <w:suppressAutoHyphens w:val="0"/>
        <w:spacing w:line="240" w:lineRule="auto"/>
        <w:jc w:val="both"/>
        <w:rPr>
          <w:b/>
          <w:sz w:val="20"/>
          <w:szCs w:val="20"/>
          <w:u w:val="single"/>
        </w:rPr>
      </w:pPr>
      <w:r w:rsidRPr="001A59BE">
        <w:rPr>
          <w:b/>
          <w:sz w:val="20"/>
          <w:szCs w:val="20"/>
          <w:u w:val="single"/>
        </w:rPr>
        <w:t>ПАРТИЈЕ</w:t>
      </w:r>
    </w:p>
    <w:p w:rsidR="00AB7F60" w:rsidRPr="004619D0" w:rsidRDefault="00AB7F60" w:rsidP="00AB7F60">
      <w:pPr>
        <w:spacing w:line="240" w:lineRule="auto"/>
        <w:jc w:val="both"/>
        <w:rPr>
          <w:lang w:val="sr-Cyrl-CS"/>
        </w:rPr>
      </w:pPr>
      <w:r w:rsidRPr="000005BD">
        <w:rPr>
          <w:lang w:val="ru-RU"/>
        </w:rPr>
        <w:t>Предметна набавка</w:t>
      </w:r>
      <w:r>
        <w:rPr>
          <w:lang w:val="sr-Cyrl-CS"/>
        </w:rPr>
        <w:t xml:space="preserve"> ни</w:t>
      </w:r>
      <w:r w:rsidRPr="000005BD">
        <w:rPr>
          <w:lang w:val="ru-RU"/>
        </w:rPr>
        <w:t>је обликована</w:t>
      </w:r>
      <w:r>
        <w:rPr>
          <w:lang w:val="sr-Cyrl-CS"/>
        </w:rPr>
        <w:t xml:space="preserve"> по</w:t>
      </w:r>
      <w:r w:rsidRPr="00904149">
        <w:rPr>
          <w:lang w:val="sr-Cyrl-CS"/>
        </w:rPr>
        <w:t xml:space="preserve"> партија</w:t>
      </w:r>
      <w:r>
        <w:rPr>
          <w:lang w:val="sr-Cyrl-CS"/>
        </w:rPr>
        <w:t>ма</w:t>
      </w:r>
      <w:r w:rsidRPr="00213E45">
        <w:rPr>
          <w:lang w:val="sr-Cyrl-CS"/>
        </w:rPr>
        <w:t>.</w:t>
      </w:r>
      <w:r>
        <w:rPr>
          <w:lang w:val="sr-Cyrl-CS"/>
        </w:rPr>
        <w:t xml:space="preserve"> </w:t>
      </w:r>
    </w:p>
    <w:p w:rsidR="00AB7F60" w:rsidRPr="001A59BE" w:rsidRDefault="00AB7F60" w:rsidP="00AB7F60">
      <w:pPr>
        <w:numPr>
          <w:ilvl w:val="0"/>
          <w:numId w:val="31"/>
        </w:numPr>
        <w:suppressAutoHyphens w:val="0"/>
        <w:spacing w:line="240" w:lineRule="auto"/>
        <w:jc w:val="both"/>
        <w:rPr>
          <w:b/>
          <w:sz w:val="20"/>
          <w:szCs w:val="20"/>
          <w:u w:val="single"/>
        </w:rPr>
      </w:pPr>
      <w:r w:rsidRPr="001A59BE">
        <w:rPr>
          <w:b/>
          <w:sz w:val="20"/>
          <w:szCs w:val="20"/>
          <w:u w:val="single"/>
        </w:rPr>
        <w:t xml:space="preserve">ПОНУДА СА ВАРИЈАНТАМА </w:t>
      </w:r>
    </w:p>
    <w:p w:rsidR="00204DB5" w:rsidRPr="00107C2A" w:rsidRDefault="00AB7F60" w:rsidP="00AB7F60">
      <w:pPr>
        <w:spacing w:line="240" w:lineRule="auto"/>
        <w:jc w:val="both"/>
        <w:rPr>
          <w:lang w:val="ru-RU"/>
        </w:rPr>
      </w:pPr>
      <w:r w:rsidRPr="000005BD">
        <w:rPr>
          <w:lang w:val="ru-RU"/>
        </w:rPr>
        <w:t>Подношење понуде са варијантама није дозвољено.</w:t>
      </w:r>
    </w:p>
    <w:p w:rsidR="00AB7F60" w:rsidRPr="000005BD" w:rsidRDefault="00AB7F60" w:rsidP="00AB7F60">
      <w:pPr>
        <w:spacing w:line="240" w:lineRule="auto"/>
        <w:jc w:val="both"/>
        <w:rPr>
          <w:lang w:val="ru-RU"/>
        </w:rPr>
      </w:pPr>
    </w:p>
    <w:p w:rsidR="00AB7F60" w:rsidRPr="000005BD" w:rsidRDefault="00AB7F60" w:rsidP="00AB7F60">
      <w:pPr>
        <w:numPr>
          <w:ilvl w:val="0"/>
          <w:numId w:val="31"/>
        </w:numPr>
        <w:suppressAutoHyphens w:val="0"/>
        <w:spacing w:line="240" w:lineRule="auto"/>
        <w:jc w:val="both"/>
        <w:rPr>
          <w:b/>
          <w:sz w:val="20"/>
          <w:szCs w:val="20"/>
          <w:u w:val="single"/>
          <w:lang w:val="ru-RU"/>
        </w:rPr>
      </w:pPr>
      <w:r w:rsidRPr="000005BD">
        <w:rPr>
          <w:b/>
          <w:sz w:val="20"/>
          <w:szCs w:val="20"/>
          <w:u w:val="single"/>
          <w:lang w:val="ru-RU"/>
        </w:rPr>
        <w:t>НАЧИН ИЗМЕНЕ, ДОПУНЕ И ОПОЗИВА ПОНУДЕ</w:t>
      </w:r>
    </w:p>
    <w:p w:rsidR="00204DB5" w:rsidRPr="000005BD" w:rsidRDefault="00204DB5" w:rsidP="00107C2A">
      <w:pPr>
        <w:suppressAutoHyphens w:val="0"/>
        <w:spacing w:line="240" w:lineRule="auto"/>
        <w:ind w:left="810"/>
        <w:jc w:val="both"/>
        <w:rPr>
          <w:b/>
          <w:sz w:val="20"/>
          <w:szCs w:val="20"/>
          <w:u w:val="single"/>
          <w:lang w:val="ru-RU"/>
        </w:rPr>
      </w:pPr>
    </w:p>
    <w:p w:rsidR="00AB7F60" w:rsidRPr="000005BD" w:rsidRDefault="00AB7F60" w:rsidP="00AB7F60">
      <w:pPr>
        <w:spacing w:line="240" w:lineRule="auto"/>
        <w:jc w:val="both"/>
        <w:rPr>
          <w:lang w:val="ru-RU"/>
        </w:rPr>
      </w:pPr>
      <w:r w:rsidRPr="000005BD">
        <w:rPr>
          <w:lang w:val="ru-RU"/>
        </w:rPr>
        <w:lastRenderedPageBreak/>
        <w:t xml:space="preserve">У року за подношење понуде понуђач може да измени, допуни или опозове своју понуду, на начин који је одређен за подношење понуде. </w:t>
      </w:r>
    </w:p>
    <w:p w:rsidR="00AB7F60" w:rsidRPr="000005BD" w:rsidRDefault="00AB7F60" w:rsidP="00AB7F60">
      <w:pPr>
        <w:spacing w:line="240" w:lineRule="auto"/>
        <w:jc w:val="both"/>
        <w:rPr>
          <w:lang w:val="ru-RU"/>
        </w:rPr>
      </w:pPr>
      <w:r w:rsidRPr="000005BD">
        <w:rPr>
          <w:lang w:val="ru-RU"/>
        </w:rPr>
        <w:t>Понуђач је дужан да јасно назначи који део понуде мења односно која документа накнадно доставља.</w:t>
      </w:r>
    </w:p>
    <w:p w:rsidR="00AB7F60" w:rsidRPr="000005BD" w:rsidRDefault="00AB7F60" w:rsidP="00AB7F60">
      <w:pPr>
        <w:spacing w:line="240" w:lineRule="auto"/>
        <w:jc w:val="both"/>
        <w:rPr>
          <w:lang w:val="ru-RU"/>
        </w:rPr>
      </w:pPr>
      <w:r w:rsidRPr="000005BD">
        <w:rPr>
          <w:lang w:val="ru-RU"/>
        </w:rPr>
        <w:t xml:space="preserve">Измену, допуну или опозив треба доставити на адресу: </w:t>
      </w:r>
    </w:p>
    <w:p w:rsidR="00AB7F60" w:rsidRPr="00213E45" w:rsidRDefault="00AB7F60" w:rsidP="00AB7F60">
      <w:pPr>
        <w:spacing w:line="240" w:lineRule="auto"/>
        <w:jc w:val="both"/>
        <w:rPr>
          <w:lang w:val="sr-Cyrl-CS"/>
        </w:rPr>
      </w:pPr>
      <w:r w:rsidRPr="000005BD">
        <w:rPr>
          <w:lang w:val="ru-RU"/>
        </w:rPr>
        <w:t xml:space="preserve">ЗЦ Врање, Јована Јанковића Лунге 1, Врање, са назнаком: </w:t>
      </w:r>
    </w:p>
    <w:p w:rsidR="00AB7F60" w:rsidRPr="000005BD" w:rsidRDefault="00AB7F60" w:rsidP="00AB7F60">
      <w:pPr>
        <w:spacing w:line="240" w:lineRule="auto"/>
        <w:rPr>
          <w:lang w:val="ru-RU"/>
        </w:rPr>
      </w:pPr>
      <w:r w:rsidRPr="000005BD">
        <w:rPr>
          <w:lang w:val="ru-RU"/>
        </w:rPr>
        <w:t xml:space="preserve">„Измена понуде за јавну набавку </w:t>
      </w:r>
      <w:r>
        <w:rPr>
          <w:lang w:val="sr-Cyrl-CS"/>
        </w:rPr>
        <w:t>–</w:t>
      </w:r>
      <w:r w:rsidRPr="00937636">
        <w:rPr>
          <w:b/>
          <w:lang w:val="sr-Cyrl-CS"/>
        </w:rPr>
        <w:t xml:space="preserve"> </w:t>
      </w:r>
      <w:r>
        <w:rPr>
          <w:lang w:val="sr-Cyrl-CS"/>
        </w:rPr>
        <w:t xml:space="preserve"> </w:t>
      </w:r>
      <w:r w:rsidRPr="000005BD">
        <w:rPr>
          <w:lang w:val="ru-RU"/>
        </w:rPr>
        <w:t>ЈН</w:t>
      </w:r>
      <w:r w:rsidRPr="00213E45">
        <w:rPr>
          <w:lang w:val="sr-Cyrl-CS"/>
        </w:rPr>
        <w:t>МВ</w:t>
      </w:r>
      <w:r w:rsidRPr="000005BD">
        <w:rPr>
          <w:lang w:val="ru-RU"/>
        </w:rPr>
        <w:t xml:space="preserve"> </w:t>
      </w:r>
      <w:r w:rsidR="00204DB5">
        <w:rPr>
          <w:lang w:val="sr-Cyrl-CS"/>
        </w:rPr>
        <w:t>59</w:t>
      </w:r>
      <w:r>
        <w:rPr>
          <w:lang w:val="sr-Cyrl-CS"/>
        </w:rPr>
        <w:t>/</w:t>
      </w:r>
      <w:r w:rsidR="003D097F">
        <w:rPr>
          <w:lang w:val="sr-Cyrl-CS"/>
        </w:rPr>
        <w:t>20</w:t>
      </w:r>
      <w:r w:rsidRPr="000005BD">
        <w:rPr>
          <w:lang w:val="ru-RU"/>
        </w:rPr>
        <w:t>1</w:t>
      </w:r>
      <w:r>
        <w:rPr>
          <w:lang w:val="sr-Cyrl-CS"/>
        </w:rPr>
        <w:t>9</w:t>
      </w:r>
      <w:r w:rsidRPr="000005BD">
        <w:rPr>
          <w:lang w:val="ru-RU"/>
        </w:rPr>
        <w:t xml:space="preserve"> – не отварати“ или</w:t>
      </w:r>
    </w:p>
    <w:p w:rsidR="00AB7F60" w:rsidRPr="000005BD" w:rsidRDefault="00AB7F60" w:rsidP="00AB7F60">
      <w:pPr>
        <w:spacing w:line="240" w:lineRule="auto"/>
        <w:rPr>
          <w:lang w:val="ru-RU"/>
        </w:rPr>
      </w:pPr>
      <w:r w:rsidRPr="000005BD">
        <w:rPr>
          <w:lang w:val="ru-RU"/>
        </w:rPr>
        <w:t>„Допуна понуде за јавну набавку -  ЈН</w:t>
      </w:r>
      <w:r w:rsidRPr="00213E45">
        <w:rPr>
          <w:lang w:val="sr-Cyrl-CS"/>
        </w:rPr>
        <w:t>МВ</w:t>
      </w:r>
      <w:r w:rsidRPr="000005BD">
        <w:rPr>
          <w:lang w:val="ru-RU"/>
        </w:rPr>
        <w:t xml:space="preserve"> </w:t>
      </w:r>
      <w:r w:rsidR="00204DB5">
        <w:rPr>
          <w:lang w:val="sr-Cyrl-CS"/>
        </w:rPr>
        <w:t xml:space="preserve"> 59</w:t>
      </w:r>
      <w:r>
        <w:rPr>
          <w:lang w:val="sr-Cyrl-CS"/>
        </w:rPr>
        <w:t>/</w:t>
      </w:r>
      <w:r w:rsidR="003D097F">
        <w:rPr>
          <w:lang w:val="sr-Cyrl-CS"/>
        </w:rPr>
        <w:t>20</w:t>
      </w:r>
      <w:r w:rsidRPr="000005BD">
        <w:rPr>
          <w:lang w:val="ru-RU"/>
        </w:rPr>
        <w:t>1</w:t>
      </w:r>
      <w:r>
        <w:rPr>
          <w:lang w:val="sr-Cyrl-CS"/>
        </w:rPr>
        <w:t>9</w:t>
      </w:r>
      <w:r w:rsidRPr="000005BD">
        <w:rPr>
          <w:lang w:val="ru-RU"/>
        </w:rPr>
        <w:t xml:space="preserve"> – не отварати“ или</w:t>
      </w:r>
    </w:p>
    <w:p w:rsidR="00AB7F60" w:rsidRPr="000005BD" w:rsidRDefault="00AB7F60" w:rsidP="00AB7F60">
      <w:pPr>
        <w:spacing w:line="240" w:lineRule="auto"/>
        <w:rPr>
          <w:lang w:val="ru-RU"/>
        </w:rPr>
      </w:pPr>
      <w:r w:rsidRPr="000005BD">
        <w:rPr>
          <w:lang w:val="ru-RU"/>
        </w:rPr>
        <w:t xml:space="preserve"> „Опозив понуде за јавну набавку -  ЈН</w:t>
      </w:r>
      <w:r w:rsidRPr="00213E45">
        <w:rPr>
          <w:lang w:val="sr-Cyrl-CS"/>
        </w:rPr>
        <w:t>МВ</w:t>
      </w:r>
      <w:r w:rsidRPr="000005BD">
        <w:rPr>
          <w:lang w:val="ru-RU"/>
        </w:rPr>
        <w:t xml:space="preserve"> </w:t>
      </w:r>
      <w:r w:rsidR="00204DB5">
        <w:rPr>
          <w:lang w:val="sr-Cyrl-CS"/>
        </w:rPr>
        <w:t>59</w:t>
      </w:r>
      <w:r>
        <w:rPr>
          <w:lang w:val="sr-Cyrl-CS"/>
        </w:rPr>
        <w:t>/</w:t>
      </w:r>
      <w:r w:rsidR="003D097F">
        <w:rPr>
          <w:lang w:val="sr-Cyrl-CS"/>
        </w:rPr>
        <w:t>20</w:t>
      </w:r>
      <w:r w:rsidRPr="000005BD">
        <w:rPr>
          <w:lang w:val="ru-RU"/>
        </w:rPr>
        <w:t>1</w:t>
      </w:r>
      <w:r>
        <w:rPr>
          <w:lang w:val="sr-Cyrl-CS"/>
        </w:rPr>
        <w:t>9</w:t>
      </w:r>
      <w:r w:rsidRPr="000005BD">
        <w:rPr>
          <w:lang w:val="ru-RU"/>
        </w:rPr>
        <w:t xml:space="preserve"> – не отварати“ или</w:t>
      </w:r>
    </w:p>
    <w:p w:rsidR="00AB7F60" w:rsidRPr="00D07590" w:rsidRDefault="00AB7F60" w:rsidP="00AB7F60">
      <w:pPr>
        <w:spacing w:line="240" w:lineRule="auto"/>
        <w:rPr>
          <w:lang w:val="sr-Cyrl-CS"/>
        </w:rPr>
      </w:pPr>
      <w:r w:rsidRPr="000005BD">
        <w:rPr>
          <w:lang w:val="ru-RU"/>
        </w:rPr>
        <w:t>„Измена и допуна понуде за јавну набавку –</w:t>
      </w:r>
      <w:r w:rsidRPr="00213E45">
        <w:rPr>
          <w:lang w:val="sr-Cyrl-CS"/>
        </w:rPr>
        <w:t xml:space="preserve"> </w:t>
      </w:r>
      <w:r w:rsidRPr="000005BD">
        <w:rPr>
          <w:lang w:val="ru-RU"/>
        </w:rPr>
        <w:t>ЈН</w:t>
      </w:r>
      <w:r w:rsidRPr="00213E45">
        <w:rPr>
          <w:lang w:val="sr-Cyrl-CS"/>
        </w:rPr>
        <w:t>МВ</w:t>
      </w:r>
      <w:r w:rsidRPr="000005BD">
        <w:rPr>
          <w:lang w:val="ru-RU"/>
        </w:rPr>
        <w:t xml:space="preserve"> </w:t>
      </w:r>
      <w:r w:rsidR="00204DB5">
        <w:rPr>
          <w:lang w:val="sr-Cyrl-CS"/>
        </w:rPr>
        <w:t>59</w:t>
      </w:r>
      <w:r>
        <w:rPr>
          <w:lang w:val="sr-Cyrl-CS"/>
        </w:rPr>
        <w:t>/</w:t>
      </w:r>
      <w:r w:rsidR="003D097F" w:rsidRPr="000005BD">
        <w:rPr>
          <w:lang w:val="ru-RU"/>
        </w:rPr>
        <w:t>2019</w:t>
      </w:r>
      <w:r w:rsidRPr="000005BD">
        <w:rPr>
          <w:lang w:val="ru-RU"/>
        </w:rPr>
        <w:t xml:space="preserve"> – не отварати“.</w:t>
      </w:r>
    </w:p>
    <w:p w:rsidR="00AB7F60" w:rsidRPr="00213E45" w:rsidRDefault="00AB7F60" w:rsidP="00AB7F60">
      <w:pPr>
        <w:spacing w:line="240" w:lineRule="auto"/>
        <w:jc w:val="both"/>
        <w:rPr>
          <w:lang w:val="sr-Cyrl-CS"/>
        </w:rPr>
      </w:pPr>
      <w:r w:rsidRPr="000005BD">
        <w:rPr>
          <w:lang w:val="ru-RU"/>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адресу свих учесника у заједничкој понуди.</w:t>
      </w:r>
    </w:p>
    <w:p w:rsidR="00AB7F60" w:rsidRPr="00213E45" w:rsidRDefault="00AB7F60" w:rsidP="00AB7F60">
      <w:pPr>
        <w:spacing w:line="240" w:lineRule="auto"/>
        <w:jc w:val="both"/>
        <w:rPr>
          <w:lang w:val="sr-Cyrl-CS"/>
        </w:rPr>
      </w:pPr>
      <w:r w:rsidRPr="000005BD">
        <w:rPr>
          <w:lang w:val="ru-RU"/>
        </w:rPr>
        <w:t>По истеку рока за подношење понуда понуђач не може да повуче нити мења своју понуду.</w:t>
      </w:r>
    </w:p>
    <w:p w:rsidR="00AB7F60" w:rsidRPr="000005BD" w:rsidRDefault="00AB7F60" w:rsidP="00AB7F60">
      <w:pPr>
        <w:spacing w:line="240" w:lineRule="auto"/>
        <w:jc w:val="both"/>
        <w:rPr>
          <w:lang w:val="ru-RU"/>
        </w:rPr>
      </w:pPr>
    </w:p>
    <w:p w:rsidR="00AB7F60" w:rsidRPr="000005BD" w:rsidRDefault="00AB7F60" w:rsidP="00AB7F60">
      <w:pPr>
        <w:numPr>
          <w:ilvl w:val="0"/>
          <w:numId w:val="31"/>
        </w:numPr>
        <w:suppressAutoHyphens w:val="0"/>
        <w:spacing w:line="240" w:lineRule="auto"/>
        <w:jc w:val="both"/>
        <w:rPr>
          <w:b/>
          <w:sz w:val="20"/>
          <w:szCs w:val="20"/>
          <w:u w:val="single"/>
          <w:lang w:val="ru-RU"/>
        </w:rPr>
      </w:pPr>
      <w:r w:rsidRPr="000005BD">
        <w:rPr>
          <w:b/>
          <w:sz w:val="20"/>
          <w:szCs w:val="20"/>
          <w:u w:val="single"/>
          <w:lang w:val="ru-RU"/>
        </w:rPr>
        <w:t>УЧЕСТВОВАЊЕ У ЗАЈЕДНИЧКОЈ ПОНУДИ ИЛИ КАО ПОДИЗВОЂАЧ</w:t>
      </w:r>
    </w:p>
    <w:p w:rsidR="00AB7F60" w:rsidRPr="00327722" w:rsidRDefault="00AB7F60" w:rsidP="00AB7F60">
      <w:pPr>
        <w:spacing w:line="240" w:lineRule="auto"/>
        <w:jc w:val="both"/>
        <w:rPr>
          <w:lang w:val="sr-Cyrl-CS"/>
        </w:rPr>
      </w:pPr>
      <w:r w:rsidRPr="000005BD">
        <w:rPr>
          <w:lang w:val="ru-RU"/>
        </w:rPr>
        <w:t>Понуђач може да поднесе само једну понуду.</w:t>
      </w:r>
      <w:r w:rsidRPr="00213E45">
        <w:rPr>
          <w:lang w:val="sr-Cyrl-CS"/>
        </w:rPr>
        <w:t xml:space="preserve"> </w:t>
      </w:r>
      <w:r w:rsidRPr="000005BD">
        <w:rPr>
          <w:lang w:val="ru-RU"/>
        </w:rPr>
        <w:t xml:space="preserve">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 </w:t>
      </w:r>
    </w:p>
    <w:p w:rsidR="00AB7F60" w:rsidRPr="00AC4C2E" w:rsidRDefault="00AB7F60" w:rsidP="00AB7F60">
      <w:pPr>
        <w:spacing w:line="240" w:lineRule="auto"/>
        <w:jc w:val="both"/>
        <w:rPr>
          <w:lang w:val="sr-Cyrl-CS"/>
        </w:rPr>
      </w:pPr>
    </w:p>
    <w:p w:rsidR="00AB7F60" w:rsidRPr="00DA062D" w:rsidRDefault="00AB7F60" w:rsidP="00AB7F60">
      <w:pPr>
        <w:numPr>
          <w:ilvl w:val="0"/>
          <w:numId w:val="31"/>
        </w:numPr>
        <w:suppressAutoHyphens w:val="0"/>
        <w:spacing w:line="240" w:lineRule="auto"/>
        <w:jc w:val="both"/>
        <w:rPr>
          <w:b/>
          <w:sz w:val="20"/>
          <w:szCs w:val="20"/>
          <w:u w:val="single"/>
        </w:rPr>
      </w:pPr>
      <w:r w:rsidRPr="00DA062D">
        <w:rPr>
          <w:b/>
          <w:sz w:val="20"/>
          <w:szCs w:val="20"/>
          <w:u w:val="single"/>
        </w:rPr>
        <w:t>ПОНУДА СА ПОДИЗВОЂАЧЕМ</w:t>
      </w:r>
    </w:p>
    <w:p w:rsidR="00AB7F60" w:rsidRPr="000005BD" w:rsidRDefault="00AB7F60" w:rsidP="00AB7F60">
      <w:pPr>
        <w:spacing w:line="240" w:lineRule="auto"/>
        <w:jc w:val="both"/>
        <w:rPr>
          <w:lang w:val="ru-RU"/>
        </w:rPr>
      </w:pPr>
      <w:r w:rsidRPr="000005BD">
        <w:rPr>
          <w:lang w:val="ru-RU"/>
        </w:rPr>
        <w:t xml:space="preserve">Уколико понуђач подноси понуду са подизвођачем дужан је да: </w:t>
      </w:r>
    </w:p>
    <w:p w:rsidR="00AB7F60" w:rsidRPr="000005BD" w:rsidRDefault="00AB7F60" w:rsidP="00AB7F60">
      <w:pPr>
        <w:pStyle w:val="ListParagraph"/>
        <w:numPr>
          <w:ilvl w:val="0"/>
          <w:numId w:val="23"/>
        </w:numPr>
        <w:spacing w:line="240" w:lineRule="auto"/>
        <w:contextualSpacing/>
        <w:jc w:val="both"/>
        <w:rPr>
          <w:sz w:val="22"/>
          <w:szCs w:val="22"/>
          <w:lang w:val="ru-RU"/>
        </w:rPr>
      </w:pPr>
      <w:r w:rsidRPr="000005BD">
        <w:rPr>
          <w:sz w:val="22"/>
          <w:szCs w:val="22"/>
          <w:lang w:val="ru-RU"/>
        </w:rPr>
        <w:t xml:space="preserve">у </w:t>
      </w:r>
      <w:r w:rsidRPr="00213E45">
        <w:rPr>
          <w:sz w:val="22"/>
          <w:szCs w:val="22"/>
          <w:lang w:val="sr-Cyrl-CS"/>
        </w:rPr>
        <w:t>О</w:t>
      </w:r>
      <w:r w:rsidRPr="000005BD">
        <w:rPr>
          <w:sz w:val="22"/>
          <w:szCs w:val="22"/>
          <w:lang w:val="ru-RU"/>
        </w:rPr>
        <w:t xml:space="preserve">брасцу понуде наведе да понуду подноси са подизвођачем, </w:t>
      </w:r>
      <w:r w:rsidRPr="00213E45">
        <w:rPr>
          <w:sz w:val="22"/>
          <w:szCs w:val="22"/>
          <w:lang w:val="sr-Cyrl-CS"/>
        </w:rPr>
        <w:t>као и</w:t>
      </w:r>
      <w:r w:rsidRPr="000005BD">
        <w:rPr>
          <w:sz w:val="22"/>
          <w:szCs w:val="22"/>
          <w:lang w:val="ru-RU"/>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AB7F60" w:rsidRPr="000005BD" w:rsidRDefault="00AB7F60" w:rsidP="00AB7F60">
      <w:pPr>
        <w:pStyle w:val="ListParagraph"/>
        <w:numPr>
          <w:ilvl w:val="0"/>
          <w:numId w:val="23"/>
        </w:numPr>
        <w:spacing w:line="240" w:lineRule="auto"/>
        <w:contextualSpacing/>
        <w:jc w:val="both"/>
        <w:rPr>
          <w:sz w:val="22"/>
          <w:szCs w:val="22"/>
          <w:lang w:val="ru-RU"/>
        </w:rPr>
      </w:pPr>
      <w:r w:rsidRPr="000005BD">
        <w:rPr>
          <w:sz w:val="22"/>
          <w:szCs w:val="22"/>
          <w:lang w:val="ru-RU"/>
        </w:rPr>
        <w:t xml:space="preserve">у </w:t>
      </w:r>
      <w:r w:rsidRPr="00213E45">
        <w:rPr>
          <w:sz w:val="22"/>
          <w:szCs w:val="22"/>
          <w:lang w:val="sr-Cyrl-CS"/>
        </w:rPr>
        <w:t>О</w:t>
      </w:r>
      <w:r w:rsidRPr="000005BD">
        <w:rPr>
          <w:sz w:val="22"/>
          <w:szCs w:val="22"/>
          <w:lang w:val="ru-RU"/>
        </w:rPr>
        <w:t>брасцу понуде наведе назив и седиште подизвођача, уколико ће делимично извршење набавке поверити подизвођачу.</w:t>
      </w:r>
    </w:p>
    <w:p w:rsidR="00AB7F60" w:rsidRPr="000005BD" w:rsidRDefault="00AB7F60" w:rsidP="00AB7F60">
      <w:pPr>
        <w:pStyle w:val="ListParagraph"/>
        <w:numPr>
          <w:ilvl w:val="0"/>
          <w:numId w:val="23"/>
        </w:numPr>
        <w:spacing w:line="240" w:lineRule="auto"/>
        <w:contextualSpacing/>
        <w:jc w:val="both"/>
        <w:rPr>
          <w:sz w:val="22"/>
          <w:szCs w:val="22"/>
          <w:lang w:val="ru-RU"/>
        </w:rPr>
      </w:pPr>
      <w:r w:rsidRPr="000005BD">
        <w:rPr>
          <w:sz w:val="22"/>
          <w:szCs w:val="22"/>
          <w:lang w:val="ru-RU"/>
        </w:rPr>
        <w:t>попуни, печатом овери и потпише образац Подаци о подизвођачу</w:t>
      </w:r>
    </w:p>
    <w:p w:rsidR="00AB7F60" w:rsidRPr="000005BD" w:rsidRDefault="00AB7F60" w:rsidP="00AB7F60">
      <w:pPr>
        <w:pStyle w:val="ListParagraph"/>
        <w:numPr>
          <w:ilvl w:val="0"/>
          <w:numId w:val="23"/>
        </w:numPr>
        <w:spacing w:line="240" w:lineRule="auto"/>
        <w:contextualSpacing/>
        <w:jc w:val="both"/>
        <w:rPr>
          <w:sz w:val="22"/>
          <w:szCs w:val="22"/>
          <w:lang w:val="ru-RU"/>
        </w:rPr>
      </w:pPr>
      <w:r w:rsidRPr="000005BD">
        <w:rPr>
          <w:sz w:val="22"/>
          <w:szCs w:val="22"/>
          <w:lang w:val="ru-RU"/>
        </w:rPr>
        <w:t xml:space="preserve">за подизвођача достави доказе о испуњеноси услова из члана 75. став 1. тачка 1 до </w:t>
      </w:r>
      <w:r>
        <w:rPr>
          <w:sz w:val="22"/>
          <w:szCs w:val="22"/>
          <w:lang w:val="sr-Cyrl-CS"/>
        </w:rPr>
        <w:t>4</w:t>
      </w:r>
      <w:r w:rsidRPr="00213E45">
        <w:rPr>
          <w:sz w:val="22"/>
          <w:szCs w:val="22"/>
          <w:lang w:val="sr-Cyrl-CS"/>
        </w:rPr>
        <w:t>, а доказ о испуњености усл</w:t>
      </w:r>
      <w:r>
        <w:rPr>
          <w:sz w:val="22"/>
          <w:szCs w:val="22"/>
          <w:lang w:val="sr-Cyrl-CS"/>
        </w:rPr>
        <w:t>ова из члана 75. став 1. тачка 5</w:t>
      </w:r>
      <w:r w:rsidRPr="00213E45">
        <w:rPr>
          <w:sz w:val="22"/>
          <w:szCs w:val="22"/>
          <w:lang w:val="sr-Cyrl-CS"/>
        </w:rPr>
        <w:t>. за део набавке који ће извршити преко подизвођача.</w:t>
      </w:r>
    </w:p>
    <w:p w:rsidR="00AB7F60" w:rsidRPr="000005BD" w:rsidRDefault="00AB7F60" w:rsidP="00AB7F60">
      <w:pPr>
        <w:spacing w:line="240" w:lineRule="auto"/>
        <w:jc w:val="both"/>
        <w:rPr>
          <w:lang w:val="ru-RU"/>
        </w:rPr>
      </w:pPr>
      <w:r w:rsidRPr="000005BD">
        <w:rPr>
          <w:lang w:val="ru-RU"/>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 </w:t>
      </w:r>
    </w:p>
    <w:p w:rsidR="00AB7F60" w:rsidRPr="00213E45" w:rsidRDefault="00AB7F60" w:rsidP="00AB7F60">
      <w:pPr>
        <w:spacing w:line="240" w:lineRule="auto"/>
        <w:jc w:val="both"/>
        <w:rPr>
          <w:lang w:val="sr-Cyrl-CS"/>
        </w:rPr>
      </w:pPr>
      <w:r w:rsidRPr="000005BD">
        <w:rPr>
          <w:lang w:val="ru-RU"/>
        </w:rPr>
        <w:t>Понуђач у потпуности одговара за извршење уговорене набавке наручиоцу, без обзира на број подизвођача.</w:t>
      </w:r>
    </w:p>
    <w:p w:rsidR="00AB7F60" w:rsidRPr="000005BD" w:rsidRDefault="00AB7F60" w:rsidP="00AB7F60">
      <w:pPr>
        <w:spacing w:line="240" w:lineRule="auto"/>
        <w:jc w:val="both"/>
        <w:rPr>
          <w:lang w:val="ru-RU"/>
        </w:rPr>
      </w:pPr>
      <w:r w:rsidRPr="000005BD">
        <w:rPr>
          <w:lang w:val="ru-RU"/>
        </w:rPr>
        <w:t xml:space="preserve">Понуђач је дужан да наручиоцу на његов захтев омогући приступ код произвођача, ради утврђивања испуњености тражених услова. </w:t>
      </w:r>
    </w:p>
    <w:p w:rsidR="00AB7F60" w:rsidRPr="00213E45" w:rsidRDefault="00AB7F60" w:rsidP="00AB7F60">
      <w:pPr>
        <w:spacing w:line="240" w:lineRule="auto"/>
        <w:jc w:val="both"/>
        <w:rPr>
          <w:lang w:val="sr-Cyrl-CS"/>
        </w:rPr>
      </w:pPr>
      <w:r w:rsidRPr="000005BD">
        <w:rPr>
          <w:lang w:val="ru-RU"/>
        </w:rPr>
        <w:t>Наручилац може на захтев подизвођача</w:t>
      </w:r>
      <w:r w:rsidRPr="00213E45">
        <w:rPr>
          <w:lang w:val="sr-Cyrl-CS"/>
        </w:rPr>
        <w:t>,</w:t>
      </w:r>
      <w:r w:rsidRPr="000005BD">
        <w:rPr>
          <w:lang w:val="ru-RU"/>
        </w:rPr>
        <w:t xml:space="preserve"> и где природа предмета набавке то дозвољава</w:t>
      </w:r>
      <w:r w:rsidRPr="00213E45">
        <w:rPr>
          <w:lang w:val="sr-Cyrl-CS"/>
        </w:rPr>
        <w:t>,</w:t>
      </w:r>
      <w:r w:rsidRPr="000005BD">
        <w:rPr>
          <w:lang w:val="ru-RU"/>
        </w:rPr>
        <w:t xml:space="preserve"> пренети </w:t>
      </w:r>
    </w:p>
    <w:p w:rsidR="00AB7F60" w:rsidRPr="000005BD" w:rsidRDefault="00AB7F60" w:rsidP="00AB7F60">
      <w:pPr>
        <w:spacing w:line="240" w:lineRule="auto"/>
        <w:jc w:val="both"/>
        <w:rPr>
          <w:lang w:val="ru-RU"/>
        </w:rPr>
      </w:pPr>
      <w:r w:rsidRPr="000005BD">
        <w:rPr>
          <w:lang w:val="ru-RU"/>
        </w:rPr>
        <w:t>доспела потраживања директно подизвођачу, за део набавке који се извршава преко тог подизвођача, а дужан је да омогући добављачу да приговори ако потраживање није доспело.</w:t>
      </w:r>
    </w:p>
    <w:p w:rsidR="00AB7F60" w:rsidRPr="000005BD" w:rsidRDefault="00AB7F60" w:rsidP="00AB7F60">
      <w:pPr>
        <w:spacing w:line="240" w:lineRule="auto"/>
        <w:jc w:val="both"/>
        <w:rPr>
          <w:lang w:val="ru-RU"/>
        </w:rPr>
      </w:pPr>
      <w:r w:rsidRPr="000005BD">
        <w:rPr>
          <w:lang w:val="ru-RU"/>
        </w:rPr>
        <w:t>Добављач не може ангажовати као подизвођача лице које није навео у понуди.</w:t>
      </w:r>
    </w:p>
    <w:p w:rsidR="00204DB5" w:rsidRPr="00107C2A" w:rsidRDefault="00AB7F60" w:rsidP="00AB7F60">
      <w:pPr>
        <w:spacing w:line="240" w:lineRule="auto"/>
        <w:jc w:val="both"/>
        <w:rPr>
          <w:lang w:val="ru-RU"/>
        </w:rPr>
      </w:pPr>
      <w:r w:rsidRPr="000005BD">
        <w:rPr>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w:t>
      </w:r>
      <w:r w:rsidRPr="00213E45">
        <w:rPr>
          <w:lang w:val="sr-Cyrl-CS"/>
        </w:rPr>
        <w:t>т</w:t>
      </w:r>
      <w:r w:rsidRPr="000005BD">
        <w:rPr>
          <w:lang w:val="ru-RU"/>
        </w:rPr>
        <w:t>ходну сагласност наручиоца.</w:t>
      </w:r>
    </w:p>
    <w:p w:rsidR="00204DB5" w:rsidRPr="000005BD" w:rsidRDefault="00204DB5" w:rsidP="00AB7F60">
      <w:pPr>
        <w:spacing w:line="240" w:lineRule="auto"/>
        <w:jc w:val="both"/>
        <w:rPr>
          <w:lang w:val="ru-RU"/>
        </w:rPr>
      </w:pPr>
    </w:p>
    <w:p w:rsidR="00AB7F60" w:rsidRPr="00670957" w:rsidRDefault="00AB7F60" w:rsidP="00AB7F60">
      <w:pPr>
        <w:numPr>
          <w:ilvl w:val="0"/>
          <w:numId w:val="31"/>
        </w:numPr>
        <w:suppressAutoHyphens w:val="0"/>
        <w:spacing w:line="240" w:lineRule="auto"/>
        <w:jc w:val="both"/>
        <w:rPr>
          <w:b/>
          <w:sz w:val="20"/>
          <w:szCs w:val="20"/>
          <w:u w:val="single"/>
        </w:rPr>
      </w:pPr>
      <w:r w:rsidRPr="00670957">
        <w:rPr>
          <w:b/>
          <w:sz w:val="20"/>
          <w:szCs w:val="20"/>
          <w:u w:val="single"/>
        </w:rPr>
        <w:t>ГРУПА ПОНУЂАЧА – ЗАЈЕДНИЧКА ПОНУДА</w:t>
      </w:r>
      <w:r w:rsidRPr="00863B49">
        <w:rPr>
          <w:b/>
          <w:u w:val="single"/>
        </w:rPr>
        <w:t xml:space="preserve"> </w:t>
      </w:r>
    </w:p>
    <w:p w:rsidR="00AB7F60" w:rsidRPr="000005BD" w:rsidRDefault="00AB7F60" w:rsidP="00AB7F60">
      <w:pPr>
        <w:spacing w:line="240" w:lineRule="auto"/>
        <w:jc w:val="both"/>
        <w:rPr>
          <w:lang w:val="ru-RU"/>
        </w:rPr>
      </w:pPr>
      <w:r w:rsidRPr="000005BD">
        <w:rPr>
          <w:lang w:val="ru-RU"/>
        </w:rPr>
        <w:t>Понуду може поднети група понуђача (заједничка понуда).</w:t>
      </w:r>
    </w:p>
    <w:p w:rsidR="00AB7F60" w:rsidRPr="000005BD" w:rsidRDefault="00AB7F60" w:rsidP="00AB7F60">
      <w:pPr>
        <w:spacing w:line="240" w:lineRule="auto"/>
        <w:jc w:val="both"/>
        <w:rPr>
          <w:lang w:val="ru-RU"/>
        </w:rPr>
      </w:pPr>
      <w:r w:rsidRPr="000005BD">
        <w:rPr>
          <w:lang w:val="ru-RU"/>
        </w:rPr>
        <w:t xml:space="preserve">Уколико понуду подноси група понуђача, у Обрасцу понуде уписује се назив и подаци свих понуђача из групе. </w:t>
      </w:r>
    </w:p>
    <w:p w:rsidR="00AB7F60" w:rsidRPr="000005BD" w:rsidRDefault="00AB7F60" w:rsidP="00AB7F60">
      <w:pPr>
        <w:spacing w:line="240" w:lineRule="auto"/>
        <w:jc w:val="both"/>
        <w:rPr>
          <w:lang w:val="ru-RU"/>
        </w:rPr>
      </w:pPr>
      <w:r w:rsidRPr="000005BD">
        <w:rPr>
          <w:lang w:val="ru-RU"/>
        </w:rPr>
        <w:lastRenderedPageBreak/>
        <w:t>За сваког учесника у зајед</w:t>
      </w:r>
      <w:r w:rsidRPr="00213E45">
        <w:rPr>
          <w:lang w:val="sr-Cyrl-CS"/>
        </w:rPr>
        <w:t>н</w:t>
      </w:r>
      <w:r w:rsidRPr="000005BD">
        <w:rPr>
          <w:lang w:val="ru-RU"/>
        </w:rPr>
        <w:t>ичкој понуди потребно је попунити, печатом оверити и потписати образац „Подаци о понуђачу који је учесник у заједничкој понуди“</w:t>
      </w:r>
      <w:r w:rsidRPr="00213E45">
        <w:rPr>
          <w:lang w:val="sr-Cyrl-CS"/>
        </w:rPr>
        <w:t>.</w:t>
      </w:r>
    </w:p>
    <w:p w:rsidR="00AB7F60" w:rsidRPr="00213E45" w:rsidRDefault="00AB7F60" w:rsidP="00AB7F60">
      <w:pPr>
        <w:spacing w:line="240" w:lineRule="auto"/>
        <w:jc w:val="both"/>
        <w:rPr>
          <w:lang w:val="sr-Cyrl-CS"/>
        </w:rPr>
      </w:pPr>
      <w:r w:rsidRPr="000005BD">
        <w:rPr>
          <w:lang w:val="ru-RU"/>
        </w:rPr>
        <w:t>Сваки учесник у заједничкој понуди мора да испуни обавезне услове из члана 75. став 1. тачка 1. до 4. Закона, а додатне услове, уколико их наручилац предвиди у конкурсној документацији испуњавају заједно</w:t>
      </w:r>
      <w:r w:rsidRPr="00213E45">
        <w:rPr>
          <w:lang w:val="sr-Cyrl-CS"/>
        </w:rPr>
        <w:t>, осим ако наручилац из оправданих разлога не одреди другачије.</w:t>
      </w:r>
    </w:p>
    <w:p w:rsidR="00AB7F60" w:rsidRPr="00213E45" w:rsidRDefault="00AB7F60" w:rsidP="00AB7F60">
      <w:pPr>
        <w:spacing w:line="240" w:lineRule="auto"/>
        <w:jc w:val="both"/>
        <w:rPr>
          <w:lang w:val="sr-Cyrl-CS"/>
        </w:rPr>
      </w:pPr>
      <w:r w:rsidRPr="00213E45">
        <w:rPr>
          <w:lang w:val="sr-Cyrl-CS"/>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r w:rsidRPr="000005BD">
        <w:rPr>
          <w:lang w:val="ru-RU"/>
        </w:rPr>
        <w:t>Саставни део заједничке понуде је споразум којим се понуђачи</w:t>
      </w:r>
      <w:r w:rsidRPr="00213E45">
        <w:rPr>
          <w:lang w:val="sr-Cyrl-CS"/>
        </w:rPr>
        <w:t xml:space="preserve"> </w:t>
      </w:r>
      <w:r w:rsidRPr="000005BD">
        <w:rPr>
          <w:lang w:val="ru-RU"/>
        </w:rPr>
        <w:t>из групе међусобно</w:t>
      </w:r>
      <w:r w:rsidRPr="00213E45">
        <w:rPr>
          <w:lang w:val="sr-Cyrl-CS"/>
        </w:rPr>
        <w:t>,</w:t>
      </w:r>
      <w:r w:rsidRPr="000005BD">
        <w:rPr>
          <w:lang w:val="ru-RU"/>
        </w:rPr>
        <w:t xml:space="preserve"> и према наручиоцу</w:t>
      </w:r>
      <w:r w:rsidRPr="00213E45">
        <w:rPr>
          <w:lang w:val="sr-Cyrl-CS"/>
        </w:rPr>
        <w:t>,</w:t>
      </w:r>
      <w:r w:rsidRPr="000005BD">
        <w:rPr>
          <w:lang w:val="ru-RU"/>
        </w:rPr>
        <w:t xml:space="preserve"> обавезују на извршење јавне набавке, а који обавезно садржи</w:t>
      </w:r>
      <w:r w:rsidRPr="00213E45">
        <w:rPr>
          <w:lang w:val="sr-Cyrl-CS"/>
        </w:rPr>
        <w:t>:</w:t>
      </w:r>
    </w:p>
    <w:p w:rsidR="00AB7F60" w:rsidRPr="00213E45" w:rsidRDefault="00AB7F60" w:rsidP="00AB7F60">
      <w:pPr>
        <w:jc w:val="center"/>
        <w:rPr>
          <w:b/>
          <w:lang w:val="sr-Cyrl-CS"/>
        </w:rPr>
      </w:pPr>
    </w:p>
    <w:p w:rsidR="00AB7F60" w:rsidRPr="000005BD" w:rsidRDefault="00AB7F60" w:rsidP="00AB7F60">
      <w:pPr>
        <w:pStyle w:val="ListParagraph"/>
        <w:numPr>
          <w:ilvl w:val="0"/>
          <w:numId w:val="24"/>
        </w:numPr>
        <w:suppressAutoHyphens w:val="0"/>
        <w:spacing w:line="240" w:lineRule="auto"/>
        <w:contextualSpacing/>
        <w:jc w:val="both"/>
        <w:rPr>
          <w:sz w:val="22"/>
          <w:szCs w:val="22"/>
          <w:lang w:val="ru-RU"/>
        </w:rPr>
      </w:pPr>
      <w:r>
        <w:rPr>
          <w:sz w:val="22"/>
          <w:szCs w:val="22"/>
          <w:lang w:val="sr-Cyrl-CS"/>
        </w:rPr>
        <w:t xml:space="preserve">Податке о </w:t>
      </w:r>
      <w:r w:rsidRPr="000005BD">
        <w:rPr>
          <w:sz w:val="22"/>
          <w:szCs w:val="22"/>
          <w:lang w:val="ru-RU"/>
        </w:rPr>
        <w:t>члану групе који ће бити носилац посл</w:t>
      </w:r>
      <w:r w:rsidRPr="00213E45">
        <w:rPr>
          <w:sz w:val="22"/>
          <w:szCs w:val="22"/>
          <w:lang w:val="sr-Cyrl-CS"/>
        </w:rPr>
        <w:t>а, односно који ће поднети понуду и који ће заступати групу понуђача пред наручиоцем;</w:t>
      </w:r>
    </w:p>
    <w:p w:rsidR="00AB7F60" w:rsidRDefault="00AB7F60" w:rsidP="00AB7F60">
      <w:pPr>
        <w:pStyle w:val="ListParagraph"/>
        <w:ind w:left="0"/>
        <w:jc w:val="both"/>
        <w:rPr>
          <w:sz w:val="22"/>
          <w:szCs w:val="22"/>
          <w:lang w:val="sr-Cyrl-CS"/>
        </w:rPr>
      </w:pPr>
      <w:r>
        <w:rPr>
          <w:sz w:val="22"/>
          <w:szCs w:val="22"/>
          <w:lang w:val="sr-Cyrl-CS"/>
        </w:rPr>
        <w:t xml:space="preserve">      2)   </w:t>
      </w:r>
      <w:r w:rsidRPr="00F11F15">
        <w:rPr>
          <w:sz w:val="22"/>
          <w:szCs w:val="22"/>
          <w:lang w:val="sr-Cyrl-CS"/>
        </w:rPr>
        <w:t>Опис послова сваког од понуђача из групе понуђача</w:t>
      </w:r>
      <w:r>
        <w:rPr>
          <w:sz w:val="22"/>
          <w:szCs w:val="22"/>
          <w:lang w:val="sr-Cyrl-CS"/>
        </w:rPr>
        <w:t xml:space="preserve"> о</w:t>
      </w:r>
      <w:r w:rsidRPr="00F11F15">
        <w:rPr>
          <w:sz w:val="22"/>
          <w:szCs w:val="22"/>
          <w:lang w:val="sr-Cyrl-CS"/>
        </w:rPr>
        <w:t xml:space="preserve"> извршењу уговора</w:t>
      </w:r>
      <w:r>
        <w:rPr>
          <w:sz w:val="22"/>
          <w:szCs w:val="22"/>
          <w:lang w:val="sr-Cyrl-CS"/>
        </w:rPr>
        <w:t>.</w:t>
      </w:r>
      <w:r w:rsidRPr="00F11F15">
        <w:rPr>
          <w:sz w:val="22"/>
          <w:szCs w:val="22"/>
          <w:lang w:val="sr-Cyrl-CS"/>
        </w:rPr>
        <w:t xml:space="preserve"> </w:t>
      </w:r>
    </w:p>
    <w:p w:rsidR="00AB7F60" w:rsidRPr="00F11F15" w:rsidRDefault="00AB7F60" w:rsidP="00AB7F60">
      <w:pPr>
        <w:pStyle w:val="ListParagraph"/>
        <w:ind w:left="0"/>
        <w:jc w:val="both"/>
        <w:rPr>
          <w:sz w:val="22"/>
          <w:szCs w:val="22"/>
          <w:lang w:val="sr-Cyrl-CS"/>
        </w:rPr>
      </w:pPr>
      <w:r w:rsidRPr="00F11F15">
        <w:rPr>
          <w:sz w:val="22"/>
          <w:szCs w:val="22"/>
          <w:lang w:val="sr-Cyrl-CS"/>
        </w:rPr>
        <w:t>Споразумом се уређују и друга питања уколико наручилац одреди конкурсном документацијом.</w:t>
      </w:r>
    </w:p>
    <w:p w:rsidR="00AB7F60" w:rsidRPr="00AC4C2E" w:rsidRDefault="00AB7F60" w:rsidP="00AB7F60">
      <w:pPr>
        <w:spacing w:line="240" w:lineRule="auto"/>
        <w:jc w:val="both"/>
        <w:rPr>
          <w:lang w:val="sr-Cyrl-CS"/>
        </w:rPr>
      </w:pPr>
      <w:r w:rsidRPr="000005BD">
        <w:rPr>
          <w:lang w:val="ru-RU"/>
        </w:rPr>
        <w:t xml:space="preserve">Понуђачи који поднесу заједничку понуду одговарају неограничено солидарно према наручиоцу. </w:t>
      </w:r>
    </w:p>
    <w:p w:rsidR="00AB7F60" w:rsidRPr="000005BD" w:rsidRDefault="00AB7F60" w:rsidP="00AB7F60">
      <w:pPr>
        <w:spacing w:line="240" w:lineRule="auto"/>
        <w:jc w:val="both"/>
        <w:rPr>
          <w:lang w:val="ru-RU"/>
        </w:rPr>
      </w:pPr>
      <w:r w:rsidRPr="000005BD">
        <w:rPr>
          <w:lang w:val="ru-RU"/>
        </w:rPr>
        <w:t>Уколико понуђач наступа са групом понуђача</w:t>
      </w:r>
      <w:r w:rsidRPr="00213E45">
        <w:rPr>
          <w:lang w:val="sr-Cyrl-CS"/>
        </w:rPr>
        <w:t>,</w:t>
      </w:r>
      <w:r w:rsidRPr="000005BD">
        <w:rPr>
          <w:lang w:val="ru-RU"/>
        </w:rPr>
        <w:t xml:space="preserve"> </w:t>
      </w:r>
      <w:r w:rsidRPr="00213E45">
        <w:rPr>
          <w:lang w:val="sr-Cyrl-CS"/>
        </w:rPr>
        <w:t>„О</w:t>
      </w:r>
      <w:r w:rsidRPr="000005BD">
        <w:rPr>
          <w:lang w:val="ru-RU"/>
        </w:rPr>
        <w:t>бразац понуде</w:t>
      </w:r>
      <w:r w:rsidRPr="00213E45">
        <w:rPr>
          <w:lang w:val="sr-Cyrl-CS"/>
        </w:rPr>
        <w:t>“</w:t>
      </w:r>
      <w:r w:rsidRPr="000005BD">
        <w:rPr>
          <w:lang w:val="ru-RU"/>
        </w:rPr>
        <w:t xml:space="preserve"> попуњава, потписује  и оверава печатом овлашћени представник групе понуђача. Уколико група понуђача нема овлашћеног представника</w:t>
      </w:r>
      <w:r w:rsidRPr="00213E45">
        <w:rPr>
          <w:lang w:val="sr-Cyrl-CS"/>
        </w:rPr>
        <w:t>,</w:t>
      </w:r>
      <w:r w:rsidRPr="000005BD">
        <w:rPr>
          <w:lang w:val="ru-RU"/>
        </w:rPr>
        <w:t xml:space="preserve"> сви понуђачи из групе потписују и оверавају печатом </w:t>
      </w:r>
      <w:r w:rsidRPr="00213E45">
        <w:rPr>
          <w:lang w:val="sr-Cyrl-CS"/>
        </w:rPr>
        <w:t>„О</w:t>
      </w:r>
      <w:r w:rsidRPr="000005BD">
        <w:rPr>
          <w:lang w:val="ru-RU"/>
        </w:rPr>
        <w:t>бразац понуде</w:t>
      </w:r>
      <w:r w:rsidRPr="00213E45">
        <w:rPr>
          <w:lang w:val="sr-Cyrl-CS"/>
        </w:rPr>
        <w:t>“</w:t>
      </w:r>
      <w:r w:rsidRPr="000005BD">
        <w:rPr>
          <w:lang w:val="ru-RU"/>
        </w:rPr>
        <w:t xml:space="preserve">. </w:t>
      </w:r>
    </w:p>
    <w:p w:rsidR="00AB7F60" w:rsidRPr="000005BD" w:rsidRDefault="00AB7F60" w:rsidP="00AB7F60">
      <w:pPr>
        <w:spacing w:line="240" w:lineRule="auto"/>
        <w:jc w:val="both"/>
        <w:rPr>
          <w:lang w:val="ru-RU"/>
        </w:rPr>
      </w:pPr>
    </w:p>
    <w:p w:rsidR="00AB7F60" w:rsidRPr="000005BD" w:rsidRDefault="00AB7F60" w:rsidP="00AB7F60">
      <w:pPr>
        <w:numPr>
          <w:ilvl w:val="0"/>
          <w:numId w:val="31"/>
        </w:numPr>
        <w:suppressAutoHyphens w:val="0"/>
        <w:spacing w:line="240" w:lineRule="auto"/>
        <w:jc w:val="both"/>
        <w:rPr>
          <w:b/>
          <w:sz w:val="20"/>
          <w:szCs w:val="20"/>
          <w:u w:val="single"/>
          <w:lang w:val="ru-RU"/>
        </w:rPr>
      </w:pPr>
      <w:r w:rsidRPr="000005BD">
        <w:rPr>
          <w:b/>
          <w:sz w:val="20"/>
          <w:szCs w:val="20"/>
          <w:u w:val="single"/>
          <w:lang w:val="ru-RU"/>
        </w:rPr>
        <w:t>НАЧИН И УСЛОВИ ПЛАЋАЊА, ГАРАНТНИ РОК, КАО И ДРУГЕ ОКОЛНОСТИ ОД КОЈИХ ЗАВИСИ ПРИХВАТЉИВОСТ ПОНУДЕ</w:t>
      </w:r>
    </w:p>
    <w:p w:rsidR="00AB7F60" w:rsidRPr="000005BD" w:rsidRDefault="00AB7F60" w:rsidP="00AB7F60">
      <w:pPr>
        <w:spacing w:line="240" w:lineRule="auto"/>
        <w:ind w:left="720"/>
        <w:jc w:val="both"/>
        <w:rPr>
          <w:i/>
          <w:u w:val="single"/>
          <w:lang w:val="ru-RU"/>
        </w:rPr>
      </w:pPr>
      <w:r w:rsidRPr="000005BD">
        <w:rPr>
          <w:i/>
          <w:u w:val="single"/>
          <w:lang w:val="ru-RU"/>
        </w:rPr>
        <w:t>9.1. захтеви у погледу начина, рока и услова плаћања</w:t>
      </w:r>
    </w:p>
    <w:p w:rsidR="00AB7F60" w:rsidRPr="00683A0E" w:rsidRDefault="00AB7F60" w:rsidP="00AB7F60">
      <w:pPr>
        <w:jc w:val="both"/>
        <w:rPr>
          <w:lang w:val="sr-Cyrl-CS"/>
        </w:rPr>
      </w:pPr>
      <w:r w:rsidRPr="00683A0E">
        <w:rPr>
          <w:lang w:val="sr-Cyrl-CS"/>
        </w:rPr>
        <w:t>Плаћање се врши уплатом на рачун понуђача</w:t>
      </w:r>
      <w:r>
        <w:rPr>
          <w:lang w:val="sr-Cyrl-CS"/>
        </w:rPr>
        <w:t xml:space="preserve"> у року наведеном у понуди понуђача</w:t>
      </w:r>
      <w:r w:rsidR="00204DB5">
        <w:rPr>
          <w:lang w:val="sr-Cyrl-CS"/>
        </w:rPr>
        <w:t xml:space="preserve">. Понуђач може тражити и аванс у било ком износу, уз обавезу прилагања </w:t>
      </w:r>
      <w:r w:rsidR="00C70EBC">
        <w:rPr>
          <w:lang w:val="sr-Cyrl-CS"/>
        </w:rPr>
        <w:t xml:space="preserve"> финансијског </w:t>
      </w:r>
      <w:r w:rsidR="00204DB5">
        <w:rPr>
          <w:lang w:val="sr-Cyrl-CS"/>
        </w:rPr>
        <w:t>средства обезбеђења.</w:t>
      </w:r>
    </w:p>
    <w:p w:rsidR="00AB7F60" w:rsidRPr="00683A0E" w:rsidRDefault="00AB7F60" w:rsidP="00AB7F60">
      <w:pPr>
        <w:spacing w:line="240" w:lineRule="auto"/>
        <w:ind w:left="360"/>
        <w:jc w:val="both"/>
        <w:rPr>
          <w:i/>
          <w:u w:val="single"/>
          <w:lang w:val="sr-Cyrl-CS"/>
        </w:rPr>
      </w:pPr>
      <w:r w:rsidRPr="000005BD">
        <w:rPr>
          <w:i/>
          <w:u w:val="single"/>
          <w:lang w:val="ru-RU"/>
        </w:rPr>
        <w:t xml:space="preserve">  9.2. захтеви у поглед</w:t>
      </w:r>
      <w:r w:rsidRPr="00683A0E">
        <w:rPr>
          <w:i/>
          <w:u w:val="single"/>
          <w:lang w:val="sr-Cyrl-CS"/>
        </w:rPr>
        <w:t xml:space="preserve"> </w:t>
      </w:r>
      <w:r w:rsidRPr="000005BD">
        <w:rPr>
          <w:i/>
          <w:u w:val="single"/>
          <w:lang w:val="ru-RU"/>
        </w:rPr>
        <w:t>у рока извршења услуге</w:t>
      </w:r>
    </w:p>
    <w:p w:rsidR="00AB7F60" w:rsidRPr="00683A0E" w:rsidRDefault="00204DB5" w:rsidP="00AB7F60">
      <w:pPr>
        <w:ind w:left="360"/>
        <w:jc w:val="both"/>
        <w:rPr>
          <w:i/>
          <w:u w:val="single"/>
          <w:lang w:val="sr-Cyrl-CS"/>
        </w:rPr>
      </w:pPr>
      <w:r w:rsidRPr="000005BD">
        <w:rPr>
          <w:lang w:val="ru-RU"/>
        </w:rPr>
        <w:t>Рок испоруке</w:t>
      </w:r>
      <w:r w:rsidR="00051E79" w:rsidRPr="000005BD">
        <w:rPr>
          <w:lang w:val="ru-RU"/>
        </w:rPr>
        <w:t xml:space="preserve"> </w:t>
      </w:r>
      <w:r w:rsidRPr="000005BD">
        <w:rPr>
          <w:lang w:val="ru-RU"/>
        </w:rPr>
        <w:t xml:space="preserve"> уговореног добра са п</w:t>
      </w:r>
      <w:r w:rsidR="00051E79" w:rsidRPr="000005BD">
        <w:rPr>
          <w:lang w:val="ru-RU"/>
        </w:rPr>
        <w:t xml:space="preserve">ратећом монтажом </w:t>
      </w:r>
      <w:r w:rsidR="00107C2A">
        <w:rPr>
          <w:lang w:val="ru-RU"/>
        </w:rPr>
        <w:t xml:space="preserve"> максимално </w:t>
      </w:r>
      <w:r w:rsidR="00051E79" w:rsidRPr="000005BD">
        <w:rPr>
          <w:lang w:val="ru-RU"/>
        </w:rPr>
        <w:t>износи 45</w:t>
      </w:r>
      <w:r w:rsidRPr="000005BD">
        <w:rPr>
          <w:lang w:val="ru-RU"/>
        </w:rPr>
        <w:t xml:space="preserve"> </w:t>
      </w:r>
      <w:r w:rsidR="00107C2A" w:rsidRPr="00107C2A">
        <w:rPr>
          <w:lang w:val="ru-RU"/>
        </w:rPr>
        <w:t xml:space="preserve"> календарских</w:t>
      </w:r>
      <w:r w:rsidR="00107C2A">
        <w:rPr>
          <w:lang w:val="ru-RU"/>
        </w:rPr>
        <w:t xml:space="preserve"> </w:t>
      </w:r>
      <w:r w:rsidRPr="000005BD">
        <w:rPr>
          <w:lang w:val="ru-RU"/>
        </w:rPr>
        <w:t>дана, од дана закључења уговора</w:t>
      </w:r>
      <w:r w:rsidR="00051E79">
        <w:rPr>
          <w:lang w:val="sr-Cyrl-CS"/>
        </w:rPr>
        <w:t xml:space="preserve"> о јавној набавци.</w:t>
      </w:r>
    </w:p>
    <w:p w:rsidR="00AB7F60" w:rsidRPr="000005BD" w:rsidRDefault="00AB7F60" w:rsidP="00AB7F60">
      <w:pPr>
        <w:spacing w:line="240" w:lineRule="auto"/>
        <w:ind w:left="450"/>
        <w:jc w:val="both"/>
        <w:rPr>
          <w:i/>
          <w:u w:val="single"/>
          <w:lang w:val="ru-RU"/>
        </w:rPr>
      </w:pPr>
      <w:r w:rsidRPr="000005BD">
        <w:rPr>
          <w:i/>
          <w:u w:val="single"/>
          <w:lang w:val="ru-RU"/>
        </w:rPr>
        <w:t>9.3. захтеви у погледу рока важења понуде</w:t>
      </w:r>
    </w:p>
    <w:p w:rsidR="00AB7F60" w:rsidRPr="000005BD" w:rsidRDefault="00AB7F60" w:rsidP="00AB7F60">
      <w:pPr>
        <w:spacing w:line="240" w:lineRule="auto"/>
        <w:ind w:left="450"/>
        <w:jc w:val="both"/>
        <w:rPr>
          <w:lang w:val="ru-RU"/>
        </w:rPr>
      </w:pPr>
      <w:r w:rsidRPr="000005BD">
        <w:rPr>
          <w:lang w:val="ru-RU"/>
        </w:rPr>
        <w:t>Рок важења понуде не може бити краћи од 30 дана од дана отварања понуда. У случају истека рока важења понуде, наручилац је дужан да у писаном облику затражи од понуђача продужење рока важења понуде.</w:t>
      </w:r>
    </w:p>
    <w:p w:rsidR="00AB7F60" w:rsidRPr="00683A0E" w:rsidRDefault="00AB7F60" w:rsidP="00AB7F60">
      <w:pPr>
        <w:spacing w:line="240" w:lineRule="auto"/>
        <w:ind w:left="810"/>
        <w:jc w:val="both"/>
        <w:rPr>
          <w:lang w:val="sr-Cyrl-CS"/>
        </w:rPr>
      </w:pPr>
      <w:r w:rsidRPr="000005BD">
        <w:rPr>
          <w:lang w:val="ru-RU"/>
        </w:rPr>
        <w:t>Понуђач који прихвати захтев за продужење рока важења понуде не може мењати понуду.</w:t>
      </w:r>
    </w:p>
    <w:p w:rsidR="00AB7F60" w:rsidRPr="000005BD" w:rsidRDefault="00AB7F60" w:rsidP="00AB7F60">
      <w:pPr>
        <w:spacing w:line="240" w:lineRule="auto"/>
        <w:jc w:val="both"/>
        <w:rPr>
          <w:lang w:val="ru-RU"/>
        </w:rPr>
      </w:pPr>
    </w:p>
    <w:p w:rsidR="00AB7F60" w:rsidRPr="000005BD" w:rsidRDefault="00AB7F60" w:rsidP="00AB7F60">
      <w:pPr>
        <w:numPr>
          <w:ilvl w:val="0"/>
          <w:numId w:val="31"/>
        </w:numPr>
        <w:suppressAutoHyphens w:val="0"/>
        <w:spacing w:line="240" w:lineRule="auto"/>
        <w:jc w:val="both"/>
        <w:rPr>
          <w:b/>
          <w:sz w:val="20"/>
          <w:szCs w:val="20"/>
          <w:u w:val="single"/>
          <w:lang w:val="ru-RU"/>
        </w:rPr>
      </w:pPr>
      <w:r w:rsidRPr="000005BD">
        <w:rPr>
          <w:b/>
          <w:sz w:val="20"/>
          <w:szCs w:val="20"/>
          <w:u w:val="single"/>
          <w:lang w:val="ru-RU"/>
        </w:rPr>
        <w:t xml:space="preserve">ВАЛУТА И НАЧИН НА КОЈИ МОРА ДА БУДЕ НАВЕДЕНА И ИЗРАЖЕНА ЦЕНА У ПОНУДИ </w:t>
      </w:r>
    </w:p>
    <w:p w:rsidR="00AB7F60" w:rsidRPr="00213E45" w:rsidRDefault="00AB7F60" w:rsidP="00AB7F60">
      <w:pPr>
        <w:spacing w:line="240" w:lineRule="auto"/>
        <w:jc w:val="both"/>
        <w:rPr>
          <w:lang w:val="sr-Cyrl-CS"/>
        </w:rPr>
      </w:pPr>
      <w:r w:rsidRPr="000005BD">
        <w:rPr>
          <w:lang w:val="ru-RU"/>
        </w:rPr>
        <w:t xml:space="preserve">Цена мора бити исказана у динарима, без обрачунатог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 </w:t>
      </w:r>
    </w:p>
    <w:p w:rsidR="00AB7F60" w:rsidRPr="00213E45" w:rsidRDefault="00AB7F60" w:rsidP="00AB7F60">
      <w:pPr>
        <w:spacing w:line="240" w:lineRule="auto"/>
        <w:jc w:val="both"/>
        <w:rPr>
          <w:lang w:val="sr-Cyrl-CS"/>
        </w:rPr>
      </w:pPr>
      <w:r w:rsidRPr="00213E45">
        <w:rPr>
          <w:lang w:val="sr-Cyrl-CS"/>
        </w:rPr>
        <w:t>Цена из понуде је фиксна и не може се мењати.</w:t>
      </w:r>
    </w:p>
    <w:p w:rsidR="00AB7F60" w:rsidRPr="000005BD" w:rsidRDefault="00AB7F60" w:rsidP="00AB7F60">
      <w:pPr>
        <w:spacing w:line="240" w:lineRule="auto"/>
        <w:jc w:val="both"/>
        <w:rPr>
          <w:lang w:val="ru-RU"/>
        </w:rPr>
      </w:pPr>
      <w:r w:rsidRPr="000005BD">
        <w:rPr>
          <w:lang w:val="ru-RU"/>
        </w:rPr>
        <w:t xml:space="preserve">Ако је у понуди исказана неуобичајено ниска цена, наручилац ће поступити у складу са чланом </w:t>
      </w:r>
      <w:r w:rsidRPr="00213E45">
        <w:rPr>
          <w:lang w:val="sr-Cyrl-CS"/>
        </w:rPr>
        <w:t>92</w:t>
      </w:r>
      <w:r w:rsidRPr="000005BD">
        <w:rPr>
          <w:lang w:val="ru-RU"/>
        </w:rPr>
        <w:t>. Закона о јавним набавкама.</w:t>
      </w:r>
    </w:p>
    <w:p w:rsidR="00AB7F60" w:rsidRPr="000005BD" w:rsidRDefault="00AB7F60" w:rsidP="00AB7F60">
      <w:pPr>
        <w:spacing w:line="240" w:lineRule="auto"/>
        <w:jc w:val="both"/>
        <w:rPr>
          <w:lang w:val="ru-RU"/>
        </w:rPr>
      </w:pPr>
      <w:r w:rsidRPr="000005BD">
        <w:rPr>
          <w:lang w:val="ru-RU"/>
        </w:rPr>
        <w:t>Ако понуђена цена укључује увозну царину и друге дажбине, понуђач је дужан да тај део одвојено искаже у динарима.</w:t>
      </w:r>
    </w:p>
    <w:p w:rsidR="00AB7F60" w:rsidRPr="000005BD" w:rsidRDefault="00AB7F60" w:rsidP="00AB7F60">
      <w:pPr>
        <w:spacing w:line="240" w:lineRule="auto"/>
        <w:jc w:val="both"/>
        <w:rPr>
          <w:lang w:val="ru-RU"/>
        </w:rPr>
      </w:pPr>
      <w:r w:rsidRPr="000005BD">
        <w:rPr>
          <w:lang w:val="ru-RU"/>
        </w:rPr>
        <w:t xml:space="preserve"> </w:t>
      </w:r>
    </w:p>
    <w:p w:rsidR="00AB7F60" w:rsidRDefault="00AB7F60" w:rsidP="00AB7F60">
      <w:pPr>
        <w:numPr>
          <w:ilvl w:val="0"/>
          <w:numId w:val="31"/>
        </w:numPr>
        <w:suppressAutoHyphens w:val="0"/>
        <w:spacing w:line="240" w:lineRule="auto"/>
        <w:jc w:val="both"/>
        <w:rPr>
          <w:b/>
          <w:sz w:val="20"/>
          <w:szCs w:val="20"/>
          <w:u w:val="single"/>
          <w:lang w:val="sr-Cyrl-CS"/>
        </w:rPr>
      </w:pPr>
      <w:r w:rsidRPr="00B752CF">
        <w:rPr>
          <w:b/>
          <w:sz w:val="20"/>
          <w:szCs w:val="20"/>
          <w:u w:val="single"/>
          <w:lang w:val="sr-Cyrl-CS"/>
        </w:rPr>
        <w:t>ПОДАЦИ О ВРСТИ, САДРЖИНИ, НАЧИНУ ПОДНОШЕЊА, ВИСИНИ И РОКОВИМА ОБЕЗБЕЂЕЊА ИСПУЊЕЊА ОБАВЕЗА ПОНУЂАЧА</w:t>
      </w:r>
    </w:p>
    <w:p w:rsidR="00AB7F60" w:rsidRPr="00213E45" w:rsidRDefault="00AB7F60" w:rsidP="00AB7F60">
      <w:pPr>
        <w:spacing w:line="240" w:lineRule="auto"/>
        <w:jc w:val="both"/>
        <w:rPr>
          <w:i/>
          <w:u w:val="single"/>
          <w:lang w:val="sr-Cyrl-CS"/>
        </w:rPr>
      </w:pPr>
      <w:r w:rsidRPr="00213E45">
        <w:rPr>
          <w:i/>
          <w:u w:val="single"/>
          <w:lang w:val="sr-Cyrl-CS"/>
        </w:rPr>
        <w:t xml:space="preserve">12.1. </w:t>
      </w:r>
      <w:r w:rsidRPr="000005BD">
        <w:rPr>
          <w:i/>
          <w:u w:val="single"/>
          <w:lang w:val="ru-RU"/>
        </w:rPr>
        <w:t xml:space="preserve">Финансијска гаранција за </w:t>
      </w:r>
      <w:r w:rsidRPr="00213E45">
        <w:rPr>
          <w:i/>
          <w:u w:val="single"/>
          <w:lang w:val="sr-Cyrl-CS"/>
        </w:rPr>
        <w:t>озбиљност понуде</w:t>
      </w:r>
    </w:p>
    <w:p w:rsidR="00AB7F60" w:rsidRPr="00213E45" w:rsidRDefault="00AB7F60" w:rsidP="00AB7F60">
      <w:pPr>
        <w:spacing w:line="240" w:lineRule="auto"/>
        <w:jc w:val="both"/>
        <w:rPr>
          <w:lang w:val="sr-Cyrl-CS"/>
        </w:rPr>
      </w:pPr>
      <w:r w:rsidRPr="00213E45">
        <w:rPr>
          <w:lang w:val="sr-Cyrl-CS"/>
        </w:rPr>
        <w:t>Наручилац не захтева средство финансијског обезбеђења за озбиљност понуде</w:t>
      </w:r>
    </w:p>
    <w:p w:rsidR="00051E79" w:rsidRPr="00051E79" w:rsidRDefault="00AB7F60" w:rsidP="00051E79">
      <w:pPr>
        <w:pStyle w:val="ListParagraph"/>
        <w:numPr>
          <w:ilvl w:val="1"/>
          <w:numId w:val="31"/>
        </w:numPr>
        <w:spacing w:line="240" w:lineRule="auto"/>
        <w:jc w:val="both"/>
        <w:rPr>
          <w:i/>
          <w:u w:val="single"/>
          <w:lang w:val="sr-Cyrl-CS"/>
        </w:rPr>
      </w:pPr>
      <w:r w:rsidRPr="000005BD">
        <w:rPr>
          <w:i/>
          <w:u w:val="single"/>
          <w:lang w:val="ru-RU"/>
        </w:rPr>
        <w:t>Финансијска гаранција за добро извршење посла</w:t>
      </w:r>
    </w:p>
    <w:p w:rsidR="00AB7F60" w:rsidRPr="00106FCD" w:rsidRDefault="00AB7F60" w:rsidP="00AB7F60">
      <w:pPr>
        <w:spacing w:line="240" w:lineRule="auto"/>
        <w:jc w:val="both"/>
        <w:rPr>
          <w:lang w:val="sr-Cyrl-CS"/>
        </w:rPr>
      </w:pPr>
      <w:r w:rsidRPr="000005BD">
        <w:rPr>
          <w:lang w:val="ru-RU"/>
        </w:rPr>
        <w:lastRenderedPageBreak/>
        <w:t>Као средств</w:t>
      </w:r>
      <w:r w:rsidRPr="00106FCD">
        <w:rPr>
          <w:lang w:val="sr-Cyrl-CS"/>
        </w:rPr>
        <w:t xml:space="preserve">о </w:t>
      </w:r>
      <w:r w:rsidRPr="000005BD">
        <w:rPr>
          <w:lang w:val="ru-RU"/>
        </w:rPr>
        <w:t>финансијског обезбеђења за добро извршење посла</w:t>
      </w:r>
      <w:r>
        <w:rPr>
          <w:lang w:val="sr-Cyrl-CS"/>
        </w:rPr>
        <w:t>,</w:t>
      </w:r>
      <w:r w:rsidRPr="000005BD">
        <w:rPr>
          <w:lang w:val="ru-RU"/>
        </w:rPr>
        <w:t xml:space="preserve"> </w:t>
      </w:r>
      <w:r>
        <w:rPr>
          <w:lang w:val="sr-Cyrl-CS"/>
        </w:rPr>
        <w:t xml:space="preserve">изабрани </w:t>
      </w:r>
      <w:r w:rsidRPr="000005BD">
        <w:rPr>
          <w:lang w:val="ru-RU"/>
        </w:rPr>
        <w:t>понуђач доставља бланко соло мениц</w:t>
      </w:r>
      <w:r w:rsidRPr="00106FCD">
        <w:rPr>
          <w:lang w:val="sr-Cyrl-CS"/>
        </w:rPr>
        <w:t>у</w:t>
      </w:r>
      <w:r w:rsidRPr="000005BD">
        <w:rPr>
          <w:lang w:val="ru-RU"/>
        </w:rPr>
        <w:t xml:space="preserve"> </w:t>
      </w:r>
      <w:r w:rsidRPr="00106FCD">
        <w:rPr>
          <w:lang w:val="sr-Cyrl-CS"/>
        </w:rPr>
        <w:t>која мора бити евидентирана у Регистру меница и овлашћења Народне банке Србије.</w:t>
      </w:r>
    </w:p>
    <w:p w:rsidR="00AB7F60" w:rsidRPr="000005BD" w:rsidRDefault="00AB7F60" w:rsidP="00AB7F60">
      <w:pPr>
        <w:spacing w:line="240" w:lineRule="auto"/>
        <w:jc w:val="both"/>
        <w:rPr>
          <w:lang w:val="ru-RU"/>
        </w:rPr>
      </w:pPr>
      <w:r w:rsidRPr="000005BD">
        <w:rPr>
          <w:lang w:val="ru-RU"/>
        </w:rPr>
        <w:t>Мениц</w:t>
      </w:r>
      <w:r w:rsidRPr="00106FCD">
        <w:rPr>
          <w:lang w:val="sr-Cyrl-CS"/>
        </w:rPr>
        <w:t>а</w:t>
      </w:r>
      <w:r w:rsidRPr="000005BD">
        <w:rPr>
          <w:lang w:val="ru-RU"/>
        </w:rPr>
        <w:t xml:space="preserve"> мора бити безусловн</w:t>
      </w:r>
      <w:r w:rsidRPr="00106FCD">
        <w:rPr>
          <w:lang w:val="sr-Cyrl-CS"/>
        </w:rPr>
        <w:t>а</w:t>
      </w:r>
      <w:r w:rsidRPr="000005BD">
        <w:rPr>
          <w:lang w:val="ru-RU"/>
        </w:rPr>
        <w:t>, платив</w:t>
      </w:r>
      <w:r w:rsidRPr="00106FCD">
        <w:rPr>
          <w:lang w:val="sr-Cyrl-CS"/>
        </w:rPr>
        <w:t>а</w:t>
      </w:r>
      <w:r w:rsidRPr="000005BD">
        <w:rPr>
          <w:lang w:val="ru-RU"/>
        </w:rPr>
        <w:t xml:space="preserve"> на први позив</w:t>
      </w:r>
      <w:r w:rsidRPr="00106FCD">
        <w:rPr>
          <w:lang w:val="sr-Cyrl-CS"/>
        </w:rPr>
        <w:t>, печатом оверена и потписана од стране лица овлашћеног за заступање, а уз исту</w:t>
      </w:r>
      <w:r w:rsidRPr="000005BD">
        <w:rPr>
          <w:lang w:val="ru-RU"/>
        </w:rPr>
        <w:t xml:space="preserve"> мора бити достављено попуњено и оверено менично овлашћење – писмо, са назначеним износом од 10% од укупне вредности понуде без ПДВ-а.</w:t>
      </w:r>
    </w:p>
    <w:p w:rsidR="00AB7F60" w:rsidRPr="000005BD" w:rsidRDefault="00AB7F60" w:rsidP="00AB7F60">
      <w:pPr>
        <w:spacing w:line="240" w:lineRule="auto"/>
        <w:jc w:val="both"/>
        <w:rPr>
          <w:lang w:val="ru-RU"/>
        </w:rPr>
      </w:pPr>
      <w:r w:rsidRPr="000005BD">
        <w:rPr>
          <w:lang w:val="ru-RU"/>
        </w:rPr>
        <w:t>Уз меницу мора бити достављена и копија картона депонованих потписа овлашћених лица.</w:t>
      </w:r>
    </w:p>
    <w:p w:rsidR="00AB7F60" w:rsidRPr="00106FCD" w:rsidRDefault="00AB7F60" w:rsidP="00AB7F60">
      <w:pPr>
        <w:spacing w:line="240" w:lineRule="auto"/>
        <w:jc w:val="both"/>
        <w:rPr>
          <w:lang w:val="sr-Cyrl-CS"/>
        </w:rPr>
      </w:pPr>
      <w:r w:rsidRPr="000005BD">
        <w:rPr>
          <w:lang w:val="ru-RU"/>
        </w:rPr>
        <w:t>Финансијска гаранција за добро извшење посла мора да важи најмање десет дана дуже од дана истека рока за коначно извршење посла.Ако се за време трајања уговора промене рокови за извршење</w:t>
      </w:r>
      <w:r w:rsidRPr="00106FCD">
        <w:rPr>
          <w:lang w:val="sr-Cyrl-CS"/>
        </w:rPr>
        <w:t xml:space="preserve"> </w:t>
      </w:r>
      <w:r w:rsidRPr="000005BD">
        <w:rPr>
          <w:lang w:val="ru-RU"/>
        </w:rPr>
        <w:t>уговорне обавезе, важност финансијске гаранције мора се продужити.</w:t>
      </w:r>
    </w:p>
    <w:p w:rsidR="00AB7F60" w:rsidRPr="00106FCD" w:rsidRDefault="00AB7F60" w:rsidP="00AB7F60">
      <w:pPr>
        <w:spacing w:line="240" w:lineRule="auto"/>
        <w:jc w:val="both"/>
        <w:rPr>
          <w:lang w:val="sr-Cyrl-CS"/>
        </w:rPr>
      </w:pPr>
      <w:r w:rsidRPr="00106FCD">
        <w:rPr>
          <w:lang w:val="sr-Cyrl-CS"/>
        </w:rPr>
        <w:t>Купац</w:t>
      </w:r>
      <w:r w:rsidRPr="000005BD">
        <w:rPr>
          <w:lang w:val="ru-RU"/>
        </w:rPr>
        <w:t xml:space="preserve"> ће уновчити финансијску гаранцију за добро извршење посла у случају да </w:t>
      </w:r>
      <w:r w:rsidRPr="00106FCD">
        <w:rPr>
          <w:lang w:val="sr-Cyrl-CS"/>
        </w:rPr>
        <w:t>продавац</w:t>
      </w:r>
      <w:r w:rsidRPr="000005BD">
        <w:rPr>
          <w:lang w:val="ru-RU"/>
        </w:rPr>
        <w:t xml:space="preserve"> не буде извршавао своје уговорне обавезе у роковима и на начин предвиђен уговором.</w:t>
      </w:r>
    </w:p>
    <w:p w:rsidR="00DF19DD" w:rsidRPr="00DF19DD" w:rsidRDefault="00AB7F60" w:rsidP="00DF19DD">
      <w:pPr>
        <w:spacing w:line="240" w:lineRule="auto"/>
        <w:jc w:val="both"/>
        <w:rPr>
          <w:i/>
          <w:u w:val="single"/>
          <w:lang w:val="sr-Cyrl-CS"/>
        </w:rPr>
      </w:pPr>
      <w:r>
        <w:rPr>
          <w:i/>
          <w:u w:val="single"/>
          <w:lang w:val="sr-Cyrl-CS"/>
        </w:rPr>
        <w:t>12.3</w:t>
      </w:r>
      <w:r w:rsidRPr="00213E45">
        <w:rPr>
          <w:i/>
          <w:u w:val="single"/>
          <w:lang w:val="sr-Cyrl-CS"/>
        </w:rPr>
        <w:t xml:space="preserve">. </w:t>
      </w:r>
      <w:r w:rsidRPr="000005BD">
        <w:rPr>
          <w:i/>
          <w:u w:val="single"/>
          <w:lang w:val="ru-RU"/>
        </w:rPr>
        <w:t xml:space="preserve">Финансијска гаранција за </w:t>
      </w:r>
      <w:r>
        <w:rPr>
          <w:i/>
          <w:u w:val="single"/>
          <w:lang w:val="sr-Cyrl-CS"/>
        </w:rPr>
        <w:t xml:space="preserve">отклањање грешака у гарантном року </w:t>
      </w:r>
    </w:p>
    <w:p w:rsidR="00DF19DD" w:rsidRPr="00106FCD" w:rsidRDefault="00DF19DD" w:rsidP="00DF19DD">
      <w:pPr>
        <w:spacing w:line="240" w:lineRule="auto"/>
        <w:jc w:val="both"/>
        <w:rPr>
          <w:lang w:val="sr-Cyrl-CS"/>
        </w:rPr>
      </w:pPr>
      <w:r>
        <w:rPr>
          <w:lang w:val="sr-Cyrl-CS"/>
        </w:rPr>
        <w:t xml:space="preserve">    </w:t>
      </w:r>
      <w:r w:rsidRPr="000005BD">
        <w:rPr>
          <w:lang w:val="ru-RU"/>
        </w:rPr>
        <w:t>Као средств</w:t>
      </w:r>
      <w:r w:rsidRPr="00106FCD">
        <w:rPr>
          <w:lang w:val="sr-Cyrl-CS"/>
        </w:rPr>
        <w:t xml:space="preserve">о </w:t>
      </w:r>
      <w:r w:rsidRPr="000005BD">
        <w:rPr>
          <w:lang w:val="ru-RU"/>
        </w:rPr>
        <w:t>финансијског обезбеђења за</w:t>
      </w:r>
      <w:r>
        <w:rPr>
          <w:lang w:val="sr-Cyrl-CS"/>
        </w:rPr>
        <w:t xml:space="preserve"> отклањања грешака у гаратном року,</w:t>
      </w:r>
      <w:r w:rsidRPr="000005BD">
        <w:rPr>
          <w:lang w:val="ru-RU"/>
        </w:rPr>
        <w:t xml:space="preserve"> </w:t>
      </w:r>
      <w:r>
        <w:rPr>
          <w:lang w:val="sr-Cyrl-CS"/>
        </w:rPr>
        <w:t>Продавац</w:t>
      </w:r>
      <w:r w:rsidRPr="000005BD">
        <w:rPr>
          <w:lang w:val="ru-RU"/>
        </w:rPr>
        <w:t xml:space="preserve"> доставља бланко соло мениц</w:t>
      </w:r>
      <w:r w:rsidRPr="00106FCD">
        <w:rPr>
          <w:lang w:val="sr-Cyrl-CS"/>
        </w:rPr>
        <w:t>у</w:t>
      </w:r>
      <w:r w:rsidRPr="000005BD">
        <w:rPr>
          <w:lang w:val="ru-RU"/>
        </w:rPr>
        <w:t xml:space="preserve"> </w:t>
      </w:r>
      <w:r w:rsidRPr="00106FCD">
        <w:rPr>
          <w:lang w:val="sr-Cyrl-CS"/>
        </w:rPr>
        <w:t>која мора бити евидентирана у Регистру меница и овлашћења Народне банке Србије.</w:t>
      </w:r>
    </w:p>
    <w:p w:rsidR="00DF19DD" w:rsidRPr="000005BD" w:rsidRDefault="00DF19DD" w:rsidP="00DF19DD">
      <w:pPr>
        <w:spacing w:line="240" w:lineRule="auto"/>
        <w:jc w:val="both"/>
        <w:rPr>
          <w:lang w:val="ru-RU"/>
        </w:rPr>
      </w:pPr>
      <w:r>
        <w:rPr>
          <w:lang w:val="sr-Cyrl-CS"/>
        </w:rPr>
        <w:t xml:space="preserve">     </w:t>
      </w:r>
      <w:r w:rsidRPr="000005BD">
        <w:rPr>
          <w:lang w:val="ru-RU"/>
        </w:rPr>
        <w:t>Мениц</w:t>
      </w:r>
      <w:r w:rsidRPr="00106FCD">
        <w:rPr>
          <w:lang w:val="sr-Cyrl-CS"/>
        </w:rPr>
        <w:t>а</w:t>
      </w:r>
      <w:r w:rsidRPr="000005BD">
        <w:rPr>
          <w:lang w:val="ru-RU"/>
        </w:rPr>
        <w:t xml:space="preserve"> мора бити безусловн</w:t>
      </w:r>
      <w:r w:rsidRPr="00106FCD">
        <w:rPr>
          <w:lang w:val="sr-Cyrl-CS"/>
        </w:rPr>
        <w:t>а</w:t>
      </w:r>
      <w:r w:rsidRPr="000005BD">
        <w:rPr>
          <w:lang w:val="ru-RU"/>
        </w:rPr>
        <w:t>, платив</w:t>
      </w:r>
      <w:r w:rsidRPr="00106FCD">
        <w:rPr>
          <w:lang w:val="sr-Cyrl-CS"/>
        </w:rPr>
        <w:t>а</w:t>
      </w:r>
      <w:r w:rsidRPr="000005BD">
        <w:rPr>
          <w:lang w:val="ru-RU"/>
        </w:rPr>
        <w:t xml:space="preserve"> на први позив</w:t>
      </w:r>
      <w:r w:rsidRPr="00106FCD">
        <w:rPr>
          <w:lang w:val="sr-Cyrl-CS"/>
        </w:rPr>
        <w:t>, печатом оверена и потписана од стране лица овлашћеног за заступање, а уз исту</w:t>
      </w:r>
      <w:r w:rsidRPr="000005BD">
        <w:rPr>
          <w:lang w:val="ru-RU"/>
        </w:rPr>
        <w:t xml:space="preserve"> мора бити достављено попуњено и оверено менично овлашћење – писмо, са назначеним износом од 10% од укупне вредности понуде без ПДВ-а.</w:t>
      </w:r>
    </w:p>
    <w:p w:rsidR="00DF19DD" w:rsidRPr="000005BD" w:rsidRDefault="00DF19DD" w:rsidP="00DF19DD">
      <w:pPr>
        <w:spacing w:line="240" w:lineRule="auto"/>
        <w:jc w:val="both"/>
        <w:rPr>
          <w:lang w:val="ru-RU"/>
        </w:rPr>
      </w:pPr>
      <w:r w:rsidRPr="000005BD">
        <w:rPr>
          <w:lang w:val="ru-RU"/>
        </w:rPr>
        <w:t>Уз меницу мора бити достављена и копија картона депонованих потписа овлашћених лица.</w:t>
      </w:r>
    </w:p>
    <w:p w:rsidR="00DF19DD" w:rsidRPr="00106FCD" w:rsidRDefault="00DF19DD" w:rsidP="00DF19DD">
      <w:pPr>
        <w:spacing w:line="240" w:lineRule="auto"/>
        <w:jc w:val="both"/>
        <w:rPr>
          <w:lang w:val="sr-Cyrl-CS"/>
        </w:rPr>
      </w:pPr>
      <w:r w:rsidRPr="000005BD">
        <w:rPr>
          <w:lang w:val="ru-RU"/>
        </w:rPr>
        <w:t>Финансијска гаранција за добро извшење посла мора да важ</w:t>
      </w:r>
      <w:r>
        <w:rPr>
          <w:lang w:val="sr-Cyrl-CS"/>
        </w:rPr>
        <w:t>и најмање до задњег дана гаратног рока које је Продавац дао у својој понуди.</w:t>
      </w:r>
      <w:r w:rsidRPr="000005BD">
        <w:rPr>
          <w:lang w:val="ru-RU"/>
        </w:rPr>
        <w:t>.Ако се за време трајања уговора промене</w:t>
      </w:r>
      <w:r>
        <w:rPr>
          <w:lang w:val="sr-Cyrl-CS"/>
        </w:rPr>
        <w:t xml:space="preserve"> гаратни </w:t>
      </w:r>
      <w:r w:rsidRPr="000005BD">
        <w:rPr>
          <w:lang w:val="ru-RU"/>
        </w:rPr>
        <w:t xml:space="preserve"> рокови за </w:t>
      </w:r>
      <w:r>
        <w:rPr>
          <w:lang w:val="sr-Cyrl-CS"/>
        </w:rPr>
        <w:t>отклањање грешака</w:t>
      </w:r>
      <w:r w:rsidRPr="000005BD">
        <w:rPr>
          <w:lang w:val="ru-RU"/>
        </w:rPr>
        <w:t>, важност финансијске гаранције мора се продужити.</w:t>
      </w:r>
    </w:p>
    <w:p w:rsidR="00DF19DD" w:rsidRPr="000005BD" w:rsidRDefault="00DF19DD" w:rsidP="00DF19DD">
      <w:pPr>
        <w:spacing w:line="240" w:lineRule="auto"/>
        <w:jc w:val="both"/>
        <w:rPr>
          <w:lang w:val="ru-RU"/>
        </w:rPr>
      </w:pPr>
      <w:r>
        <w:rPr>
          <w:lang w:val="sr-Cyrl-CS"/>
        </w:rPr>
        <w:t>Наручилац</w:t>
      </w:r>
      <w:r w:rsidRPr="000005BD">
        <w:rPr>
          <w:lang w:val="ru-RU"/>
        </w:rPr>
        <w:t xml:space="preserve"> ће уновчити финансијску гаранцију</w:t>
      </w:r>
      <w:r>
        <w:rPr>
          <w:lang w:val="sr-Cyrl-CS"/>
        </w:rPr>
        <w:t xml:space="preserve"> </w:t>
      </w:r>
      <w:r w:rsidRPr="000005BD">
        <w:rPr>
          <w:lang w:val="ru-RU"/>
        </w:rPr>
        <w:t xml:space="preserve"> обезбеђења за</w:t>
      </w:r>
      <w:r>
        <w:rPr>
          <w:lang w:val="sr-Cyrl-CS"/>
        </w:rPr>
        <w:t xml:space="preserve"> отклањања грешака у гаратном року</w:t>
      </w:r>
      <w:r w:rsidRPr="000005BD">
        <w:rPr>
          <w:lang w:val="ru-RU"/>
        </w:rPr>
        <w:t xml:space="preserve"> у случају да </w:t>
      </w:r>
      <w:r w:rsidRPr="00106FCD">
        <w:rPr>
          <w:lang w:val="sr-Cyrl-CS"/>
        </w:rPr>
        <w:t>продавац</w:t>
      </w:r>
      <w:r w:rsidRPr="000005BD">
        <w:rPr>
          <w:lang w:val="ru-RU"/>
        </w:rPr>
        <w:t xml:space="preserve"> не буде извршавао своје уговорне обавезе у роковима и на начин предвиђен уговором.</w:t>
      </w:r>
    </w:p>
    <w:p w:rsidR="00AB7F60" w:rsidRPr="00213E45" w:rsidRDefault="00AB7F60" w:rsidP="00AB7F60">
      <w:pPr>
        <w:spacing w:line="240" w:lineRule="auto"/>
        <w:rPr>
          <w:b/>
          <w:lang w:val="sr-Cyrl-CS"/>
        </w:rPr>
      </w:pPr>
    </w:p>
    <w:p w:rsidR="00AB7F60" w:rsidRPr="00B752CF" w:rsidRDefault="00AB7F60" w:rsidP="00AB7F60">
      <w:pPr>
        <w:numPr>
          <w:ilvl w:val="0"/>
          <w:numId w:val="31"/>
        </w:numPr>
        <w:suppressAutoHyphens w:val="0"/>
        <w:spacing w:line="240" w:lineRule="auto"/>
        <w:rPr>
          <w:b/>
          <w:sz w:val="20"/>
          <w:szCs w:val="20"/>
          <w:u w:val="single"/>
          <w:lang w:val="sr-Cyrl-CS"/>
        </w:rPr>
      </w:pPr>
      <w:r w:rsidRPr="00B752CF">
        <w:rPr>
          <w:b/>
          <w:sz w:val="20"/>
          <w:szCs w:val="20"/>
          <w:u w:val="single"/>
          <w:lang w:val="sr-Cyrl-CS"/>
        </w:rPr>
        <w:t xml:space="preserve">ЗАШТИТА ПОВЕРЉИВОСТИ ПОДАТАКА КОЈЕ НАРУЧИЛАЦ СТАВЉА ПОНУЂАЧИМА НА РАСПОЛАГАЊЕ, УКЉУЧУЈУЋИ </w:t>
      </w:r>
      <w:r>
        <w:rPr>
          <w:b/>
          <w:sz w:val="20"/>
          <w:szCs w:val="20"/>
          <w:u w:val="single"/>
          <w:lang w:val="sr-Cyrl-CS"/>
        </w:rPr>
        <w:t xml:space="preserve"> </w:t>
      </w:r>
      <w:r w:rsidRPr="00B752CF">
        <w:rPr>
          <w:b/>
          <w:sz w:val="20"/>
          <w:szCs w:val="20"/>
          <w:u w:val="single"/>
          <w:lang w:val="sr-Cyrl-CS"/>
        </w:rPr>
        <w:t>И</w:t>
      </w:r>
      <w:r>
        <w:rPr>
          <w:b/>
          <w:sz w:val="20"/>
          <w:szCs w:val="20"/>
          <w:u w:val="single"/>
          <w:lang w:val="sr-Cyrl-CS"/>
        </w:rPr>
        <w:t xml:space="preserve"> </w:t>
      </w:r>
      <w:r w:rsidRPr="00B752CF">
        <w:rPr>
          <w:b/>
          <w:sz w:val="20"/>
          <w:szCs w:val="20"/>
          <w:u w:val="single"/>
          <w:lang w:val="sr-Cyrl-CS"/>
        </w:rPr>
        <w:t xml:space="preserve"> ЊИХОВЕ ПОДИЗВОЂАЧЕ</w:t>
      </w:r>
    </w:p>
    <w:p w:rsidR="00AB7F60" w:rsidRPr="00213E45" w:rsidRDefault="00AB7F60" w:rsidP="00AB7F60">
      <w:pPr>
        <w:spacing w:line="240" w:lineRule="auto"/>
        <w:jc w:val="both"/>
        <w:rPr>
          <w:lang w:val="sr-Cyrl-CS"/>
        </w:rPr>
      </w:pPr>
      <w:r w:rsidRPr="00213E45">
        <w:rPr>
          <w:lang w:val="sr-Cyrl-CS"/>
        </w:rPr>
        <w:t>Предметна набавка не садржи поверљиве информације које наручилац ставља на располагање.</w:t>
      </w:r>
    </w:p>
    <w:p w:rsidR="00AB7F60" w:rsidRPr="000005BD" w:rsidRDefault="00AB7F60" w:rsidP="00AB7F60">
      <w:pPr>
        <w:spacing w:line="240" w:lineRule="auto"/>
        <w:jc w:val="both"/>
        <w:rPr>
          <w:lang w:val="ru-RU"/>
        </w:rPr>
      </w:pPr>
    </w:p>
    <w:p w:rsidR="00AB7F60" w:rsidRPr="000005BD" w:rsidRDefault="00AB7F60" w:rsidP="00AB7F60">
      <w:pPr>
        <w:spacing w:line="240" w:lineRule="auto"/>
        <w:jc w:val="both"/>
        <w:rPr>
          <w:lang w:val="ru-RU"/>
        </w:rPr>
      </w:pPr>
    </w:p>
    <w:p w:rsidR="00AB7F60" w:rsidRPr="000005BD" w:rsidRDefault="00AB7F60" w:rsidP="00AB7F60">
      <w:pPr>
        <w:numPr>
          <w:ilvl w:val="0"/>
          <w:numId w:val="31"/>
        </w:numPr>
        <w:suppressAutoHyphens w:val="0"/>
        <w:spacing w:line="240" w:lineRule="auto"/>
        <w:jc w:val="both"/>
        <w:rPr>
          <w:b/>
          <w:sz w:val="20"/>
          <w:szCs w:val="20"/>
          <w:u w:val="single"/>
          <w:lang w:val="ru-RU"/>
        </w:rPr>
      </w:pPr>
      <w:r w:rsidRPr="000005BD">
        <w:rPr>
          <w:b/>
          <w:sz w:val="20"/>
          <w:szCs w:val="20"/>
          <w:u w:val="single"/>
          <w:lang w:val="ru-RU"/>
        </w:rPr>
        <w:t>ДОДАТНЕ ИНФОРМАЦИЈЕ ИЛИ ПОЈАШЊЕЊА У ВЕЗИ СА ПРИПРЕМАЊЕМ ПОНУДЕ</w:t>
      </w:r>
    </w:p>
    <w:p w:rsidR="00AB7F60" w:rsidRPr="00BA38C7" w:rsidRDefault="00AB7F60" w:rsidP="00AB7F60">
      <w:pPr>
        <w:spacing w:line="240" w:lineRule="auto"/>
        <w:jc w:val="both"/>
        <w:rPr>
          <w:lang w:val="sr-Cyrl-CS"/>
        </w:rPr>
      </w:pPr>
      <w:r w:rsidRPr="000005BD">
        <w:rPr>
          <w:lang w:val="ru-RU"/>
        </w:rPr>
        <w:t>Заинтересовано лице може, у</w:t>
      </w:r>
      <w:r w:rsidRPr="00213E45">
        <w:rPr>
          <w:lang w:val="sr-Cyrl-CS"/>
        </w:rPr>
        <w:t xml:space="preserve"> </w:t>
      </w:r>
      <w:r w:rsidRPr="000005BD">
        <w:rPr>
          <w:lang w:val="ru-RU"/>
        </w:rPr>
        <w:t>писаном облику (путем поште на адресу: Здравствени центар Врање, Јована Јанковића Лунге бр. 1, одсек за јавне набавке, или путем факса на број 017</w:t>
      </w:r>
      <w:r w:rsidRPr="00213E45">
        <w:rPr>
          <w:lang w:val="sr-Cyrl-CS"/>
        </w:rPr>
        <w:t>/</w:t>
      </w:r>
      <w:r w:rsidRPr="000005BD">
        <w:rPr>
          <w:lang w:val="ru-RU"/>
        </w:rPr>
        <w:t>42</w:t>
      </w:r>
      <w:r w:rsidRPr="00213E45">
        <w:rPr>
          <w:lang w:val="sr-Cyrl-CS"/>
        </w:rPr>
        <w:t>7-832</w:t>
      </w:r>
      <w:r w:rsidRPr="000005BD">
        <w:rPr>
          <w:lang w:val="ru-RU"/>
        </w:rPr>
        <w:t xml:space="preserve"> или електронске</w:t>
      </w:r>
      <w:r w:rsidRPr="00213E45">
        <w:rPr>
          <w:lang w:val="sr-Cyrl-CS"/>
        </w:rPr>
        <w:t xml:space="preserve"> </w:t>
      </w:r>
      <w:r w:rsidRPr="000005BD">
        <w:rPr>
          <w:lang w:val="ru-RU"/>
        </w:rPr>
        <w:t xml:space="preserve">поште </w:t>
      </w:r>
      <w:hyperlink r:id="rId9" w:history="1">
        <w:r w:rsidRPr="00213E45">
          <w:rPr>
            <w:rStyle w:val="Hyperlink"/>
          </w:rPr>
          <w:t>javne</w:t>
        </w:r>
        <w:r w:rsidRPr="000005BD">
          <w:rPr>
            <w:rStyle w:val="Hyperlink"/>
            <w:lang w:val="ru-RU"/>
          </w:rPr>
          <w:t>.</w:t>
        </w:r>
        <w:r w:rsidRPr="00213E45">
          <w:rPr>
            <w:rStyle w:val="Hyperlink"/>
          </w:rPr>
          <w:t>nabavke</w:t>
        </w:r>
        <w:r w:rsidRPr="000005BD">
          <w:rPr>
            <w:rStyle w:val="Hyperlink"/>
            <w:lang w:val="ru-RU"/>
          </w:rPr>
          <w:t>.</w:t>
        </w:r>
        <w:r w:rsidRPr="00213E45">
          <w:rPr>
            <w:rStyle w:val="Hyperlink"/>
          </w:rPr>
          <w:t>vranje</w:t>
        </w:r>
        <w:r w:rsidRPr="000005BD">
          <w:rPr>
            <w:rStyle w:val="Hyperlink"/>
            <w:lang w:val="ru-RU"/>
          </w:rPr>
          <w:t>@</w:t>
        </w:r>
        <w:r w:rsidRPr="00213E45">
          <w:rPr>
            <w:rStyle w:val="Hyperlink"/>
          </w:rPr>
          <w:t>gmail</w:t>
        </w:r>
        <w:r w:rsidRPr="000005BD">
          <w:rPr>
            <w:rStyle w:val="Hyperlink"/>
            <w:lang w:val="ru-RU"/>
          </w:rPr>
          <w:t>.</w:t>
        </w:r>
        <w:r w:rsidRPr="00213E45">
          <w:rPr>
            <w:rStyle w:val="Hyperlink"/>
          </w:rPr>
          <w:t>com</w:t>
        </w:r>
      </w:hyperlink>
      <w:r w:rsidRPr="000005BD">
        <w:rPr>
          <w:lang w:val="ru-RU"/>
        </w:rPr>
        <w:t>), тражити додатне информације или појашњења у вези са припремањем понуде,</w:t>
      </w:r>
      <w:r w:rsidRPr="00213E45">
        <w:rPr>
          <w:lang w:val="sr-Cyrl-CS"/>
        </w:rPr>
        <w:t xml:space="preserve"> </w:t>
      </w:r>
      <w:r w:rsidRPr="000005BD">
        <w:rPr>
          <w:lang w:val="ru-RU"/>
        </w:rPr>
        <w:t>најкасније 5 (пет) дана пре истека рока за подношење понуда.</w:t>
      </w:r>
    </w:p>
    <w:p w:rsidR="00AB7F60" w:rsidRPr="000005BD" w:rsidRDefault="00AB7F60" w:rsidP="00AB7F60">
      <w:pPr>
        <w:spacing w:line="240" w:lineRule="auto"/>
        <w:jc w:val="both"/>
        <w:rPr>
          <w:lang w:val="ru-RU"/>
        </w:rPr>
      </w:pPr>
      <w:r w:rsidRPr="000005BD">
        <w:rPr>
          <w:lang w:val="ru-RU"/>
        </w:rPr>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
    <w:p w:rsidR="00AB7F60" w:rsidRPr="000005BD" w:rsidRDefault="00AB7F60" w:rsidP="00AB7F60">
      <w:pPr>
        <w:spacing w:line="240" w:lineRule="auto"/>
        <w:jc w:val="both"/>
        <w:rPr>
          <w:lang w:val="ru-RU"/>
        </w:rPr>
      </w:pPr>
      <w:r w:rsidRPr="000005BD">
        <w:rPr>
          <w:lang w:val="ru-RU"/>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sidRPr="000005BD">
        <w:rPr>
          <w:b/>
          <w:lang w:val="ru-RU"/>
        </w:rPr>
        <w:t>ЈН</w:t>
      </w:r>
      <w:r w:rsidRPr="003D097F">
        <w:rPr>
          <w:b/>
          <w:lang w:val="sr-Cyrl-CS"/>
        </w:rPr>
        <w:t xml:space="preserve">МВ </w:t>
      </w:r>
      <w:r w:rsidR="00051E79" w:rsidRPr="000005BD">
        <w:rPr>
          <w:b/>
          <w:lang w:val="ru-RU"/>
        </w:rPr>
        <w:t>59</w:t>
      </w:r>
      <w:r w:rsidRPr="000005BD">
        <w:rPr>
          <w:b/>
          <w:lang w:val="ru-RU"/>
        </w:rPr>
        <w:t>/</w:t>
      </w:r>
      <w:r w:rsidR="003D097F" w:rsidRPr="000005BD">
        <w:rPr>
          <w:b/>
          <w:lang w:val="ru-RU"/>
        </w:rPr>
        <w:t>20</w:t>
      </w:r>
      <w:r w:rsidRPr="000005BD">
        <w:rPr>
          <w:b/>
          <w:lang w:val="ru-RU"/>
        </w:rPr>
        <w:t>19“.</w:t>
      </w:r>
    </w:p>
    <w:p w:rsidR="00AB7F60" w:rsidRPr="000005BD" w:rsidRDefault="00AB7F60" w:rsidP="00AB7F60">
      <w:pPr>
        <w:spacing w:line="240" w:lineRule="auto"/>
        <w:jc w:val="both"/>
        <w:rPr>
          <w:lang w:val="ru-RU"/>
        </w:rPr>
      </w:pPr>
      <w:r w:rsidRPr="000005BD">
        <w:rPr>
          <w:lang w:val="ru-RU"/>
        </w:rPr>
        <w:t xml:space="preserve">Ако наручилац измени или </w:t>
      </w:r>
      <w:r w:rsidR="00051E79" w:rsidRPr="000005BD">
        <w:rPr>
          <w:lang w:val="ru-RU"/>
        </w:rPr>
        <w:t>допуни конкурсну документацију 8</w:t>
      </w:r>
      <w:r w:rsidRPr="000005BD">
        <w:rPr>
          <w:lang w:val="ru-RU"/>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AB7F60" w:rsidRPr="000005BD" w:rsidRDefault="00AB7F60" w:rsidP="00AB7F60">
      <w:pPr>
        <w:spacing w:line="240" w:lineRule="auto"/>
        <w:jc w:val="both"/>
        <w:rPr>
          <w:lang w:val="ru-RU"/>
        </w:rPr>
      </w:pPr>
      <w:r w:rsidRPr="000005BD">
        <w:rPr>
          <w:lang w:val="ru-RU"/>
        </w:rPr>
        <w:t>По истеку рока предвиђеног за подношење понуда наручилац не може да мења нити да допуњује конкурсну документацију.</w:t>
      </w:r>
    </w:p>
    <w:p w:rsidR="00AB7F60" w:rsidRPr="000005BD" w:rsidRDefault="00AB7F60" w:rsidP="00AB7F60">
      <w:pPr>
        <w:spacing w:line="240" w:lineRule="auto"/>
        <w:jc w:val="both"/>
        <w:rPr>
          <w:lang w:val="ru-RU"/>
        </w:rPr>
      </w:pPr>
    </w:p>
    <w:p w:rsidR="00AB7F60" w:rsidRPr="000005BD" w:rsidRDefault="00AB7F60" w:rsidP="00AB7F60">
      <w:pPr>
        <w:spacing w:line="240" w:lineRule="auto"/>
        <w:jc w:val="both"/>
        <w:rPr>
          <w:lang w:val="ru-RU"/>
        </w:rPr>
      </w:pPr>
      <w:r w:rsidRPr="000005BD">
        <w:rPr>
          <w:lang w:val="ru-RU"/>
        </w:rPr>
        <w:lastRenderedPageBreak/>
        <w:t>Тражење додатних информација или појашњења у вези са припремањем понуде телефоном није дозвољено.</w:t>
      </w:r>
    </w:p>
    <w:p w:rsidR="00AB7F60" w:rsidRPr="00213E45" w:rsidRDefault="00AB7F60" w:rsidP="00AB7F60">
      <w:pPr>
        <w:spacing w:line="240" w:lineRule="auto"/>
        <w:jc w:val="both"/>
        <w:rPr>
          <w:lang w:val="sr-Cyrl-CS"/>
        </w:rPr>
      </w:pPr>
      <w:r w:rsidRPr="000005BD">
        <w:rPr>
          <w:lang w:val="ru-RU"/>
        </w:rPr>
        <w:t xml:space="preserve">Комуникација у поступку јавне набавке врши се на начин одређен чланом 20. </w:t>
      </w:r>
      <w:r w:rsidRPr="00213E45">
        <w:t xml:space="preserve">Закона. </w:t>
      </w:r>
    </w:p>
    <w:p w:rsidR="00AB7F60" w:rsidRPr="00213E45" w:rsidRDefault="00AB7F60" w:rsidP="00AB7F60">
      <w:pPr>
        <w:spacing w:line="240" w:lineRule="auto"/>
        <w:ind w:left="360"/>
        <w:jc w:val="both"/>
        <w:rPr>
          <w:lang w:val="sr-Cyrl-CS"/>
        </w:rPr>
      </w:pPr>
    </w:p>
    <w:p w:rsidR="00AB7F60" w:rsidRPr="000005BD" w:rsidRDefault="00AB7F60" w:rsidP="00AB7F60">
      <w:pPr>
        <w:numPr>
          <w:ilvl w:val="0"/>
          <w:numId w:val="31"/>
        </w:numPr>
        <w:suppressAutoHyphens w:val="0"/>
        <w:spacing w:line="240" w:lineRule="auto"/>
        <w:jc w:val="both"/>
        <w:rPr>
          <w:b/>
          <w:sz w:val="20"/>
          <w:szCs w:val="20"/>
          <w:u w:val="single"/>
          <w:lang w:val="ru-RU"/>
        </w:rPr>
      </w:pPr>
      <w:r w:rsidRPr="000005BD">
        <w:rPr>
          <w:b/>
          <w:sz w:val="20"/>
          <w:szCs w:val="20"/>
          <w:u w:val="single"/>
          <w:lang w:val="ru-RU"/>
        </w:rPr>
        <w:t>ДОДАТНА ОБЈАШЊЕЊА ОД ПОНУЂАЧА ПОСЛЕ ОТВАРАЊА ПОНУДА И КОНТРОЛА КОД ПОНУЂАЧА ОДНОСНО ЊЕГОВОГ ПОДИЗВОЂАЧА</w:t>
      </w:r>
    </w:p>
    <w:p w:rsidR="00051E79" w:rsidRPr="000005BD" w:rsidRDefault="00051E79" w:rsidP="00051E79">
      <w:pPr>
        <w:suppressAutoHyphens w:val="0"/>
        <w:spacing w:line="240" w:lineRule="auto"/>
        <w:ind w:left="810"/>
        <w:jc w:val="both"/>
        <w:rPr>
          <w:b/>
          <w:sz w:val="20"/>
          <w:szCs w:val="20"/>
          <w:u w:val="single"/>
          <w:lang w:val="ru-RU"/>
        </w:rPr>
      </w:pPr>
    </w:p>
    <w:p w:rsidR="00AB7F60" w:rsidRPr="000005BD" w:rsidRDefault="00AB7F60" w:rsidP="00AB7F60">
      <w:pPr>
        <w:spacing w:line="240" w:lineRule="auto"/>
        <w:jc w:val="both"/>
        <w:rPr>
          <w:lang w:val="ru-RU"/>
        </w:rPr>
      </w:pPr>
      <w:r w:rsidRPr="000005BD">
        <w:rPr>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(члан 93. Закона).</w:t>
      </w:r>
    </w:p>
    <w:p w:rsidR="00AB7F60" w:rsidRPr="000005BD" w:rsidRDefault="00AB7F60" w:rsidP="00AB7F60">
      <w:pPr>
        <w:spacing w:line="240" w:lineRule="auto"/>
        <w:jc w:val="both"/>
        <w:rPr>
          <w:lang w:val="ru-RU"/>
        </w:rPr>
      </w:pPr>
      <w:r w:rsidRPr="000005BD">
        <w:rPr>
          <w:lang w:val="ru-RU"/>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 рок да поступи по позиву наручиоца, односно да омогући наручиоцу контролу (увид) код понуђача, као и код његовог подизвођача.  </w:t>
      </w:r>
    </w:p>
    <w:p w:rsidR="00AB7F60" w:rsidRPr="00213E45" w:rsidRDefault="00AB7F60" w:rsidP="00AB7F60">
      <w:pPr>
        <w:spacing w:line="240" w:lineRule="auto"/>
        <w:jc w:val="both"/>
        <w:rPr>
          <w:lang w:val="sr-Cyrl-CS"/>
        </w:rPr>
      </w:pPr>
      <w:r w:rsidRPr="000005BD">
        <w:rPr>
          <w:lang w:val="ru-RU"/>
        </w:rPr>
        <w:t>Наручилац може уз сагласност понуђача извршити исправке рачунских грешака уочених приликом разматрања понуде по окончаном поступку отварања понуда.</w:t>
      </w:r>
      <w:r w:rsidRPr="00213E45">
        <w:rPr>
          <w:lang w:val="sr-Cyrl-CS"/>
        </w:rPr>
        <w:t xml:space="preserve"> </w:t>
      </w:r>
    </w:p>
    <w:p w:rsidR="00AB7F60" w:rsidRPr="00213E45" w:rsidRDefault="00AB7F60" w:rsidP="00AB7F60">
      <w:pPr>
        <w:spacing w:line="240" w:lineRule="auto"/>
        <w:jc w:val="both"/>
        <w:rPr>
          <w:lang w:val="sr-Cyrl-CS"/>
        </w:rPr>
      </w:pPr>
      <w:r w:rsidRPr="00213E45">
        <w:rPr>
          <w:lang w:val="sr-Cyrl-CS"/>
        </w:rPr>
        <w:t xml:space="preserve">У случају разлике између јединичне и укупне цене, меродавна је јединична цена. </w:t>
      </w:r>
    </w:p>
    <w:p w:rsidR="00AB7F60" w:rsidRPr="000005BD" w:rsidRDefault="00AB7F60" w:rsidP="00AB7F60">
      <w:pPr>
        <w:spacing w:line="240" w:lineRule="auto"/>
        <w:jc w:val="both"/>
        <w:rPr>
          <w:lang w:val="ru-RU"/>
        </w:rPr>
      </w:pPr>
      <w:r w:rsidRPr="00213E45">
        <w:rPr>
          <w:lang w:val="sr-Cyrl-CS"/>
        </w:rPr>
        <w:t>Уколико се понуђач не сагласи са исправком рачунских грешака, наручилац ће његову понуду одбити као неприхватљиву.</w:t>
      </w:r>
    </w:p>
    <w:p w:rsidR="00AB7F60" w:rsidRPr="00213E45" w:rsidRDefault="00AB7F60" w:rsidP="00AB7F60">
      <w:pPr>
        <w:spacing w:line="240" w:lineRule="auto"/>
        <w:jc w:val="both"/>
        <w:rPr>
          <w:lang w:val="sr-Cyrl-CS"/>
        </w:rPr>
      </w:pPr>
    </w:p>
    <w:p w:rsidR="00AB7F60" w:rsidRPr="00051E79" w:rsidRDefault="00AB7F60" w:rsidP="00051E79">
      <w:pPr>
        <w:pStyle w:val="ListParagraph"/>
        <w:numPr>
          <w:ilvl w:val="0"/>
          <w:numId w:val="31"/>
        </w:numPr>
        <w:spacing w:line="240" w:lineRule="auto"/>
        <w:jc w:val="both"/>
        <w:rPr>
          <w:b/>
          <w:sz w:val="20"/>
          <w:szCs w:val="20"/>
          <w:u w:val="single"/>
          <w:lang w:val="sr-Cyrl-CS"/>
        </w:rPr>
      </w:pPr>
      <w:r w:rsidRPr="00051E79">
        <w:rPr>
          <w:b/>
          <w:sz w:val="20"/>
          <w:szCs w:val="20"/>
          <w:u w:val="single"/>
          <w:lang w:val="sr-Cyrl-CS"/>
        </w:rPr>
        <w:t>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051E79" w:rsidRPr="00051E79" w:rsidRDefault="00051E79" w:rsidP="00051E79">
      <w:pPr>
        <w:pStyle w:val="ListParagraph"/>
        <w:spacing w:line="240" w:lineRule="auto"/>
        <w:ind w:left="810"/>
        <w:jc w:val="both"/>
        <w:rPr>
          <w:b/>
          <w:sz w:val="20"/>
          <w:szCs w:val="20"/>
          <w:u w:val="single"/>
          <w:lang w:val="sr-Cyrl-CS"/>
        </w:rPr>
      </w:pPr>
    </w:p>
    <w:p w:rsidR="00AB7F60" w:rsidRDefault="00AB7F60" w:rsidP="00AB7F60">
      <w:pPr>
        <w:spacing w:line="240" w:lineRule="auto"/>
        <w:jc w:val="both"/>
        <w:rPr>
          <w:b/>
          <w:i/>
          <w:lang w:val="sr-Cyrl-CS"/>
        </w:rPr>
      </w:pPr>
      <w:r w:rsidRPr="000005BD">
        <w:rPr>
          <w:lang w:val="ru-RU"/>
        </w:rPr>
        <w:t xml:space="preserve">Критеријум за доделу уговора је: </w:t>
      </w:r>
      <w:r>
        <w:rPr>
          <w:b/>
          <w:i/>
          <w:lang w:val="sr-Cyrl-CS"/>
        </w:rPr>
        <w:t xml:space="preserve">најнижа понуђена цена. </w:t>
      </w:r>
    </w:p>
    <w:p w:rsidR="00AB7F60" w:rsidRPr="000005BD" w:rsidRDefault="00AB7F60" w:rsidP="00AB7F60">
      <w:pPr>
        <w:spacing w:line="240" w:lineRule="auto"/>
        <w:jc w:val="both"/>
        <w:rPr>
          <w:lang w:val="ru-RU"/>
        </w:rPr>
      </w:pPr>
    </w:p>
    <w:p w:rsidR="00AB7F60" w:rsidRPr="00051E79" w:rsidRDefault="00AB7F60" w:rsidP="00051E79">
      <w:pPr>
        <w:pStyle w:val="ListParagraph"/>
        <w:numPr>
          <w:ilvl w:val="0"/>
          <w:numId w:val="31"/>
        </w:numPr>
        <w:spacing w:line="240" w:lineRule="auto"/>
        <w:jc w:val="both"/>
        <w:rPr>
          <w:b/>
          <w:sz w:val="20"/>
          <w:szCs w:val="20"/>
          <w:u w:val="single"/>
          <w:lang w:val="sr-Cyrl-CS"/>
        </w:rPr>
      </w:pPr>
      <w:r w:rsidRPr="00051E79">
        <w:rPr>
          <w:b/>
          <w:sz w:val="20"/>
          <w:szCs w:val="20"/>
          <w:u w:val="single"/>
          <w:lang w:val="sr-Cyrl-CS"/>
        </w:rPr>
        <w:t>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051E79" w:rsidRPr="00051E79" w:rsidRDefault="00051E79" w:rsidP="00051E79">
      <w:pPr>
        <w:pStyle w:val="ListParagraph"/>
        <w:spacing w:line="240" w:lineRule="auto"/>
        <w:ind w:left="810"/>
        <w:jc w:val="both"/>
        <w:rPr>
          <w:b/>
          <w:sz w:val="20"/>
          <w:szCs w:val="20"/>
          <w:u w:val="single"/>
          <w:lang w:val="sr-Cyrl-CS"/>
        </w:rPr>
      </w:pPr>
    </w:p>
    <w:p w:rsidR="00AB7F60" w:rsidRPr="00213E45" w:rsidRDefault="00AB7F60" w:rsidP="00AB7F60">
      <w:pPr>
        <w:spacing w:line="240" w:lineRule="auto"/>
        <w:jc w:val="both"/>
        <w:rPr>
          <w:lang w:val="sr-Cyrl-CS"/>
        </w:rPr>
      </w:pPr>
      <w:r w:rsidRPr="00213E45">
        <w:rPr>
          <w:lang w:val="sr-Cyrl-CS"/>
        </w:rPr>
        <w:t>Уколико две или више понуда имају исту најнижу понуђену цену, као најповољнија биће изабрана понуда</w:t>
      </w:r>
      <w:r>
        <w:rPr>
          <w:lang w:val="sr-Cyrl-CS"/>
        </w:rPr>
        <w:t xml:space="preserve"> понуђача који је дато дужи рок плаћања, а затим која је прва примљ</w:t>
      </w:r>
      <w:r w:rsidRPr="00213E45">
        <w:rPr>
          <w:lang w:val="sr-Cyrl-CS"/>
        </w:rPr>
        <w:t xml:space="preserve">ена </w:t>
      </w:r>
      <w:r>
        <w:rPr>
          <w:lang w:val="sr-Cyrl-CS"/>
        </w:rPr>
        <w:t xml:space="preserve">понуда </w:t>
      </w:r>
      <w:r w:rsidRPr="00213E45">
        <w:rPr>
          <w:lang w:val="sr-Cyrl-CS"/>
        </w:rPr>
        <w:t xml:space="preserve">у писарници наручиоца. </w:t>
      </w:r>
    </w:p>
    <w:p w:rsidR="00AB7F60" w:rsidRPr="000005BD" w:rsidRDefault="00AB7F60" w:rsidP="00AB7F60">
      <w:pPr>
        <w:spacing w:line="240" w:lineRule="auto"/>
        <w:jc w:val="both"/>
        <w:rPr>
          <w:lang w:val="sr-Cyrl-CS"/>
        </w:rPr>
      </w:pPr>
    </w:p>
    <w:p w:rsidR="00AB7F60" w:rsidRPr="000005BD" w:rsidRDefault="00AB7F60" w:rsidP="00051E79">
      <w:pPr>
        <w:pStyle w:val="ListParagraph"/>
        <w:numPr>
          <w:ilvl w:val="0"/>
          <w:numId w:val="31"/>
        </w:numPr>
        <w:spacing w:line="240" w:lineRule="auto"/>
        <w:jc w:val="both"/>
        <w:rPr>
          <w:b/>
          <w:sz w:val="20"/>
          <w:szCs w:val="20"/>
          <w:u w:val="single"/>
          <w:lang w:val="ru-RU"/>
        </w:rPr>
      </w:pPr>
      <w:r w:rsidRPr="000005BD">
        <w:rPr>
          <w:b/>
          <w:sz w:val="20"/>
          <w:szCs w:val="20"/>
          <w:u w:val="single"/>
          <w:lang w:val="ru-RU"/>
        </w:rPr>
        <w:t>ПОШТОВАЊЕ ОБАВЕЗА КОЈЕ ПРОИЗИЛАЗЕ ИЗ ВАЖЕЋИХ ПРОПИСА</w:t>
      </w:r>
    </w:p>
    <w:p w:rsidR="00051E79" w:rsidRPr="000005BD" w:rsidRDefault="00051E79" w:rsidP="00051E79">
      <w:pPr>
        <w:pStyle w:val="ListParagraph"/>
        <w:spacing w:line="240" w:lineRule="auto"/>
        <w:ind w:left="810"/>
        <w:jc w:val="both"/>
        <w:rPr>
          <w:b/>
          <w:sz w:val="20"/>
          <w:szCs w:val="20"/>
          <w:u w:val="single"/>
          <w:lang w:val="ru-RU"/>
        </w:rPr>
      </w:pPr>
    </w:p>
    <w:p w:rsidR="00AB7F60" w:rsidRDefault="00AB7F60" w:rsidP="00AB7F60">
      <w:pPr>
        <w:spacing w:line="240" w:lineRule="auto"/>
        <w:jc w:val="both"/>
        <w:rPr>
          <w:lang w:val="sr-Cyrl-CS"/>
        </w:rPr>
      </w:pPr>
      <w:r w:rsidRPr="000005BD">
        <w:rPr>
          <w:lang w:val="ru-RU"/>
        </w:rPr>
        <w:t xml:space="preserve">Понуђач је дужан да у оквиру своје  понуде достави Изјаву дату под кривичном и материјалном одговорношћу да је поштовао све обавезе који произилазе из важећих прописа о заштити на раду, запошљавању и условима рада, заштити животне средине као и да </w:t>
      </w:r>
      <w:r>
        <w:rPr>
          <w:lang w:val="sr-Cyrl-CS"/>
        </w:rPr>
        <w:t>нема забрану обављања делатности која је на снази у време подношења понуде</w:t>
      </w:r>
      <w:r w:rsidRPr="000005BD">
        <w:rPr>
          <w:lang w:val="ru-RU"/>
        </w:rPr>
        <w:t xml:space="preserve">. </w:t>
      </w:r>
      <w:r w:rsidRPr="00213E45">
        <w:t>(О</w:t>
      </w:r>
      <w:r>
        <w:t xml:space="preserve">бразац изјаве је дат у </w:t>
      </w:r>
      <w:r>
        <w:rPr>
          <w:lang w:val="sr-Cyrl-CS"/>
        </w:rPr>
        <w:t>оквиру</w:t>
      </w:r>
      <w:r w:rsidRPr="00213E45">
        <w:t xml:space="preserve"> конкурсне документације).</w:t>
      </w:r>
    </w:p>
    <w:p w:rsidR="00AB7F60" w:rsidRDefault="00AB7F60" w:rsidP="00AB7F60">
      <w:pPr>
        <w:spacing w:line="240" w:lineRule="auto"/>
        <w:jc w:val="both"/>
        <w:rPr>
          <w:lang w:val="sr-Cyrl-CS"/>
        </w:rPr>
      </w:pPr>
    </w:p>
    <w:p w:rsidR="00051E79" w:rsidRDefault="00051E79" w:rsidP="00AB7F60">
      <w:pPr>
        <w:spacing w:line="240" w:lineRule="auto"/>
        <w:jc w:val="both"/>
        <w:rPr>
          <w:lang w:val="sr-Cyrl-CS"/>
        </w:rPr>
      </w:pPr>
    </w:p>
    <w:p w:rsidR="00051E79" w:rsidRPr="00BA38C7" w:rsidRDefault="00051E79" w:rsidP="00AB7F60">
      <w:pPr>
        <w:spacing w:line="240" w:lineRule="auto"/>
        <w:jc w:val="both"/>
        <w:rPr>
          <w:lang w:val="sr-Cyrl-CS"/>
        </w:rPr>
      </w:pPr>
    </w:p>
    <w:p w:rsidR="00AB7F60" w:rsidRPr="00051E79" w:rsidRDefault="00AB7F60" w:rsidP="00051E79">
      <w:pPr>
        <w:pStyle w:val="ListParagraph"/>
        <w:numPr>
          <w:ilvl w:val="0"/>
          <w:numId w:val="31"/>
        </w:numPr>
        <w:spacing w:line="240" w:lineRule="auto"/>
        <w:jc w:val="both"/>
        <w:rPr>
          <w:b/>
          <w:u w:val="single"/>
          <w:lang w:val="sr-Cyrl-CS"/>
        </w:rPr>
      </w:pPr>
      <w:r w:rsidRPr="00051E79">
        <w:rPr>
          <w:b/>
          <w:sz w:val="20"/>
          <w:szCs w:val="20"/>
          <w:u w:val="single"/>
          <w:lang w:val="sr-Cyrl-CS"/>
        </w:rPr>
        <w:t>КОРИШЋЕЊЕ ПАТЕНАТА И ОДГОВОРНОСТ ЗА ПОВРЕДУ ЗАШТИЋЕНИХ ПРАВА ИНТЕЛЕКТУАЛНЕ СВОЈИНЕ ТРЕЋИХ ЛИЦА</w:t>
      </w:r>
    </w:p>
    <w:p w:rsidR="00051E79" w:rsidRPr="00051E79" w:rsidRDefault="00051E79" w:rsidP="00051E79">
      <w:pPr>
        <w:pStyle w:val="ListParagraph"/>
        <w:spacing w:line="240" w:lineRule="auto"/>
        <w:ind w:left="810"/>
        <w:jc w:val="both"/>
        <w:rPr>
          <w:lang w:val="sr-Cyrl-CS"/>
        </w:rPr>
      </w:pPr>
    </w:p>
    <w:p w:rsidR="00AB7F60" w:rsidRDefault="00AB7F60" w:rsidP="00AB7F60">
      <w:pPr>
        <w:spacing w:line="240" w:lineRule="auto"/>
        <w:jc w:val="both"/>
        <w:rPr>
          <w:lang w:val="ru-RU"/>
        </w:rPr>
      </w:pPr>
      <w:r w:rsidRPr="000005BD">
        <w:rPr>
          <w:lang w:val="ru-RU"/>
        </w:rPr>
        <w:t>Накнаду за коришћење патената, као и одговорност за повреду заштићених права интелектуалне својине трећих лица</w:t>
      </w:r>
      <w:r w:rsidRPr="00213E45">
        <w:rPr>
          <w:lang w:val="sr-Cyrl-CS"/>
        </w:rPr>
        <w:t xml:space="preserve"> </w:t>
      </w:r>
      <w:r w:rsidRPr="000005BD">
        <w:rPr>
          <w:lang w:val="ru-RU"/>
        </w:rPr>
        <w:t>сноси понуђач.</w:t>
      </w:r>
    </w:p>
    <w:p w:rsidR="00107C2A" w:rsidRDefault="00107C2A" w:rsidP="00AB7F60">
      <w:pPr>
        <w:spacing w:line="240" w:lineRule="auto"/>
        <w:jc w:val="both"/>
        <w:rPr>
          <w:lang w:val="ru-RU"/>
        </w:rPr>
      </w:pPr>
    </w:p>
    <w:p w:rsidR="00107C2A" w:rsidRDefault="00107C2A" w:rsidP="00AB7F60">
      <w:pPr>
        <w:spacing w:line="240" w:lineRule="auto"/>
        <w:jc w:val="both"/>
        <w:rPr>
          <w:lang w:val="ru-RU"/>
        </w:rPr>
      </w:pPr>
    </w:p>
    <w:p w:rsidR="00107C2A" w:rsidRDefault="00107C2A" w:rsidP="00AB7F60">
      <w:pPr>
        <w:spacing w:line="240" w:lineRule="auto"/>
        <w:jc w:val="both"/>
        <w:rPr>
          <w:lang w:val="ru-RU"/>
        </w:rPr>
      </w:pPr>
    </w:p>
    <w:p w:rsidR="00107C2A" w:rsidRDefault="00107C2A" w:rsidP="00AB7F60">
      <w:pPr>
        <w:spacing w:line="240" w:lineRule="auto"/>
        <w:jc w:val="both"/>
        <w:rPr>
          <w:lang w:val="sr-Cyrl-CS"/>
        </w:rPr>
      </w:pPr>
    </w:p>
    <w:p w:rsidR="00AB7F60" w:rsidRPr="00BA38C7" w:rsidRDefault="00AB7F60" w:rsidP="00AB7F60">
      <w:pPr>
        <w:spacing w:line="240" w:lineRule="auto"/>
        <w:jc w:val="both"/>
        <w:rPr>
          <w:lang w:val="sr-Cyrl-CS"/>
        </w:rPr>
      </w:pPr>
    </w:p>
    <w:p w:rsidR="00AB7F60" w:rsidRPr="00051E79" w:rsidRDefault="00AB7F60" w:rsidP="00051E79">
      <w:pPr>
        <w:pStyle w:val="ListParagraph"/>
        <w:numPr>
          <w:ilvl w:val="0"/>
          <w:numId w:val="31"/>
        </w:numPr>
        <w:spacing w:line="240" w:lineRule="auto"/>
        <w:jc w:val="both"/>
        <w:rPr>
          <w:b/>
          <w:u w:val="single"/>
          <w:lang w:val="sr-Cyrl-CS"/>
        </w:rPr>
      </w:pPr>
      <w:r w:rsidRPr="000005BD">
        <w:rPr>
          <w:b/>
          <w:u w:val="single"/>
          <w:lang w:val="ru-RU"/>
        </w:rPr>
        <w:t>НАЧИН И РОК ЗА ПОДНОШЕЊЕ ЗАХТЕВА ЗА ЗАШТИТУ ПРАВА ПОНУЂАЧА</w:t>
      </w:r>
    </w:p>
    <w:p w:rsidR="00051E79" w:rsidRPr="00051E79" w:rsidRDefault="00051E79" w:rsidP="00051E79">
      <w:pPr>
        <w:pStyle w:val="ListParagraph"/>
        <w:spacing w:line="240" w:lineRule="auto"/>
        <w:ind w:left="810"/>
        <w:jc w:val="both"/>
        <w:rPr>
          <w:b/>
          <w:u w:val="single"/>
          <w:lang w:val="sr-Cyrl-CS"/>
        </w:rPr>
      </w:pPr>
    </w:p>
    <w:p w:rsidR="00AB7F60" w:rsidRPr="000005BD" w:rsidRDefault="00AB7F60" w:rsidP="00AB7F60">
      <w:pPr>
        <w:jc w:val="both"/>
        <w:rPr>
          <w:lang w:val="ru-RU"/>
        </w:rPr>
      </w:pPr>
      <w:r w:rsidRPr="000005BD">
        <w:rPr>
          <w:lang w:val="ru-RU"/>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AB7F60" w:rsidRPr="000005BD" w:rsidRDefault="00AB7F60" w:rsidP="00AB7F60">
      <w:pPr>
        <w:jc w:val="both"/>
        <w:rPr>
          <w:lang w:val="ru-RU"/>
        </w:rPr>
      </w:pPr>
      <w:r w:rsidRPr="000005BD">
        <w:rPr>
          <w:lang w:val="ru-RU"/>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AB7F60" w:rsidRPr="000005BD" w:rsidRDefault="00AB7F60" w:rsidP="00AB7F60">
      <w:pPr>
        <w:jc w:val="both"/>
        <w:rPr>
          <w:lang w:val="ru-RU"/>
        </w:rPr>
      </w:pPr>
      <w:r w:rsidRPr="000005BD">
        <w:rPr>
          <w:lang w:val="ru-RU"/>
        </w:rPr>
        <w:t xml:space="preserve">Захтев за заштиту права се доставља наручиоцу непосредно, електронском поштом на </w:t>
      </w:r>
      <w:r w:rsidRPr="005467A3">
        <w:t>e</w:t>
      </w:r>
      <w:r w:rsidRPr="000005BD">
        <w:rPr>
          <w:lang w:val="ru-RU"/>
        </w:rPr>
        <w:t>-</w:t>
      </w:r>
      <w:r w:rsidRPr="005467A3">
        <w:t>mail</w:t>
      </w:r>
      <w:r w:rsidRPr="000005BD">
        <w:rPr>
          <w:lang w:val="ru-RU"/>
        </w:rPr>
        <w:t xml:space="preserve">: </w:t>
      </w:r>
      <w:r w:rsidRPr="005467A3">
        <w:t>javne</w:t>
      </w:r>
      <w:r w:rsidRPr="000005BD">
        <w:rPr>
          <w:lang w:val="ru-RU"/>
        </w:rPr>
        <w:t>.</w:t>
      </w:r>
      <w:r w:rsidRPr="005467A3">
        <w:t>nabavke</w:t>
      </w:r>
      <w:r w:rsidRPr="000005BD">
        <w:rPr>
          <w:lang w:val="ru-RU"/>
        </w:rPr>
        <w:t>.</w:t>
      </w:r>
      <w:r w:rsidRPr="005467A3">
        <w:t>vranje</w:t>
      </w:r>
      <w:r w:rsidRPr="000005BD">
        <w:rPr>
          <w:lang w:val="ru-RU"/>
        </w:rPr>
        <w:t>@</w:t>
      </w:r>
      <w:r w:rsidRPr="005467A3">
        <w:t>gmail</w:t>
      </w:r>
      <w:r w:rsidRPr="000005BD">
        <w:rPr>
          <w:lang w:val="ru-RU"/>
        </w:rPr>
        <w:t>.</w:t>
      </w:r>
      <w:r w:rsidRPr="005467A3">
        <w:t>com</w:t>
      </w:r>
      <w:r w:rsidRPr="000005BD">
        <w:rPr>
          <w:lang w:val="ru-RU"/>
        </w:rPr>
        <w:t xml:space="preserve">  или препорученом пошиљком са повратницом на адресу наручиоца.</w:t>
      </w:r>
    </w:p>
    <w:p w:rsidR="00AB7F60" w:rsidRPr="000005BD" w:rsidRDefault="00AB7F60" w:rsidP="00AB7F60">
      <w:pPr>
        <w:jc w:val="both"/>
        <w:rPr>
          <w:lang w:val="ru-RU"/>
        </w:rPr>
      </w:pPr>
      <w:r w:rsidRPr="000005BD">
        <w:rPr>
          <w:lang w:val="ru-RU"/>
        </w:rPr>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 </w:t>
      </w:r>
    </w:p>
    <w:p w:rsidR="00AB7F60" w:rsidRPr="000005BD" w:rsidRDefault="00AB7F60" w:rsidP="00AB7F60">
      <w:pPr>
        <w:jc w:val="both"/>
        <w:rPr>
          <w:lang w:val="ru-RU"/>
        </w:rPr>
      </w:pPr>
    </w:p>
    <w:p w:rsidR="00AB7F60" w:rsidRPr="000005BD" w:rsidRDefault="00AB7F60" w:rsidP="00AB7F60">
      <w:pPr>
        <w:jc w:val="both"/>
        <w:rPr>
          <w:lang w:val="ru-RU"/>
        </w:rPr>
      </w:pPr>
      <w:r w:rsidRPr="000005BD">
        <w:rPr>
          <w:lang w:val="ru-RU"/>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AB7F60" w:rsidRPr="000005BD" w:rsidRDefault="00AB7F60" w:rsidP="00AB7F60">
      <w:pPr>
        <w:jc w:val="both"/>
        <w:rPr>
          <w:lang w:val="ru-RU"/>
        </w:rPr>
      </w:pPr>
      <w:r w:rsidRPr="000005BD">
        <w:rPr>
          <w:lang w:val="ru-RU"/>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AB7F60" w:rsidRPr="000005BD" w:rsidRDefault="00AB7F60" w:rsidP="00AB7F60">
      <w:pPr>
        <w:jc w:val="both"/>
        <w:rPr>
          <w:lang w:val="ru-RU"/>
        </w:rPr>
      </w:pPr>
      <w:r w:rsidRPr="000005BD">
        <w:rPr>
          <w:lang w:val="ru-RU"/>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AB7F60" w:rsidRPr="000005BD" w:rsidRDefault="00AB7F60" w:rsidP="00AB7F60">
      <w:pPr>
        <w:jc w:val="both"/>
        <w:rPr>
          <w:lang w:val="ru-RU"/>
        </w:rPr>
      </w:pPr>
      <w:r w:rsidRPr="000005BD">
        <w:rPr>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AB7F60" w:rsidRPr="000005BD" w:rsidRDefault="00AB7F60" w:rsidP="00AB7F60">
      <w:pPr>
        <w:jc w:val="both"/>
        <w:rPr>
          <w:lang w:val="ru-RU"/>
        </w:rPr>
      </w:pPr>
      <w:r w:rsidRPr="000005BD">
        <w:rPr>
          <w:lang w:val="ru-RU"/>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AB7F60" w:rsidRPr="000005BD" w:rsidRDefault="00AB7F60" w:rsidP="00AB7F60">
      <w:pPr>
        <w:jc w:val="both"/>
        <w:rPr>
          <w:lang w:val="ru-RU"/>
        </w:rPr>
      </w:pPr>
      <w:r w:rsidRPr="000005BD">
        <w:rPr>
          <w:lang w:val="ru-RU"/>
        </w:rPr>
        <w:t xml:space="preserve">Захтев за заштиту права не задржава даље активности наручиоца у поступку јавне набавке у складу са одредбама члана 150. овог ЗЈН. </w:t>
      </w:r>
    </w:p>
    <w:p w:rsidR="00AB7F60" w:rsidRPr="000005BD" w:rsidRDefault="00AB7F60" w:rsidP="00AB7F60">
      <w:pPr>
        <w:jc w:val="both"/>
        <w:rPr>
          <w:lang w:val="ru-RU"/>
        </w:rPr>
      </w:pPr>
      <w:r w:rsidRPr="000005BD">
        <w:rPr>
          <w:lang w:val="ru-RU"/>
        </w:rPr>
        <w:t xml:space="preserve">Захтев за заштиту права мора да садржи: </w:t>
      </w:r>
    </w:p>
    <w:p w:rsidR="00AB7F60" w:rsidRPr="000005BD" w:rsidRDefault="00AB7F60" w:rsidP="00AB7F60">
      <w:pPr>
        <w:jc w:val="both"/>
        <w:rPr>
          <w:lang w:val="ru-RU"/>
        </w:rPr>
      </w:pPr>
      <w:r w:rsidRPr="000005BD">
        <w:rPr>
          <w:lang w:val="ru-RU"/>
        </w:rPr>
        <w:t>1) назив и адресу подносиоца захтева и лице за контакт;</w:t>
      </w:r>
    </w:p>
    <w:p w:rsidR="00AB7F60" w:rsidRPr="000005BD" w:rsidRDefault="00AB7F60" w:rsidP="00AB7F60">
      <w:pPr>
        <w:jc w:val="both"/>
        <w:rPr>
          <w:lang w:val="ru-RU"/>
        </w:rPr>
      </w:pPr>
      <w:r w:rsidRPr="000005BD">
        <w:rPr>
          <w:lang w:val="ru-RU"/>
        </w:rPr>
        <w:t xml:space="preserve">2) назив и адресу наручиоца; </w:t>
      </w:r>
    </w:p>
    <w:p w:rsidR="00AB7F60" w:rsidRPr="000005BD" w:rsidRDefault="00AB7F60" w:rsidP="00AB7F60">
      <w:pPr>
        <w:jc w:val="both"/>
        <w:rPr>
          <w:lang w:val="ru-RU"/>
        </w:rPr>
      </w:pPr>
      <w:r w:rsidRPr="000005BD">
        <w:rPr>
          <w:lang w:val="ru-RU"/>
        </w:rPr>
        <w:t xml:space="preserve">3)податке о јавној набавци која је предмет захтева, односно о одлуци наручиоца; </w:t>
      </w:r>
    </w:p>
    <w:p w:rsidR="00AB7F60" w:rsidRPr="000005BD" w:rsidRDefault="00AB7F60" w:rsidP="00AB7F60">
      <w:pPr>
        <w:jc w:val="both"/>
        <w:rPr>
          <w:lang w:val="ru-RU"/>
        </w:rPr>
      </w:pPr>
      <w:r w:rsidRPr="000005BD">
        <w:rPr>
          <w:lang w:val="ru-RU"/>
        </w:rPr>
        <w:t>4) повреде прописа којима се уређује поступак јавне набавке;</w:t>
      </w:r>
    </w:p>
    <w:p w:rsidR="00AB7F60" w:rsidRPr="000005BD" w:rsidRDefault="00AB7F60" w:rsidP="00AB7F60">
      <w:pPr>
        <w:jc w:val="both"/>
        <w:rPr>
          <w:lang w:val="ru-RU"/>
        </w:rPr>
      </w:pPr>
      <w:r w:rsidRPr="000005BD">
        <w:rPr>
          <w:lang w:val="ru-RU"/>
        </w:rPr>
        <w:t xml:space="preserve">5) чињенице и доказе којима се повреде доказују; </w:t>
      </w:r>
    </w:p>
    <w:p w:rsidR="00AB7F60" w:rsidRPr="000005BD" w:rsidRDefault="00AB7F60" w:rsidP="00AB7F60">
      <w:pPr>
        <w:jc w:val="both"/>
        <w:rPr>
          <w:lang w:val="ru-RU"/>
        </w:rPr>
      </w:pPr>
      <w:r w:rsidRPr="000005BD">
        <w:rPr>
          <w:lang w:val="ru-RU"/>
        </w:rPr>
        <w:t>6) потврду о уплати таксе из члана 156. овог ЗЈН;</w:t>
      </w:r>
    </w:p>
    <w:p w:rsidR="00AB7F60" w:rsidRPr="000005BD" w:rsidRDefault="00AB7F60" w:rsidP="00AB7F60">
      <w:pPr>
        <w:jc w:val="both"/>
        <w:rPr>
          <w:lang w:val="ru-RU"/>
        </w:rPr>
      </w:pPr>
      <w:r w:rsidRPr="000005BD">
        <w:rPr>
          <w:lang w:val="ru-RU"/>
        </w:rPr>
        <w:t xml:space="preserve">7) потпис подносиоца. </w:t>
      </w:r>
    </w:p>
    <w:p w:rsidR="00AB7F60" w:rsidRPr="000005BD" w:rsidRDefault="00AB7F60" w:rsidP="00AB7F60">
      <w:pPr>
        <w:jc w:val="both"/>
        <w:rPr>
          <w:lang w:val="ru-RU"/>
        </w:rPr>
      </w:pPr>
      <w:r w:rsidRPr="000005BD">
        <w:rPr>
          <w:lang w:val="ru-RU"/>
        </w:rPr>
        <w:lastRenderedPageBreak/>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AB7F60" w:rsidRPr="000005BD" w:rsidRDefault="00AB7F60" w:rsidP="00AB7F60">
      <w:pPr>
        <w:ind w:firstLine="708"/>
        <w:jc w:val="both"/>
        <w:rPr>
          <w:b/>
          <w:lang w:val="ru-RU"/>
        </w:rPr>
      </w:pPr>
      <w:r w:rsidRPr="000005BD">
        <w:rPr>
          <w:lang w:val="ru-RU"/>
        </w:rPr>
        <w:t xml:space="preserve">1. </w:t>
      </w:r>
      <w:r w:rsidRPr="000005BD">
        <w:rPr>
          <w:b/>
          <w:lang w:val="ru-RU"/>
        </w:rPr>
        <w:t xml:space="preserve">Потврда о извршеној уплати таксе из члана 156. ЗЈН која садржи следеће елементе: </w:t>
      </w:r>
    </w:p>
    <w:p w:rsidR="00AB7F60" w:rsidRPr="000005BD" w:rsidRDefault="00AB7F60" w:rsidP="00AB7F60">
      <w:pPr>
        <w:ind w:firstLine="708"/>
        <w:jc w:val="both"/>
        <w:rPr>
          <w:lang w:val="ru-RU"/>
        </w:rPr>
      </w:pPr>
      <w:r w:rsidRPr="000005BD">
        <w:rPr>
          <w:lang w:val="ru-RU"/>
        </w:rPr>
        <w:t xml:space="preserve">(1) да буде издата од стране банке и да садржи печат банке; </w:t>
      </w:r>
    </w:p>
    <w:p w:rsidR="00AB7F60" w:rsidRPr="000005BD" w:rsidRDefault="00AB7F60" w:rsidP="00AB7F60">
      <w:pPr>
        <w:ind w:firstLine="708"/>
        <w:jc w:val="both"/>
        <w:rPr>
          <w:lang w:val="ru-RU"/>
        </w:rPr>
      </w:pPr>
      <w:r w:rsidRPr="000005BD">
        <w:rPr>
          <w:lang w:val="ru-RU"/>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AB7F60" w:rsidRPr="000005BD" w:rsidRDefault="00AB7F60" w:rsidP="00AB7F60">
      <w:pPr>
        <w:ind w:firstLine="708"/>
        <w:jc w:val="both"/>
        <w:rPr>
          <w:lang w:val="ru-RU"/>
        </w:rPr>
      </w:pPr>
      <w:r w:rsidRPr="000005BD">
        <w:rPr>
          <w:lang w:val="ru-RU"/>
        </w:rPr>
        <w:t xml:space="preserve">(3) износ таксе из члана 156. ЗЈН чија се уплата врши - 60.000 динара; </w:t>
      </w:r>
    </w:p>
    <w:p w:rsidR="00AB7F60" w:rsidRPr="000005BD" w:rsidRDefault="00AB7F60" w:rsidP="00AB7F60">
      <w:pPr>
        <w:ind w:firstLine="708"/>
        <w:jc w:val="both"/>
        <w:rPr>
          <w:lang w:val="ru-RU"/>
        </w:rPr>
      </w:pPr>
      <w:r w:rsidRPr="000005BD">
        <w:rPr>
          <w:lang w:val="ru-RU"/>
        </w:rPr>
        <w:t>(4) број рачуна: 840-30678845-06;</w:t>
      </w:r>
    </w:p>
    <w:p w:rsidR="00AB7F60" w:rsidRPr="000005BD" w:rsidRDefault="00AB7F60" w:rsidP="00AB7F60">
      <w:pPr>
        <w:ind w:firstLine="708"/>
        <w:jc w:val="both"/>
        <w:rPr>
          <w:lang w:val="ru-RU"/>
        </w:rPr>
      </w:pPr>
      <w:r w:rsidRPr="000005BD">
        <w:rPr>
          <w:lang w:val="ru-RU"/>
        </w:rPr>
        <w:t xml:space="preserve">(5) шифру плаћања: 153 или 253; </w:t>
      </w:r>
    </w:p>
    <w:p w:rsidR="00AB7F60" w:rsidRPr="000005BD" w:rsidRDefault="00AB7F60" w:rsidP="00AB7F60">
      <w:pPr>
        <w:ind w:firstLine="708"/>
        <w:jc w:val="both"/>
        <w:rPr>
          <w:lang w:val="ru-RU"/>
        </w:rPr>
      </w:pPr>
      <w:r w:rsidRPr="000005BD">
        <w:rPr>
          <w:lang w:val="ru-RU"/>
        </w:rPr>
        <w:t>(6) позив на број: подаци о броју или ознаци јавне набавке поводом које се подноси захтев за заштиту права;</w:t>
      </w:r>
    </w:p>
    <w:p w:rsidR="00AB7F60" w:rsidRPr="000005BD" w:rsidRDefault="00AB7F60" w:rsidP="00AB7F60">
      <w:pPr>
        <w:ind w:firstLine="708"/>
        <w:jc w:val="both"/>
        <w:rPr>
          <w:i/>
          <w:iCs/>
          <w:lang w:val="ru-RU"/>
        </w:rPr>
      </w:pPr>
      <w:r w:rsidRPr="000005BD">
        <w:rPr>
          <w:lang w:val="ru-RU"/>
        </w:rPr>
        <w:t xml:space="preserve">(7) сврха: ЗЗП; </w:t>
      </w:r>
      <w:r w:rsidR="00051E79">
        <w:rPr>
          <w:rFonts w:eastAsia="Calibri"/>
          <w:lang w:val="sr-Cyrl-CS"/>
        </w:rPr>
        <w:t>Набавка агрегата-генератора за напајање струјом  са монтажом за потребе Здравственог центра Врање</w:t>
      </w:r>
      <w:r w:rsidRPr="000005BD">
        <w:rPr>
          <w:lang w:val="ru-RU"/>
        </w:rPr>
        <w:t xml:space="preserve"> ЈНМВ </w:t>
      </w:r>
      <w:r w:rsidR="00051E79" w:rsidRPr="000005BD">
        <w:rPr>
          <w:lang w:val="ru-RU"/>
        </w:rPr>
        <w:t>59</w:t>
      </w:r>
      <w:r w:rsidRPr="000005BD">
        <w:rPr>
          <w:lang w:val="ru-RU"/>
        </w:rPr>
        <w:t>/19</w:t>
      </w:r>
      <w:r w:rsidRPr="000005BD">
        <w:rPr>
          <w:i/>
          <w:iCs/>
          <w:lang w:val="ru-RU"/>
        </w:rPr>
        <w:t xml:space="preserve"> </w:t>
      </w:r>
    </w:p>
    <w:p w:rsidR="00AB7F60" w:rsidRPr="000005BD" w:rsidRDefault="00AB7F60" w:rsidP="00AB7F60">
      <w:pPr>
        <w:ind w:firstLine="708"/>
        <w:jc w:val="both"/>
        <w:rPr>
          <w:lang w:val="ru-RU"/>
        </w:rPr>
      </w:pPr>
      <w:r w:rsidRPr="000005BD">
        <w:rPr>
          <w:lang w:val="ru-RU"/>
        </w:rPr>
        <w:t>(8) корисник: буџет Републике Србије;</w:t>
      </w:r>
    </w:p>
    <w:p w:rsidR="00AB7F60" w:rsidRPr="000005BD" w:rsidRDefault="00AB7F60" w:rsidP="00AB7F60">
      <w:pPr>
        <w:ind w:firstLine="708"/>
        <w:jc w:val="both"/>
        <w:rPr>
          <w:lang w:val="ru-RU"/>
        </w:rPr>
      </w:pPr>
      <w:r w:rsidRPr="000005BD">
        <w:rPr>
          <w:lang w:val="ru-RU"/>
        </w:rPr>
        <w:t xml:space="preserve">(9) назив уплатиоца, односно назив подносиоца захтева за заштиту права за којег је извршена уплата таксе; </w:t>
      </w:r>
    </w:p>
    <w:p w:rsidR="00AB7F60" w:rsidRPr="000005BD" w:rsidRDefault="00AB7F60" w:rsidP="00AB7F60">
      <w:pPr>
        <w:ind w:firstLine="708"/>
        <w:jc w:val="both"/>
        <w:rPr>
          <w:lang w:val="ru-RU"/>
        </w:rPr>
      </w:pPr>
      <w:r w:rsidRPr="000005BD">
        <w:rPr>
          <w:lang w:val="ru-RU"/>
        </w:rPr>
        <w:t xml:space="preserve">(10) потпис овлашћеног лица банке, </w:t>
      </w:r>
      <w:r w:rsidRPr="000005BD">
        <w:rPr>
          <w:b/>
          <w:lang w:val="ru-RU"/>
        </w:rPr>
        <w:t>или</w:t>
      </w:r>
      <w:r w:rsidRPr="000005BD">
        <w:rPr>
          <w:lang w:val="ru-RU"/>
        </w:rPr>
        <w:t xml:space="preserve"> </w:t>
      </w:r>
    </w:p>
    <w:p w:rsidR="00AB7F60" w:rsidRPr="000005BD" w:rsidRDefault="00AB7F60" w:rsidP="00AB7F60">
      <w:pPr>
        <w:ind w:firstLine="708"/>
        <w:jc w:val="both"/>
        <w:rPr>
          <w:lang w:val="ru-RU"/>
        </w:rPr>
      </w:pPr>
    </w:p>
    <w:p w:rsidR="00AB7F60" w:rsidRPr="000005BD" w:rsidRDefault="00AB7F60" w:rsidP="00AB7F60">
      <w:pPr>
        <w:ind w:firstLine="708"/>
        <w:jc w:val="both"/>
        <w:rPr>
          <w:lang w:val="ru-RU"/>
        </w:rPr>
      </w:pPr>
      <w:r w:rsidRPr="000005BD">
        <w:rPr>
          <w:lang w:val="ru-RU"/>
        </w:rPr>
        <w:t xml:space="preserve">2. </w:t>
      </w:r>
      <w:r w:rsidRPr="000005BD">
        <w:rPr>
          <w:b/>
          <w:lang w:val="ru-RU"/>
        </w:rPr>
        <w:t>Налог за уплату,</w:t>
      </w:r>
      <w:r w:rsidRPr="000005BD">
        <w:rPr>
          <w:lang w:val="ru-RU"/>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0005BD">
        <w:rPr>
          <w:b/>
          <w:lang w:val="ru-RU"/>
        </w:rPr>
        <w:t>или</w:t>
      </w:r>
      <w:r w:rsidRPr="000005BD">
        <w:rPr>
          <w:lang w:val="ru-RU"/>
        </w:rPr>
        <w:t xml:space="preserve"> </w:t>
      </w:r>
    </w:p>
    <w:p w:rsidR="00AB7F60" w:rsidRPr="000005BD" w:rsidRDefault="00AB7F60" w:rsidP="00AB7F60">
      <w:pPr>
        <w:ind w:firstLine="708"/>
        <w:jc w:val="both"/>
        <w:rPr>
          <w:b/>
          <w:lang w:val="ru-RU"/>
        </w:rPr>
      </w:pPr>
      <w:r w:rsidRPr="000005BD">
        <w:rPr>
          <w:lang w:val="ru-RU"/>
        </w:rPr>
        <w:t xml:space="preserve">3. </w:t>
      </w:r>
      <w:r w:rsidRPr="000005BD">
        <w:rPr>
          <w:b/>
          <w:lang w:val="ru-RU"/>
        </w:rPr>
        <w:t>Потврда издата од стране Републике Србије, Министарства финансија, Управе за трезор,</w:t>
      </w:r>
      <w:r w:rsidRPr="000005BD">
        <w:rPr>
          <w:lang w:val="ru-RU"/>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0005BD">
        <w:rPr>
          <w:b/>
          <w:lang w:val="ru-RU"/>
        </w:rPr>
        <w:t xml:space="preserve"> или</w:t>
      </w:r>
    </w:p>
    <w:p w:rsidR="00AB7F60" w:rsidRPr="00BF7D6B" w:rsidRDefault="00AB7F60" w:rsidP="00AB7F60">
      <w:pPr>
        <w:ind w:firstLine="708"/>
        <w:jc w:val="both"/>
        <w:rPr>
          <w:lang w:val="sr-Cyrl-CS"/>
        </w:rPr>
      </w:pPr>
      <w:r w:rsidRPr="000005BD">
        <w:rPr>
          <w:lang w:val="ru-RU"/>
        </w:rPr>
        <w:t xml:space="preserve">4. </w:t>
      </w:r>
      <w:r w:rsidRPr="000005BD">
        <w:rPr>
          <w:b/>
          <w:lang w:val="ru-RU"/>
        </w:rPr>
        <w:t xml:space="preserve">Потврда издата од стране Народне банке Србије, </w:t>
      </w:r>
      <w:r w:rsidRPr="000005BD">
        <w:rPr>
          <w:lang w:val="ru-RU"/>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AB7F60" w:rsidRPr="000005BD" w:rsidRDefault="00AB7F60" w:rsidP="00AB7F60">
      <w:pPr>
        <w:jc w:val="both"/>
        <w:rPr>
          <w:lang w:val="ru-RU"/>
        </w:rPr>
      </w:pPr>
      <w:r w:rsidRPr="000005BD">
        <w:rPr>
          <w:lang w:val="ru-RU"/>
        </w:rPr>
        <w:t xml:space="preserve">Поступак заштите права регулисан је одредбама чл. 138. - 166. ЗЈН. </w:t>
      </w:r>
    </w:p>
    <w:p w:rsidR="00AB7F60" w:rsidRDefault="00AB7F60" w:rsidP="00AB7F60">
      <w:pPr>
        <w:spacing w:line="240" w:lineRule="auto"/>
        <w:ind w:left="180"/>
        <w:jc w:val="both"/>
        <w:rPr>
          <w:lang w:val="sr-Cyrl-CS"/>
        </w:rPr>
      </w:pPr>
    </w:p>
    <w:p w:rsidR="00AB7F60" w:rsidRDefault="00AB7F60" w:rsidP="00AB7F60">
      <w:pPr>
        <w:spacing w:line="240" w:lineRule="auto"/>
        <w:ind w:left="450"/>
        <w:jc w:val="both"/>
        <w:rPr>
          <w:b/>
          <w:u w:val="single"/>
          <w:lang w:val="sr-Cyrl-CS"/>
        </w:rPr>
      </w:pPr>
      <w:r>
        <w:rPr>
          <w:b/>
          <w:lang w:val="sr-Latn-CS"/>
        </w:rPr>
        <w:t>2</w:t>
      </w:r>
      <w:r w:rsidRPr="000005BD">
        <w:rPr>
          <w:b/>
          <w:lang w:val="ru-RU"/>
        </w:rPr>
        <w:t>0</w:t>
      </w:r>
      <w:r>
        <w:rPr>
          <w:b/>
          <w:lang w:val="sr-Latn-CS"/>
        </w:rPr>
        <w:t xml:space="preserve">. </w:t>
      </w:r>
      <w:r>
        <w:rPr>
          <w:b/>
          <w:lang w:val="sr-Cyrl-CS"/>
        </w:rPr>
        <w:t xml:space="preserve"> </w:t>
      </w:r>
      <w:r>
        <w:rPr>
          <w:b/>
          <w:u w:val="single"/>
          <w:lang w:val="sr-Cyrl-CS"/>
        </w:rPr>
        <w:t>РОК У КОЈЕМ ЋЕ УГОВОР БИТИ ЗАКЉУЧЕН</w:t>
      </w:r>
    </w:p>
    <w:p w:rsidR="00AB7F60" w:rsidRPr="000005BD" w:rsidRDefault="00AB7F60" w:rsidP="00AB7F60">
      <w:pPr>
        <w:spacing w:line="240" w:lineRule="auto"/>
        <w:ind w:left="180"/>
        <w:jc w:val="both"/>
        <w:rPr>
          <w:lang w:val="ru-RU"/>
        </w:rPr>
      </w:pPr>
      <w:r w:rsidRPr="000005BD">
        <w:rPr>
          <w:lang w:val="ru-RU"/>
        </w:rPr>
        <w:t>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w:t>
      </w:r>
      <w:r>
        <w:rPr>
          <w:lang w:val="sr-Cyrl-CS"/>
        </w:rPr>
        <w:t>.</w:t>
      </w:r>
      <w:r w:rsidRPr="000005BD">
        <w:rPr>
          <w:lang w:val="ru-RU"/>
        </w:rPr>
        <w:t xml:space="preserve"> </w:t>
      </w:r>
    </w:p>
    <w:p w:rsidR="00AB7F60" w:rsidRDefault="00AB7F60" w:rsidP="00AB7F60">
      <w:pPr>
        <w:spacing w:line="240" w:lineRule="auto"/>
      </w:pPr>
      <w:r>
        <w:rPr>
          <w:lang w:val="sr-Cyrl-CS"/>
        </w:rPr>
        <w:t xml:space="preserve">  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AB7F60" w:rsidRPr="0069719F" w:rsidRDefault="00AB7F60" w:rsidP="00AB7F60">
      <w:pPr>
        <w:spacing w:line="240" w:lineRule="auto"/>
        <w:rPr>
          <w:lang w:val="sr-Cyrl-CS"/>
        </w:rPr>
      </w:pPr>
    </w:p>
    <w:p w:rsidR="00AB7F60" w:rsidRDefault="00AB7F60" w:rsidP="00AB7F60">
      <w:pPr>
        <w:spacing w:line="240" w:lineRule="auto"/>
      </w:pPr>
    </w:p>
    <w:p w:rsidR="00AB7F60" w:rsidRDefault="00AB7F60" w:rsidP="00AB7F60">
      <w:pPr>
        <w:spacing w:line="240" w:lineRule="auto"/>
      </w:pPr>
    </w:p>
    <w:p w:rsidR="00AB7F60" w:rsidRDefault="00AB7F60" w:rsidP="00AB7F60">
      <w:pPr>
        <w:spacing w:line="240" w:lineRule="auto"/>
      </w:pPr>
    </w:p>
    <w:tbl>
      <w:tblPr>
        <w:tblW w:w="31680" w:type="dxa"/>
        <w:tblCellMar>
          <w:left w:w="0" w:type="dxa"/>
          <w:right w:w="0" w:type="dxa"/>
        </w:tblCellMar>
        <w:tblLook w:val="04A0"/>
      </w:tblPr>
      <w:tblGrid>
        <w:gridCol w:w="248"/>
        <w:gridCol w:w="2204"/>
        <w:gridCol w:w="277"/>
        <w:gridCol w:w="234"/>
        <w:gridCol w:w="93"/>
        <w:gridCol w:w="97"/>
        <w:gridCol w:w="901"/>
        <w:gridCol w:w="2037"/>
        <w:gridCol w:w="275"/>
        <w:gridCol w:w="2577"/>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tblGrid>
      <w:tr w:rsidR="00714ADB" w:rsidRPr="00714ADB" w:rsidTr="00714ADB">
        <w:trPr>
          <w:trHeight w:val="300"/>
        </w:trPr>
        <w:tc>
          <w:tcPr>
            <w:tcW w:w="248" w:type="dxa"/>
            <w:tcBorders>
              <w:top w:val="nil"/>
              <w:left w:val="nil"/>
              <w:bottom w:val="nil"/>
              <w:right w:val="nil"/>
            </w:tcBorders>
            <w:shd w:val="clear" w:color="auto" w:fill="auto"/>
            <w:noWrap/>
            <w:vAlign w:val="center"/>
            <w:hideMark/>
          </w:tcPr>
          <w:p w:rsidR="00714ADB" w:rsidRPr="00714ADB" w:rsidRDefault="00714ADB" w:rsidP="00714ADB">
            <w:pPr>
              <w:suppressAutoHyphens w:val="0"/>
              <w:spacing w:line="240" w:lineRule="auto"/>
              <w:jc w:val="center"/>
              <w:rPr>
                <w:rFonts w:eastAsia="Times New Roman"/>
                <w:color w:val="auto"/>
                <w:kern w:val="0"/>
                <w:sz w:val="18"/>
                <w:szCs w:val="18"/>
                <w:lang w:eastAsia="en-US"/>
              </w:rPr>
            </w:pPr>
          </w:p>
        </w:tc>
        <w:tc>
          <w:tcPr>
            <w:tcW w:w="2204"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eastAsia="Times New Roman"/>
                <w:color w:val="auto"/>
                <w:kern w:val="0"/>
                <w:sz w:val="18"/>
                <w:szCs w:val="18"/>
                <w:lang w:eastAsia="en-US"/>
              </w:rPr>
            </w:pPr>
          </w:p>
        </w:tc>
        <w:tc>
          <w:tcPr>
            <w:tcW w:w="277"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Calibri" w:eastAsia="Times New Roman" w:hAnsi="Calibri" w:cs="Calibri"/>
                <w:color w:val="auto"/>
                <w:kern w:val="0"/>
                <w:sz w:val="22"/>
                <w:szCs w:val="22"/>
                <w:lang w:eastAsia="en-US"/>
              </w:rPr>
            </w:pPr>
          </w:p>
        </w:tc>
        <w:tc>
          <w:tcPr>
            <w:tcW w:w="234"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eastAsia="Times New Roman"/>
                <w:color w:val="auto"/>
                <w:kern w:val="0"/>
                <w:sz w:val="18"/>
                <w:szCs w:val="18"/>
                <w:lang w:eastAsia="en-US"/>
              </w:rPr>
            </w:pPr>
          </w:p>
        </w:tc>
        <w:tc>
          <w:tcPr>
            <w:tcW w:w="93" w:type="dxa"/>
            <w:tcBorders>
              <w:top w:val="nil"/>
              <w:left w:val="nil"/>
              <w:bottom w:val="nil"/>
              <w:right w:val="nil"/>
            </w:tcBorders>
            <w:shd w:val="clear" w:color="auto" w:fill="auto"/>
            <w:noWrap/>
            <w:vAlign w:val="center"/>
            <w:hideMark/>
          </w:tcPr>
          <w:p w:rsidR="00714ADB" w:rsidRPr="00714ADB" w:rsidRDefault="00714ADB" w:rsidP="00714ADB">
            <w:pPr>
              <w:suppressAutoHyphens w:val="0"/>
              <w:spacing w:line="240" w:lineRule="auto"/>
              <w:jc w:val="center"/>
              <w:rPr>
                <w:rFonts w:eastAsia="Times New Roman"/>
                <w:color w:val="auto"/>
                <w:kern w:val="0"/>
                <w:sz w:val="18"/>
                <w:szCs w:val="18"/>
                <w:lang w:eastAsia="en-US"/>
              </w:rPr>
            </w:pPr>
          </w:p>
        </w:tc>
        <w:tc>
          <w:tcPr>
            <w:tcW w:w="97" w:type="dxa"/>
            <w:tcBorders>
              <w:top w:val="nil"/>
              <w:left w:val="nil"/>
              <w:bottom w:val="nil"/>
              <w:right w:val="nil"/>
            </w:tcBorders>
            <w:shd w:val="clear" w:color="auto" w:fill="auto"/>
            <w:noWrap/>
            <w:vAlign w:val="center"/>
            <w:hideMark/>
          </w:tcPr>
          <w:p w:rsidR="00714ADB" w:rsidRPr="00714ADB" w:rsidRDefault="00714ADB" w:rsidP="00714ADB">
            <w:pPr>
              <w:suppressAutoHyphens w:val="0"/>
              <w:spacing w:line="240" w:lineRule="auto"/>
              <w:jc w:val="center"/>
              <w:rPr>
                <w:rFonts w:eastAsia="Times New Roman"/>
                <w:color w:val="auto"/>
                <w:kern w:val="0"/>
                <w:sz w:val="18"/>
                <w:szCs w:val="18"/>
                <w:lang w:eastAsia="en-US"/>
              </w:rPr>
            </w:pPr>
          </w:p>
        </w:tc>
        <w:tc>
          <w:tcPr>
            <w:tcW w:w="901"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jc w:val="right"/>
              <w:rPr>
                <w:rFonts w:eastAsia="Times New Roman"/>
                <w:color w:val="auto"/>
                <w:kern w:val="0"/>
                <w:sz w:val="18"/>
                <w:szCs w:val="18"/>
                <w:lang w:eastAsia="en-US"/>
              </w:rPr>
            </w:pPr>
          </w:p>
        </w:tc>
        <w:tc>
          <w:tcPr>
            <w:tcW w:w="2037"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jc w:val="right"/>
              <w:rPr>
                <w:rFonts w:eastAsia="Times New Roman"/>
                <w:color w:val="auto"/>
                <w:kern w:val="0"/>
                <w:sz w:val="18"/>
                <w:szCs w:val="18"/>
                <w:lang w:eastAsia="en-US"/>
              </w:rPr>
            </w:pPr>
          </w:p>
        </w:tc>
        <w:tc>
          <w:tcPr>
            <w:tcW w:w="275"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jc w:val="right"/>
              <w:rPr>
                <w:rFonts w:eastAsia="Times New Roman"/>
                <w:color w:val="auto"/>
                <w:kern w:val="0"/>
                <w:sz w:val="18"/>
                <w:szCs w:val="18"/>
                <w:lang w:eastAsia="en-US"/>
              </w:rPr>
            </w:pPr>
          </w:p>
        </w:tc>
        <w:tc>
          <w:tcPr>
            <w:tcW w:w="2577"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eastAsia="Times New Roman"/>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c>
          <w:tcPr>
            <w:tcW w:w="429" w:type="dxa"/>
            <w:tcBorders>
              <w:top w:val="nil"/>
              <w:left w:val="nil"/>
              <w:bottom w:val="nil"/>
              <w:right w:val="nil"/>
            </w:tcBorders>
            <w:shd w:val="clear" w:color="auto" w:fill="auto"/>
            <w:noWrap/>
            <w:vAlign w:val="bottom"/>
            <w:hideMark/>
          </w:tcPr>
          <w:p w:rsidR="00714ADB" w:rsidRPr="00714ADB" w:rsidRDefault="00714ADB" w:rsidP="00714ADB">
            <w:pPr>
              <w:suppressAutoHyphens w:val="0"/>
              <w:spacing w:line="240" w:lineRule="auto"/>
              <w:rPr>
                <w:rFonts w:ascii="Arial" w:eastAsia="Times New Roman" w:hAnsi="Arial" w:cs="Arial"/>
                <w:color w:val="auto"/>
                <w:kern w:val="0"/>
                <w:sz w:val="18"/>
                <w:szCs w:val="18"/>
                <w:lang w:eastAsia="en-US"/>
              </w:rPr>
            </w:pPr>
          </w:p>
        </w:tc>
      </w:tr>
    </w:tbl>
    <w:p w:rsidR="00714ADB" w:rsidRPr="0069719F" w:rsidRDefault="00714ADB" w:rsidP="00AB7F60">
      <w:pPr>
        <w:spacing w:line="240" w:lineRule="auto"/>
        <w:rPr>
          <w:lang w:val="sr-Cyrl-CS"/>
        </w:rPr>
        <w:sectPr w:rsidR="00714ADB" w:rsidRPr="0069719F" w:rsidSect="005C178C">
          <w:headerReference w:type="default" r:id="rId10"/>
          <w:footerReference w:type="default" r:id="rId11"/>
          <w:pgSz w:w="12240" w:h="15840"/>
          <w:pgMar w:top="547" w:right="630" w:bottom="360" w:left="864" w:header="706" w:footer="706" w:gutter="0"/>
          <w:cols w:space="708"/>
          <w:docGrid w:linePitch="360"/>
        </w:sectPr>
      </w:pPr>
    </w:p>
    <w:p w:rsidR="00AB7F60" w:rsidRDefault="00AB7F60" w:rsidP="0069719F">
      <w:pPr>
        <w:spacing w:line="240" w:lineRule="auto"/>
        <w:rPr>
          <w:i/>
          <w:lang w:val="sr-Cyrl-CS"/>
        </w:rPr>
      </w:pPr>
    </w:p>
    <w:p w:rsidR="00AB7F60" w:rsidRPr="00403845" w:rsidRDefault="00AB7F60" w:rsidP="00AB7F60">
      <w:pPr>
        <w:spacing w:line="240" w:lineRule="auto"/>
        <w:jc w:val="right"/>
        <w:rPr>
          <w:i/>
          <w:lang w:val="sr-Cyrl-CS"/>
        </w:rPr>
      </w:pPr>
      <w:r w:rsidRPr="00403845">
        <w:rPr>
          <w:i/>
          <w:lang w:val="sr-Cyrl-CS"/>
        </w:rPr>
        <w:t>Образац бр. 4</w:t>
      </w:r>
    </w:p>
    <w:tbl>
      <w:tblPr>
        <w:tblW w:w="1474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46"/>
      </w:tblGrid>
      <w:tr w:rsidR="00AB7F60" w:rsidRPr="00E84FB7" w:rsidTr="005C178C">
        <w:tc>
          <w:tcPr>
            <w:tcW w:w="14746" w:type="dxa"/>
            <w:tcBorders>
              <w:top w:val="double" w:sz="4" w:space="0" w:color="auto"/>
              <w:left w:val="double" w:sz="4" w:space="0" w:color="auto"/>
              <w:bottom w:val="double" w:sz="4" w:space="0" w:color="auto"/>
              <w:right w:val="double" w:sz="4" w:space="0" w:color="auto"/>
            </w:tcBorders>
            <w:shd w:val="clear" w:color="auto" w:fill="D9D9D9"/>
          </w:tcPr>
          <w:p w:rsidR="00AB7F60" w:rsidRPr="00E84FB7" w:rsidRDefault="00AB7F60" w:rsidP="005C178C">
            <w:pPr>
              <w:spacing w:line="240" w:lineRule="auto"/>
              <w:jc w:val="center"/>
              <w:rPr>
                <w:rFonts w:eastAsia="Calibri"/>
                <w:b/>
              </w:rPr>
            </w:pPr>
            <w:r w:rsidRPr="00E84FB7">
              <w:rPr>
                <w:rFonts w:eastAsia="Calibri"/>
                <w:b/>
              </w:rPr>
              <w:t>VII</w:t>
            </w:r>
            <w:r w:rsidRPr="00E84FB7">
              <w:rPr>
                <w:rFonts w:eastAsia="Calibri"/>
                <w:b/>
                <w:lang w:val="sr-Cyrl-CS"/>
              </w:rPr>
              <w:t xml:space="preserve">   ОБРАЗАЦ ПО</w:t>
            </w:r>
            <w:r w:rsidRPr="00E84FB7">
              <w:rPr>
                <w:rFonts w:eastAsia="Calibri"/>
                <w:b/>
              </w:rPr>
              <w:t>НУДЕ</w:t>
            </w:r>
          </w:p>
        </w:tc>
      </w:tr>
    </w:tbl>
    <w:p w:rsidR="00A754B7" w:rsidRPr="00E61020" w:rsidRDefault="00A754B7" w:rsidP="00AB7F60">
      <w:pPr>
        <w:spacing w:line="240" w:lineRule="auto"/>
        <w:ind w:left="567"/>
        <w:jc w:val="center"/>
      </w:pPr>
    </w:p>
    <w:p w:rsidR="00E61020" w:rsidRDefault="00AB7F60" w:rsidP="00AB7F60">
      <w:pPr>
        <w:spacing w:line="240" w:lineRule="auto"/>
        <w:ind w:left="567"/>
        <w:jc w:val="center"/>
        <w:rPr>
          <w:lang w:val="sr-Cyrl-CS"/>
        </w:rPr>
      </w:pPr>
      <w:r w:rsidRPr="000005BD">
        <w:rPr>
          <w:lang w:val="ru-RU"/>
        </w:rPr>
        <w:t xml:space="preserve">Понуда за јавну набавку </w:t>
      </w:r>
      <w:r w:rsidR="00E61020">
        <w:rPr>
          <w:lang w:val="sr-Cyrl-CS"/>
        </w:rPr>
        <w:t>добара</w:t>
      </w:r>
      <w:r w:rsidRPr="00E84FB7">
        <w:rPr>
          <w:lang w:val="sr-Cyrl-CS"/>
        </w:rPr>
        <w:t xml:space="preserve"> –</w:t>
      </w:r>
      <w:r>
        <w:rPr>
          <w:lang w:val="sr-Cyrl-CS"/>
        </w:rPr>
        <w:t xml:space="preserve"> </w:t>
      </w:r>
    </w:p>
    <w:p w:rsidR="00AB7F60" w:rsidRPr="00E84FB7" w:rsidRDefault="00E61020" w:rsidP="00AB7F60">
      <w:pPr>
        <w:spacing w:line="240" w:lineRule="auto"/>
        <w:ind w:left="567"/>
        <w:jc w:val="center"/>
        <w:rPr>
          <w:lang w:val="sr-Cyrl-CS"/>
        </w:rPr>
      </w:pPr>
      <w:r>
        <w:rPr>
          <w:rFonts w:eastAsia="Calibri"/>
          <w:lang w:val="sr-Cyrl-CS"/>
        </w:rPr>
        <w:t>Набавка агрегата-генератора за напајање струјом  са монтажом за потребе Здравственог центра Врање</w:t>
      </w:r>
      <w:r w:rsidR="00AB7F60">
        <w:rPr>
          <w:b/>
          <w:lang w:val="sr-Cyrl-CS"/>
        </w:rPr>
        <w:t>,</w:t>
      </w:r>
      <w:r w:rsidR="00AB7F60" w:rsidRPr="000005BD">
        <w:rPr>
          <w:lang w:val="ru-RU"/>
        </w:rPr>
        <w:t xml:space="preserve"> ЈН</w:t>
      </w:r>
      <w:r w:rsidR="00AB7F60" w:rsidRPr="00E84FB7">
        <w:rPr>
          <w:lang w:val="sr-Cyrl-CS"/>
        </w:rPr>
        <w:t>МВ</w:t>
      </w:r>
      <w:r w:rsidR="00AB7F60" w:rsidRPr="000005BD">
        <w:rPr>
          <w:lang w:val="ru-RU"/>
        </w:rPr>
        <w:t xml:space="preserve"> </w:t>
      </w:r>
      <w:r>
        <w:rPr>
          <w:lang w:val="sr-Cyrl-CS"/>
        </w:rPr>
        <w:t>59</w:t>
      </w:r>
      <w:r w:rsidR="00AB7F60" w:rsidRPr="000005BD">
        <w:rPr>
          <w:lang w:val="ru-RU"/>
        </w:rPr>
        <w:t>/</w:t>
      </w:r>
      <w:r w:rsidR="003D097F" w:rsidRPr="000005BD">
        <w:rPr>
          <w:lang w:val="ru-RU"/>
        </w:rPr>
        <w:t>20</w:t>
      </w:r>
      <w:r w:rsidR="00AB7F60" w:rsidRPr="000005BD">
        <w:rPr>
          <w:lang w:val="ru-RU"/>
        </w:rPr>
        <w:t>1</w:t>
      </w:r>
      <w:r w:rsidR="00AB7F60">
        <w:rPr>
          <w:lang w:val="sr-Cyrl-CS"/>
        </w:rPr>
        <w:t>9</w:t>
      </w:r>
    </w:p>
    <w:p w:rsidR="00AB7F60" w:rsidRPr="00591776" w:rsidRDefault="00AB7F60" w:rsidP="00AB7F60">
      <w:pPr>
        <w:jc w:val="center"/>
        <w:rPr>
          <w:lang w:val="sr-Cyrl-CS"/>
        </w:rPr>
      </w:pPr>
    </w:p>
    <w:p w:rsidR="00AB7F60" w:rsidRPr="00E61020" w:rsidRDefault="00AB7F60" w:rsidP="00AB7F60">
      <w:pPr>
        <w:numPr>
          <w:ilvl w:val="0"/>
          <w:numId w:val="32"/>
        </w:numPr>
        <w:suppressAutoHyphens w:val="0"/>
        <w:spacing w:line="276" w:lineRule="auto"/>
        <w:jc w:val="both"/>
        <w:rPr>
          <w:b/>
          <w:sz w:val="20"/>
          <w:szCs w:val="20"/>
          <w:lang w:val="sr-Cyrl-CS"/>
        </w:rPr>
      </w:pPr>
      <w:r w:rsidRPr="00A754B7">
        <w:rPr>
          <w:b/>
          <w:sz w:val="20"/>
          <w:szCs w:val="20"/>
          <w:lang w:val="sr-Cyrl-CS"/>
        </w:rPr>
        <w:t>ОПШТИ ПОДАЦИ О ПОНУЂАЧУ</w:t>
      </w:r>
    </w:p>
    <w:p w:rsidR="00E61020" w:rsidRPr="00A754B7" w:rsidRDefault="00E61020" w:rsidP="00E61020">
      <w:pPr>
        <w:suppressAutoHyphens w:val="0"/>
        <w:spacing w:line="276" w:lineRule="auto"/>
        <w:ind w:left="720"/>
        <w:jc w:val="both"/>
        <w:rPr>
          <w:b/>
          <w:sz w:val="20"/>
          <w:szCs w:val="20"/>
          <w:lang w:val="sr-Cyrl-CS"/>
        </w:rPr>
      </w:pPr>
    </w:p>
    <w:tbl>
      <w:tblPr>
        <w:tblW w:w="4859" w:type="pct"/>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7046"/>
        <w:gridCol w:w="7676"/>
      </w:tblGrid>
      <w:tr w:rsidR="00AB7F60" w:rsidRPr="00B61F93" w:rsidTr="005C178C">
        <w:tc>
          <w:tcPr>
            <w:tcW w:w="2393" w:type="pct"/>
            <w:shd w:val="clear" w:color="auto" w:fill="E6E6E6"/>
          </w:tcPr>
          <w:p w:rsidR="00AB7F60" w:rsidRPr="00B61F93" w:rsidRDefault="00AB7F60" w:rsidP="005C178C">
            <w:pPr>
              <w:spacing w:line="240" w:lineRule="auto"/>
              <w:jc w:val="right"/>
              <w:rPr>
                <w:rFonts w:eastAsia="Calibri"/>
              </w:rPr>
            </w:pPr>
            <w:r w:rsidRPr="00B61F93">
              <w:t>Назив понуђача</w:t>
            </w:r>
          </w:p>
        </w:tc>
        <w:tc>
          <w:tcPr>
            <w:tcW w:w="2607" w:type="pct"/>
          </w:tcPr>
          <w:p w:rsidR="00AB7F60" w:rsidRPr="00B61F93" w:rsidRDefault="00AB7F60" w:rsidP="005C178C">
            <w:pPr>
              <w:spacing w:line="240" w:lineRule="auto"/>
              <w:jc w:val="right"/>
              <w:rPr>
                <w:rFonts w:eastAsia="Calibri"/>
              </w:rPr>
            </w:pPr>
          </w:p>
        </w:tc>
      </w:tr>
      <w:tr w:rsidR="00AB7F60" w:rsidRPr="00B61F93" w:rsidTr="005C178C">
        <w:tc>
          <w:tcPr>
            <w:tcW w:w="2393" w:type="pct"/>
            <w:shd w:val="clear" w:color="auto" w:fill="E6E6E6"/>
          </w:tcPr>
          <w:p w:rsidR="00AB7F60" w:rsidRPr="00B61F93" w:rsidRDefault="00AB7F60" w:rsidP="005C178C">
            <w:pPr>
              <w:spacing w:line="240" w:lineRule="auto"/>
              <w:jc w:val="right"/>
              <w:rPr>
                <w:rFonts w:eastAsia="Calibri"/>
              </w:rPr>
            </w:pPr>
            <w:r w:rsidRPr="00B61F93">
              <w:t>Седиште и адреса понуђача</w:t>
            </w:r>
          </w:p>
        </w:tc>
        <w:tc>
          <w:tcPr>
            <w:tcW w:w="2607" w:type="pct"/>
          </w:tcPr>
          <w:p w:rsidR="00AB7F60" w:rsidRPr="00B61F93" w:rsidRDefault="00AB7F60" w:rsidP="005C178C">
            <w:pPr>
              <w:spacing w:line="240" w:lineRule="auto"/>
              <w:jc w:val="right"/>
              <w:rPr>
                <w:rFonts w:eastAsia="Calibri"/>
              </w:rPr>
            </w:pPr>
          </w:p>
        </w:tc>
      </w:tr>
      <w:tr w:rsidR="00AB7F60" w:rsidRPr="00B61F93" w:rsidTr="005C178C">
        <w:tc>
          <w:tcPr>
            <w:tcW w:w="2393" w:type="pct"/>
            <w:shd w:val="clear" w:color="auto" w:fill="E6E6E6"/>
          </w:tcPr>
          <w:p w:rsidR="00AB7F60" w:rsidRPr="00B61F93" w:rsidRDefault="00AB7F60" w:rsidP="005C178C">
            <w:pPr>
              <w:spacing w:line="240" w:lineRule="auto"/>
              <w:jc w:val="right"/>
              <w:rPr>
                <w:rFonts w:eastAsia="Calibri"/>
              </w:rPr>
            </w:pPr>
            <w:r w:rsidRPr="00B61F93">
              <w:t>Матични број</w:t>
            </w:r>
          </w:p>
        </w:tc>
        <w:tc>
          <w:tcPr>
            <w:tcW w:w="2607" w:type="pct"/>
          </w:tcPr>
          <w:p w:rsidR="00AB7F60" w:rsidRPr="00B61F93" w:rsidRDefault="00AB7F60" w:rsidP="005C178C">
            <w:pPr>
              <w:spacing w:line="240" w:lineRule="auto"/>
              <w:jc w:val="right"/>
              <w:rPr>
                <w:rFonts w:eastAsia="Calibri"/>
              </w:rPr>
            </w:pPr>
          </w:p>
        </w:tc>
      </w:tr>
      <w:tr w:rsidR="00AB7F60" w:rsidRPr="00B61F93" w:rsidTr="005C178C">
        <w:tc>
          <w:tcPr>
            <w:tcW w:w="2393" w:type="pct"/>
            <w:shd w:val="clear" w:color="auto" w:fill="E6E6E6"/>
          </w:tcPr>
          <w:p w:rsidR="00AB7F60" w:rsidRPr="00B61F93" w:rsidRDefault="00AB7F60" w:rsidP="005C178C">
            <w:pPr>
              <w:spacing w:line="240" w:lineRule="auto"/>
              <w:jc w:val="right"/>
              <w:rPr>
                <w:rFonts w:eastAsia="Calibri"/>
              </w:rPr>
            </w:pPr>
            <w:r w:rsidRPr="00B61F93">
              <w:t>ПИБ понуђача</w:t>
            </w:r>
          </w:p>
        </w:tc>
        <w:tc>
          <w:tcPr>
            <w:tcW w:w="2607" w:type="pct"/>
          </w:tcPr>
          <w:p w:rsidR="00AB7F60" w:rsidRPr="00B61F93" w:rsidRDefault="00AB7F60" w:rsidP="005C178C">
            <w:pPr>
              <w:spacing w:line="240" w:lineRule="auto"/>
              <w:jc w:val="right"/>
              <w:rPr>
                <w:rFonts w:eastAsia="Calibri"/>
              </w:rPr>
            </w:pPr>
          </w:p>
        </w:tc>
      </w:tr>
      <w:tr w:rsidR="00AB7F60" w:rsidRPr="00B61F93" w:rsidTr="005C178C">
        <w:tc>
          <w:tcPr>
            <w:tcW w:w="2393" w:type="pct"/>
            <w:shd w:val="clear" w:color="auto" w:fill="E6E6E6"/>
          </w:tcPr>
          <w:p w:rsidR="00AB7F60" w:rsidRPr="00B61F93" w:rsidRDefault="00AB7F60" w:rsidP="005C178C">
            <w:pPr>
              <w:spacing w:line="240" w:lineRule="auto"/>
              <w:jc w:val="right"/>
              <w:rPr>
                <w:rFonts w:eastAsia="Calibri"/>
              </w:rPr>
            </w:pPr>
            <w:r>
              <w:rPr>
                <w:rFonts w:eastAsia="Calibri"/>
              </w:rPr>
              <w:t>Име особе за контакт</w:t>
            </w:r>
          </w:p>
        </w:tc>
        <w:tc>
          <w:tcPr>
            <w:tcW w:w="2607" w:type="pct"/>
          </w:tcPr>
          <w:p w:rsidR="00AB7F60" w:rsidRPr="00B61F93" w:rsidRDefault="00AB7F60" w:rsidP="005C178C">
            <w:pPr>
              <w:spacing w:line="240" w:lineRule="auto"/>
              <w:jc w:val="right"/>
              <w:rPr>
                <w:rFonts w:eastAsia="Calibri"/>
              </w:rPr>
            </w:pPr>
          </w:p>
        </w:tc>
      </w:tr>
      <w:tr w:rsidR="00AB7F60" w:rsidRPr="00B61F93" w:rsidTr="005C178C">
        <w:tc>
          <w:tcPr>
            <w:tcW w:w="2393" w:type="pct"/>
            <w:shd w:val="clear" w:color="auto" w:fill="E6E6E6"/>
          </w:tcPr>
          <w:p w:rsidR="00AB7F60" w:rsidRPr="00B61F93" w:rsidRDefault="00AB7F60" w:rsidP="005C178C">
            <w:pPr>
              <w:spacing w:line="240" w:lineRule="auto"/>
              <w:jc w:val="right"/>
              <w:rPr>
                <w:rFonts w:eastAsia="Calibri"/>
              </w:rPr>
            </w:pPr>
            <w:r>
              <w:t>Електронска адреса понуђача</w:t>
            </w:r>
          </w:p>
        </w:tc>
        <w:tc>
          <w:tcPr>
            <w:tcW w:w="2607" w:type="pct"/>
          </w:tcPr>
          <w:p w:rsidR="00AB7F60" w:rsidRPr="00B61F93" w:rsidRDefault="00AB7F60" w:rsidP="005C178C">
            <w:pPr>
              <w:spacing w:line="240" w:lineRule="auto"/>
              <w:jc w:val="right"/>
              <w:rPr>
                <w:rFonts w:eastAsia="Calibri"/>
              </w:rPr>
            </w:pPr>
          </w:p>
        </w:tc>
      </w:tr>
      <w:tr w:rsidR="00AB7F60" w:rsidRPr="00B61F93" w:rsidTr="005C178C">
        <w:tc>
          <w:tcPr>
            <w:tcW w:w="2393" w:type="pct"/>
            <w:shd w:val="clear" w:color="auto" w:fill="E6E6E6"/>
          </w:tcPr>
          <w:p w:rsidR="00AB7F60" w:rsidRPr="00B61F93" w:rsidRDefault="00AB7F60" w:rsidP="005C178C">
            <w:pPr>
              <w:spacing w:line="240" w:lineRule="auto"/>
              <w:jc w:val="right"/>
              <w:rPr>
                <w:rFonts w:eastAsia="Calibri"/>
              </w:rPr>
            </w:pPr>
            <w:r>
              <w:t>Телефон / телефакс</w:t>
            </w:r>
          </w:p>
        </w:tc>
        <w:tc>
          <w:tcPr>
            <w:tcW w:w="2607" w:type="pct"/>
          </w:tcPr>
          <w:p w:rsidR="00AB7F60" w:rsidRPr="00B61F93" w:rsidRDefault="00AB7F60" w:rsidP="005C178C">
            <w:pPr>
              <w:spacing w:line="240" w:lineRule="auto"/>
              <w:jc w:val="right"/>
              <w:rPr>
                <w:rFonts w:eastAsia="Calibri"/>
              </w:rPr>
            </w:pPr>
          </w:p>
        </w:tc>
      </w:tr>
      <w:tr w:rsidR="00AB7F60" w:rsidRPr="009D387E" w:rsidTr="005C178C">
        <w:tc>
          <w:tcPr>
            <w:tcW w:w="2393" w:type="pct"/>
            <w:shd w:val="clear" w:color="auto" w:fill="E6E6E6"/>
          </w:tcPr>
          <w:p w:rsidR="00AB7F60" w:rsidRPr="000005BD" w:rsidRDefault="00AB7F60" w:rsidP="005C178C">
            <w:pPr>
              <w:spacing w:line="240" w:lineRule="auto"/>
              <w:jc w:val="right"/>
              <w:rPr>
                <w:rFonts w:eastAsia="Calibri"/>
                <w:lang w:val="ru-RU"/>
              </w:rPr>
            </w:pPr>
            <w:r w:rsidRPr="000005BD">
              <w:rPr>
                <w:lang w:val="ru-RU"/>
              </w:rPr>
              <w:t>Број рачуна и назив банке</w:t>
            </w:r>
          </w:p>
        </w:tc>
        <w:tc>
          <w:tcPr>
            <w:tcW w:w="2607" w:type="pct"/>
          </w:tcPr>
          <w:p w:rsidR="00AB7F60" w:rsidRPr="000005BD" w:rsidRDefault="00AB7F60" w:rsidP="005C178C">
            <w:pPr>
              <w:spacing w:line="240" w:lineRule="auto"/>
              <w:jc w:val="right"/>
              <w:rPr>
                <w:rFonts w:eastAsia="Calibri"/>
                <w:lang w:val="ru-RU"/>
              </w:rPr>
            </w:pPr>
          </w:p>
        </w:tc>
      </w:tr>
      <w:tr w:rsidR="00AB7F60" w:rsidRPr="009D387E" w:rsidTr="005C178C">
        <w:tc>
          <w:tcPr>
            <w:tcW w:w="2393" w:type="pct"/>
            <w:shd w:val="clear" w:color="auto" w:fill="E6E6E6"/>
          </w:tcPr>
          <w:p w:rsidR="00AB7F60" w:rsidRPr="000005BD" w:rsidRDefault="00AB7F60" w:rsidP="005C178C">
            <w:pPr>
              <w:spacing w:line="240" w:lineRule="auto"/>
              <w:jc w:val="right"/>
              <w:rPr>
                <w:rFonts w:eastAsia="Calibri"/>
                <w:lang w:val="ru-RU"/>
              </w:rPr>
            </w:pPr>
            <w:r w:rsidRPr="000005BD">
              <w:rPr>
                <w:lang w:val="ru-RU"/>
              </w:rPr>
              <w:t>Лице овлашћено за потписивање уговора</w:t>
            </w:r>
          </w:p>
        </w:tc>
        <w:tc>
          <w:tcPr>
            <w:tcW w:w="2607" w:type="pct"/>
          </w:tcPr>
          <w:p w:rsidR="00AB7F60" w:rsidRPr="000005BD" w:rsidRDefault="00AB7F60" w:rsidP="005C178C">
            <w:pPr>
              <w:spacing w:line="240" w:lineRule="auto"/>
              <w:jc w:val="right"/>
              <w:rPr>
                <w:rFonts w:eastAsia="Calibri"/>
                <w:lang w:val="ru-RU"/>
              </w:rPr>
            </w:pPr>
          </w:p>
        </w:tc>
      </w:tr>
    </w:tbl>
    <w:p w:rsidR="00AB7F60" w:rsidRPr="000005BD" w:rsidRDefault="00AB7F60" w:rsidP="00AB7F60">
      <w:pPr>
        <w:jc w:val="both"/>
        <w:rPr>
          <w:lang w:val="ru-RU"/>
        </w:rPr>
      </w:pPr>
    </w:p>
    <w:p w:rsidR="00E61020" w:rsidRPr="000005BD" w:rsidRDefault="00E61020" w:rsidP="00AB7F60">
      <w:pPr>
        <w:jc w:val="both"/>
        <w:rPr>
          <w:lang w:val="ru-RU"/>
        </w:rPr>
      </w:pPr>
    </w:p>
    <w:p w:rsidR="00AB7F60" w:rsidRPr="00E61020" w:rsidRDefault="00AB7F60" w:rsidP="00AB7F60">
      <w:pPr>
        <w:numPr>
          <w:ilvl w:val="0"/>
          <w:numId w:val="32"/>
        </w:numPr>
        <w:suppressAutoHyphens w:val="0"/>
        <w:spacing w:line="276" w:lineRule="auto"/>
        <w:jc w:val="both"/>
        <w:rPr>
          <w:b/>
          <w:sz w:val="20"/>
          <w:szCs w:val="20"/>
          <w:lang w:val="sr-Cyrl-CS"/>
        </w:rPr>
      </w:pPr>
      <w:r w:rsidRPr="00A754B7">
        <w:rPr>
          <w:b/>
          <w:sz w:val="20"/>
          <w:szCs w:val="20"/>
          <w:lang w:val="sr-Cyrl-CS"/>
        </w:rPr>
        <w:t>НАЧИН ПОДНОШЕЊА ПОНУДЕ</w:t>
      </w:r>
    </w:p>
    <w:p w:rsidR="00E61020" w:rsidRPr="00A754B7" w:rsidRDefault="00E61020" w:rsidP="00E61020">
      <w:pPr>
        <w:suppressAutoHyphens w:val="0"/>
        <w:spacing w:line="276" w:lineRule="auto"/>
        <w:ind w:left="720"/>
        <w:jc w:val="both"/>
        <w:rPr>
          <w:b/>
          <w:sz w:val="20"/>
          <w:szCs w:val="20"/>
          <w:lang w:val="sr-Cyrl-CS"/>
        </w:rPr>
      </w:pPr>
    </w:p>
    <w:tbl>
      <w:tblPr>
        <w:tblW w:w="14656"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8266"/>
        <w:gridCol w:w="6390"/>
      </w:tblGrid>
      <w:tr w:rsidR="00AB7F60" w:rsidRPr="009D387E" w:rsidTr="00307DF9">
        <w:trPr>
          <w:trHeight w:val="1071"/>
        </w:trPr>
        <w:tc>
          <w:tcPr>
            <w:tcW w:w="8266" w:type="dxa"/>
            <w:shd w:val="clear" w:color="auto" w:fill="E6E6E6"/>
          </w:tcPr>
          <w:p w:rsidR="00AB7F60" w:rsidRPr="000005BD" w:rsidRDefault="00AB7F60" w:rsidP="005C178C">
            <w:pPr>
              <w:spacing w:line="240" w:lineRule="auto"/>
              <w:rPr>
                <w:sz w:val="20"/>
                <w:szCs w:val="20"/>
                <w:lang w:val="ru-RU"/>
              </w:rPr>
            </w:pPr>
            <w:r w:rsidRPr="000005BD">
              <w:rPr>
                <w:lang w:val="ru-RU"/>
              </w:rPr>
              <w:t>Начин подношења понуде (</w:t>
            </w:r>
            <w:r w:rsidRPr="000005BD">
              <w:rPr>
                <w:sz w:val="20"/>
                <w:szCs w:val="20"/>
                <w:lang w:val="ru-RU"/>
              </w:rPr>
              <w:t>потребно заокружити):</w:t>
            </w:r>
          </w:p>
          <w:p w:rsidR="00AB7F60" w:rsidRPr="00B61F93" w:rsidRDefault="00AB7F60" w:rsidP="00AB7F60">
            <w:pPr>
              <w:numPr>
                <w:ilvl w:val="0"/>
                <w:numId w:val="25"/>
              </w:numPr>
              <w:suppressAutoHyphens w:val="0"/>
              <w:spacing w:line="240" w:lineRule="auto"/>
              <w:rPr>
                <w:lang w:val="sr-Latn-CS" w:eastAsia="sr-Latn-CS"/>
              </w:rPr>
            </w:pPr>
            <w:r w:rsidRPr="00B61F93">
              <w:t>са подизвођачем</w:t>
            </w:r>
          </w:p>
          <w:p w:rsidR="00AB7F60" w:rsidRPr="00B61F93" w:rsidRDefault="00AB7F60" w:rsidP="00AB7F60">
            <w:pPr>
              <w:numPr>
                <w:ilvl w:val="0"/>
                <w:numId w:val="25"/>
              </w:numPr>
              <w:suppressAutoHyphens w:val="0"/>
              <w:spacing w:line="240" w:lineRule="auto"/>
            </w:pPr>
            <w:r w:rsidRPr="00B61F93">
              <w:t>самостално</w:t>
            </w:r>
          </w:p>
          <w:p w:rsidR="00AB7F60" w:rsidRPr="00B61F93" w:rsidRDefault="00AB7F60" w:rsidP="00AB7F60">
            <w:pPr>
              <w:numPr>
                <w:ilvl w:val="0"/>
                <w:numId w:val="25"/>
              </w:numPr>
              <w:suppressAutoHyphens w:val="0"/>
              <w:spacing w:line="240" w:lineRule="auto"/>
            </w:pPr>
            <w:r w:rsidRPr="00B61F93">
              <w:t xml:space="preserve">заједничка понуда </w:t>
            </w:r>
          </w:p>
        </w:tc>
        <w:tc>
          <w:tcPr>
            <w:tcW w:w="6390" w:type="dxa"/>
          </w:tcPr>
          <w:p w:rsidR="00AB7F60" w:rsidRPr="000005BD" w:rsidRDefault="00AB7F60" w:rsidP="005C178C">
            <w:pPr>
              <w:spacing w:line="240" w:lineRule="auto"/>
              <w:rPr>
                <w:rFonts w:eastAsia="Calibri"/>
                <w:lang w:val="ru-RU"/>
              </w:rPr>
            </w:pPr>
            <w:r w:rsidRPr="000005BD">
              <w:rPr>
                <w:rFonts w:eastAsia="Calibri"/>
                <w:lang w:val="ru-RU"/>
              </w:rPr>
              <w:t>(</w:t>
            </w:r>
            <w:r w:rsidRPr="000005BD">
              <w:rPr>
                <w:rFonts w:eastAsia="Calibri"/>
                <w:sz w:val="20"/>
                <w:szCs w:val="20"/>
                <w:lang w:val="ru-RU"/>
              </w:rPr>
              <w:t>навести називе свих подизвођача/учесника у заједничкој понуди</w:t>
            </w:r>
            <w:r w:rsidRPr="000005BD">
              <w:rPr>
                <w:rFonts w:eastAsia="Calibri"/>
                <w:lang w:val="ru-RU"/>
              </w:rPr>
              <w:t>)</w:t>
            </w:r>
          </w:p>
        </w:tc>
      </w:tr>
    </w:tbl>
    <w:p w:rsidR="00AB7F60" w:rsidRPr="000005BD" w:rsidRDefault="00AB7F60" w:rsidP="00AB7F60">
      <w:pPr>
        <w:jc w:val="both"/>
        <w:rPr>
          <w:lang w:val="ru-RU"/>
        </w:rPr>
      </w:pPr>
    </w:p>
    <w:p w:rsidR="00E61020" w:rsidRPr="000005BD" w:rsidRDefault="00E61020" w:rsidP="00AB7F60">
      <w:pPr>
        <w:jc w:val="both"/>
        <w:rPr>
          <w:lang w:val="ru-RU"/>
        </w:rPr>
      </w:pPr>
    </w:p>
    <w:p w:rsidR="00E61020" w:rsidRPr="000005BD" w:rsidRDefault="00E61020" w:rsidP="00AB7F60">
      <w:pPr>
        <w:jc w:val="both"/>
        <w:rPr>
          <w:lang w:val="ru-RU"/>
        </w:rPr>
      </w:pPr>
    </w:p>
    <w:p w:rsidR="00E61020" w:rsidRPr="000005BD" w:rsidRDefault="00E61020" w:rsidP="00AB7F60">
      <w:pPr>
        <w:jc w:val="both"/>
        <w:rPr>
          <w:lang w:val="ru-RU"/>
        </w:rPr>
      </w:pPr>
    </w:p>
    <w:p w:rsidR="00E61020" w:rsidRPr="000005BD" w:rsidRDefault="00E61020" w:rsidP="00AB7F60">
      <w:pPr>
        <w:jc w:val="both"/>
        <w:rPr>
          <w:lang w:val="ru-RU"/>
        </w:rPr>
      </w:pPr>
    </w:p>
    <w:p w:rsidR="00E61020" w:rsidRPr="000005BD" w:rsidRDefault="00E61020" w:rsidP="00AB7F60">
      <w:pPr>
        <w:jc w:val="both"/>
        <w:rPr>
          <w:lang w:val="ru-RU"/>
        </w:rPr>
      </w:pPr>
    </w:p>
    <w:p w:rsidR="00E61020" w:rsidRPr="000005BD" w:rsidRDefault="00E61020" w:rsidP="00AB7F60">
      <w:pPr>
        <w:jc w:val="both"/>
        <w:rPr>
          <w:lang w:val="ru-RU"/>
        </w:rPr>
      </w:pPr>
    </w:p>
    <w:p w:rsidR="00E61020" w:rsidRPr="000005BD" w:rsidRDefault="00E61020" w:rsidP="00AB7F60">
      <w:pPr>
        <w:jc w:val="both"/>
        <w:rPr>
          <w:lang w:val="ru-RU"/>
        </w:rPr>
      </w:pPr>
    </w:p>
    <w:p w:rsidR="00E61020" w:rsidRPr="000005BD" w:rsidRDefault="00E61020" w:rsidP="00AB7F60">
      <w:pPr>
        <w:jc w:val="both"/>
        <w:rPr>
          <w:lang w:val="ru-RU"/>
        </w:rPr>
      </w:pPr>
    </w:p>
    <w:p w:rsidR="00AB7F60" w:rsidRPr="00E61020" w:rsidRDefault="00AB7F60" w:rsidP="00E61020">
      <w:pPr>
        <w:pStyle w:val="ListParagraph"/>
        <w:numPr>
          <w:ilvl w:val="0"/>
          <w:numId w:val="32"/>
        </w:numPr>
        <w:spacing w:line="240" w:lineRule="auto"/>
        <w:jc w:val="both"/>
        <w:rPr>
          <w:b/>
          <w:bCs/>
          <w:sz w:val="20"/>
          <w:szCs w:val="20"/>
        </w:rPr>
      </w:pPr>
      <w:r w:rsidRPr="00E61020">
        <w:rPr>
          <w:b/>
          <w:bCs/>
          <w:sz w:val="20"/>
          <w:szCs w:val="20"/>
          <w:lang w:val="sr-Cyrl-CS"/>
        </w:rPr>
        <w:t>ПРЕДМЕТ ЈАВНЕ НАБАВКЕ</w:t>
      </w:r>
    </w:p>
    <w:p w:rsidR="00E61020" w:rsidRPr="00E61020" w:rsidRDefault="00E61020" w:rsidP="00E61020">
      <w:pPr>
        <w:pStyle w:val="ListParagraph"/>
        <w:spacing w:line="240" w:lineRule="auto"/>
        <w:jc w:val="both"/>
        <w:rPr>
          <w:b/>
          <w:bCs/>
          <w:sz w:val="20"/>
          <w:szCs w:val="20"/>
        </w:rPr>
      </w:pPr>
    </w:p>
    <w:tbl>
      <w:tblPr>
        <w:tblW w:w="1476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0"/>
        <w:gridCol w:w="5670"/>
        <w:gridCol w:w="1170"/>
        <w:gridCol w:w="990"/>
        <w:gridCol w:w="3060"/>
        <w:gridCol w:w="3240"/>
      </w:tblGrid>
      <w:tr w:rsidR="00AB7F60" w:rsidRPr="00002C66" w:rsidTr="005C178C">
        <w:tc>
          <w:tcPr>
            <w:tcW w:w="14760" w:type="dxa"/>
            <w:gridSpan w:val="6"/>
            <w:tcBorders>
              <w:top w:val="double" w:sz="4" w:space="0" w:color="auto"/>
              <w:left w:val="double" w:sz="4" w:space="0" w:color="auto"/>
              <w:right w:val="double" w:sz="4" w:space="0" w:color="auto"/>
            </w:tcBorders>
            <w:shd w:val="clear" w:color="auto" w:fill="E6E6E6"/>
          </w:tcPr>
          <w:p w:rsidR="00AB7F60" w:rsidRPr="00A754B7" w:rsidRDefault="00AB7F60" w:rsidP="005C178C">
            <w:pPr>
              <w:jc w:val="center"/>
              <w:rPr>
                <w:b/>
              </w:rPr>
            </w:pPr>
          </w:p>
        </w:tc>
      </w:tr>
      <w:tr w:rsidR="00AB7F60" w:rsidRPr="00002C66" w:rsidTr="00CE67D6">
        <w:tc>
          <w:tcPr>
            <w:tcW w:w="630" w:type="dxa"/>
            <w:tcBorders>
              <w:left w:val="double" w:sz="4" w:space="0" w:color="auto"/>
            </w:tcBorders>
          </w:tcPr>
          <w:p w:rsidR="00AB7F60" w:rsidRPr="00CE67D6" w:rsidRDefault="00AB7F60" w:rsidP="0069719F">
            <w:pPr>
              <w:rPr>
                <w:b/>
                <w:lang w:val="sr-Cyrl-CS"/>
              </w:rPr>
            </w:pPr>
            <w:r w:rsidRPr="00CE67D6">
              <w:rPr>
                <w:b/>
                <w:lang w:val="sr-Cyrl-CS"/>
              </w:rPr>
              <w:t>Ред</w:t>
            </w:r>
            <w:r w:rsidR="0069719F" w:rsidRPr="00CE67D6">
              <w:rPr>
                <w:b/>
                <w:lang w:val="sr-Cyrl-CS"/>
              </w:rPr>
              <w:t xml:space="preserve"> </w:t>
            </w:r>
            <w:r w:rsidRPr="00CE67D6">
              <w:rPr>
                <w:b/>
                <w:lang w:val="sr-Cyrl-CS"/>
              </w:rPr>
              <w:t>бр.</w:t>
            </w:r>
          </w:p>
        </w:tc>
        <w:tc>
          <w:tcPr>
            <w:tcW w:w="5670" w:type="dxa"/>
          </w:tcPr>
          <w:p w:rsidR="00AB7F60" w:rsidRPr="00CE67D6" w:rsidRDefault="0069719F" w:rsidP="005C178C">
            <w:pPr>
              <w:jc w:val="center"/>
              <w:rPr>
                <w:b/>
                <w:lang w:val="sr-Cyrl-CS"/>
              </w:rPr>
            </w:pPr>
            <w:r w:rsidRPr="00CE67D6">
              <w:rPr>
                <w:b/>
                <w:lang w:val="sr-Cyrl-CS"/>
              </w:rPr>
              <w:t>Опис</w:t>
            </w:r>
          </w:p>
        </w:tc>
        <w:tc>
          <w:tcPr>
            <w:tcW w:w="1170" w:type="dxa"/>
            <w:tcBorders>
              <w:right w:val="single" w:sz="4" w:space="0" w:color="auto"/>
            </w:tcBorders>
          </w:tcPr>
          <w:p w:rsidR="00AB7F60" w:rsidRPr="00CE67D6" w:rsidRDefault="00AB7F60" w:rsidP="005C178C">
            <w:pPr>
              <w:jc w:val="center"/>
              <w:rPr>
                <w:b/>
                <w:lang w:val="sr-Cyrl-CS"/>
              </w:rPr>
            </w:pPr>
            <w:r w:rsidRPr="00CE67D6">
              <w:rPr>
                <w:b/>
                <w:lang w:val="sr-Cyrl-CS"/>
              </w:rPr>
              <w:t>јед. мере</w:t>
            </w:r>
          </w:p>
        </w:tc>
        <w:tc>
          <w:tcPr>
            <w:tcW w:w="990" w:type="dxa"/>
            <w:tcBorders>
              <w:left w:val="single" w:sz="4" w:space="0" w:color="auto"/>
              <w:right w:val="single" w:sz="4" w:space="0" w:color="auto"/>
            </w:tcBorders>
          </w:tcPr>
          <w:p w:rsidR="00AB7F60" w:rsidRPr="00CE67D6" w:rsidRDefault="0069719F" w:rsidP="005C178C">
            <w:pPr>
              <w:jc w:val="center"/>
              <w:rPr>
                <w:b/>
                <w:lang w:val="sr-Cyrl-CS"/>
              </w:rPr>
            </w:pPr>
            <w:r w:rsidRPr="00CE67D6">
              <w:rPr>
                <w:b/>
                <w:lang w:val="sr-Cyrl-CS"/>
              </w:rPr>
              <w:t>К</w:t>
            </w:r>
            <w:r w:rsidR="00AB7F60" w:rsidRPr="00CE67D6">
              <w:rPr>
                <w:b/>
                <w:lang w:val="sr-Cyrl-CS"/>
              </w:rPr>
              <w:t>ол</w:t>
            </w:r>
            <w:r w:rsidRPr="00CE67D6">
              <w:rPr>
                <w:b/>
                <w:lang w:val="sr-Cyrl-CS"/>
              </w:rPr>
              <w:t>.</w:t>
            </w:r>
          </w:p>
        </w:tc>
        <w:tc>
          <w:tcPr>
            <w:tcW w:w="3060" w:type="dxa"/>
            <w:tcBorders>
              <w:left w:val="single" w:sz="4" w:space="0" w:color="auto"/>
              <w:right w:val="single" w:sz="4" w:space="0" w:color="auto"/>
            </w:tcBorders>
          </w:tcPr>
          <w:p w:rsidR="00AB7F60" w:rsidRPr="00CE67D6" w:rsidRDefault="00CE67D6" w:rsidP="005C178C">
            <w:pPr>
              <w:jc w:val="center"/>
              <w:rPr>
                <w:b/>
                <w:lang w:val="sr-Cyrl-CS"/>
              </w:rPr>
            </w:pPr>
            <w:r w:rsidRPr="000005BD">
              <w:rPr>
                <w:b/>
                <w:lang w:val="ru-RU"/>
              </w:rPr>
              <w:t>Јед.</w:t>
            </w:r>
            <w:r w:rsidR="00AB7F60" w:rsidRPr="000005BD">
              <w:rPr>
                <w:b/>
                <w:lang w:val="ru-RU"/>
              </w:rPr>
              <w:t xml:space="preserve"> цена без ПДВ-а</w:t>
            </w:r>
          </w:p>
        </w:tc>
        <w:tc>
          <w:tcPr>
            <w:tcW w:w="3240" w:type="dxa"/>
            <w:tcBorders>
              <w:left w:val="single" w:sz="4" w:space="0" w:color="auto"/>
              <w:right w:val="double" w:sz="4" w:space="0" w:color="auto"/>
            </w:tcBorders>
          </w:tcPr>
          <w:p w:rsidR="00AB7F60" w:rsidRPr="00CE67D6" w:rsidRDefault="00AB7F60" w:rsidP="005C178C">
            <w:pPr>
              <w:jc w:val="center"/>
              <w:rPr>
                <w:b/>
                <w:lang w:val="sr-Cyrl-CS"/>
              </w:rPr>
            </w:pPr>
            <w:r w:rsidRPr="00CE67D6">
              <w:rPr>
                <w:b/>
                <w:lang w:val="sr-Cyrl-CS"/>
              </w:rPr>
              <w:t>Укупна цена без ПДВ-а</w:t>
            </w:r>
          </w:p>
          <w:p w:rsidR="00AB7F60" w:rsidRPr="00CE67D6" w:rsidRDefault="00AB7F60" w:rsidP="005C178C">
            <w:pPr>
              <w:jc w:val="center"/>
              <w:rPr>
                <w:b/>
                <w:lang w:val="sr-Cyrl-CS"/>
              </w:rPr>
            </w:pPr>
          </w:p>
        </w:tc>
      </w:tr>
      <w:tr w:rsidR="00AB7F60" w:rsidRPr="00002C66" w:rsidTr="00CE67D6">
        <w:trPr>
          <w:trHeight w:val="392"/>
        </w:trPr>
        <w:tc>
          <w:tcPr>
            <w:tcW w:w="630" w:type="dxa"/>
            <w:tcBorders>
              <w:left w:val="double" w:sz="4" w:space="0" w:color="auto"/>
              <w:bottom w:val="single" w:sz="4" w:space="0" w:color="auto"/>
            </w:tcBorders>
          </w:tcPr>
          <w:p w:rsidR="00AB7F60" w:rsidRPr="00002C66" w:rsidRDefault="00AB7F60" w:rsidP="005C178C">
            <w:pPr>
              <w:rPr>
                <w:lang w:val="sr-Cyrl-CS"/>
              </w:rPr>
            </w:pPr>
            <w:r w:rsidRPr="00002C66">
              <w:rPr>
                <w:lang w:val="sr-Cyrl-CS"/>
              </w:rPr>
              <w:t>1</w:t>
            </w:r>
            <w:r>
              <w:rPr>
                <w:lang w:val="sr-Cyrl-CS"/>
              </w:rPr>
              <w:t>.</w:t>
            </w:r>
          </w:p>
        </w:tc>
        <w:tc>
          <w:tcPr>
            <w:tcW w:w="5670" w:type="dxa"/>
            <w:tcBorders>
              <w:bottom w:val="single" w:sz="4" w:space="0" w:color="auto"/>
            </w:tcBorders>
            <w:vAlign w:val="bottom"/>
          </w:tcPr>
          <w:p w:rsidR="00AB7F60" w:rsidRPr="00156080" w:rsidRDefault="0069719F" w:rsidP="005C178C">
            <w:r>
              <w:rPr>
                <w:color w:val="auto"/>
                <w:sz w:val="18"/>
                <w:szCs w:val="18"/>
              </w:rPr>
              <w:t>Nabavka, transport i isporuka dizel električnog agregata snage 275 kVA u Stand by režimu, kontejnerski (canopy) set opremljen za automatski start. Isporuka u krugu Zdravstevnog centra Vranje, pripremljen za istovar i ubacivanje u postojeću agregatsku stanicu.</w:t>
            </w:r>
          </w:p>
        </w:tc>
        <w:tc>
          <w:tcPr>
            <w:tcW w:w="1170" w:type="dxa"/>
            <w:tcBorders>
              <w:bottom w:val="single" w:sz="4" w:space="0" w:color="auto"/>
              <w:right w:val="single" w:sz="4" w:space="0" w:color="auto"/>
            </w:tcBorders>
          </w:tcPr>
          <w:p w:rsidR="00AB7F60" w:rsidRPr="0069719F" w:rsidRDefault="00E61020" w:rsidP="00CE67D6">
            <w:pPr>
              <w:jc w:val="center"/>
              <w:rPr>
                <w:sz w:val="20"/>
                <w:szCs w:val="20"/>
              </w:rPr>
            </w:pPr>
            <w:r>
              <w:rPr>
                <w:sz w:val="20"/>
                <w:szCs w:val="20"/>
                <w:lang w:val="sr-Cyrl-CS"/>
              </w:rPr>
              <w:t>к</w:t>
            </w:r>
            <w:r w:rsidR="0069719F">
              <w:rPr>
                <w:sz w:val="20"/>
                <w:szCs w:val="20"/>
              </w:rPr>
              <w:t>omplet</w:t>
            </w:r>
          </w:p>
        </w:tc>
        <w:tc>
          <w:tcPr>
            <w:tcW w:w="990" w:type="dxa"/>
            <w:tcBorders>
              <w:left w:val="single" w:sz="4" w:space="0" w:color="auto"/>
              <w:bottom w:val="single" w:sz="4" w:space="0" w:color="auto"/>
              <w:right w:val="single" w:sz="4" w:space="0" w:color="auto"/>
            </w:tcBorders>
          </w:tcPr>
          <w:p w:rsidR="00AB7F60" w:rsidRPr="0069719F" w:rsidRDefault="0069719F" w:rsidP="005C178C">
            <w:pPr>
              <w:jc w:val="center"/>
              <w:rPr>
                <w:sz w:val="20"/>
                <w:szCs w:val="20"/>
              </w:rPr>
            </w:pPr>
            <w:r>
              <w:rPr>
                <w:sz w:val="20"/>
                <w:szCs w:val="20"/>
              </w:rPr>
              <w:t>1</w:t>
            </w:r>
          </w:p>
        </w:tc>
        <w:tc>
          <w:tcPr>
            <w:tcW w:w="3060" w:type="dxa"/>
            <w:tcBorders>
              <w:left w:val="single" w:sz="4" w:space="0" w:color="auto"/>
              <w:bottom w:val="single" w:sz="4" w:space="0" w:color="auto"/>
              <w:right w:val="single" w:sz="4" w:space="0" w:color="auto"/>
            </w:tcBorders>
          </w:tcPr>
          <w:p w:rsidR="00AB7F60" w:rsidRDefault="00AB7F60" w:rsidP="005C178C">
            <w:pPr>
              <w:spacing w:line="240" w:lineRule="auto"/>
              <w:rPr>
                <w:lang w:val="sr-Latn-CS"/>
              </w:rPr>
            </w:pPr>
          </w:p>
          <w:p w:rsidR="00AB7F60" w:rsidRPr="00E134E5" w:rsidRDefault="00AB7F60" w:rsidP="005C178C">
            <w:pPr>
              <w:jc w:val="center"/>
              <w:rPr>
                <w:lang w:val="sr-Latn-CS"/>
              </w:rPr>
            </w:pPr>
          </w:p>
        </w:tc>
        <w:tc>
          <w:tcPr>
            <w:tcW w:w="3240" w:type="dxa"/>
            <w:tcBorders>
              <w:left w:val="single" w:sz="4" w:space="0" w:color="auto"/>
              <w:bottom w:val="single" w:sz="4" w:space="0" w:color="auto"/>
              <w:right w:val="double" w:sz="4" w:space="0" w:color="auto"/>
            </w:tcBorders>
          </w:tcPr>
          <w:p w:rsidR="00AB7F60" w:rsidRDefault="00AB7F60" w:rsidP="005C178C">
            <w:pPr>
              <w:spacing w:line="240" w:lineRule="auto"/>
              <w:rPr>
                <w:lang w:val="sr-Latn-CS"/>
              </w:rPr>
            </w:pPr>
          </w:p>
          <w:p w:rsidR="00AB7F60" w:rsidRPr="00E134E5" w:rsidRDefault="00AB7F60" w:rsidP="005C178C">
            <w:pPr>
              <w:jc w:val="center"/>
              <w:rPr>
                <w:lang w:val="sr-Latn-CS"/>
              </w:rPr>
            </w:pPr>
          </w:p>
        </w:tc>
      </w:tr>
      <w:tr w:rsidR="00AB7F60" w:rsidRPr="00002C66" w:rsidTr="00CE67D6">
        <w:tc>
          <w:tcPr>
            <w:tcW w:w="630" w:type="dxa"/>
            <w:tcBorders>
              <w:left w:val="double" w:sz="4" w:space="0" w:color="auto"/>
            </w:tcBorders>
          </w:tcPr>
          <w:p w:rsidR="00AB7F60" w:rsidRPr="003D407E" w:rsidRDefault="00AB7F60" w:rsidP="005C178C">
            <w:r>
              <w:t>2.</w:t>
            </w:r>
          </w:p>
        </w:tc>
        <w:tc>
          <w:tcPr>
            <w:tcW w:w="5670" w:type="dxa"/>
            <w:vAlign w:val="bottom"/>
          </w:tcPr>
          <w:p w:rsidR="00AB7F60" w:rsidRPr="00156080" w:rsidRDefault="0069719F" w:rsidP="005C178C">
            <w:r>
              <w:rPr>
                <w:color w:val="auto"/>
                <w:sz w:val="18"/>
                <w:szCs w:val="18"/>
              </w:rPr>
              <w:t>Nabavka, transport i isporuka ormana sa ATS-om, 400A, 400VAC. Isporuka u krugu Zdravstevnog centra Vranje, sa svim potrebnim vezama. pripremljen za istovar, montažu i povezivanje u postojećoj agregatskoj stanici.</w:t>
            </w:r>
          </w:p>
        </w:tc>
        <w:tc>
          <w:tcPr>
            <w:tcW w:w="1170" w:type="dxa"/>
            <w:tcBorders>
              <w:right w:val="single" w:sz="4" w:space="0" w:color="auto"/>
            </w:tcBorders>
          </w:tcPr>
          <w:p w:rsidR="00AB7F60" w:rsidRPr="0073054D" w:rsidRDefault="0069719F" w:rsidP="00CE67D6">
            <w:pPr>
              <w:jc w:val="center"/>
              <w:rPr>
                <w:sz w:val="20"/>
                <w:szCs w:val="20"/>
                <w:lang w:val="sr-Latn-CS"/>
              </w:rPr>
            </w:pPr>
            <w:r>
              <w:rPr>
                <w:sz w:val="20"/>
                <w:szCs w:val="20"/>
                <w:lang w:val="sr-Latn-CS"/>
              </w:rPr>
              <w:t>komplet</w:t>
            </w:r>
          </w:p>
        </w:tc>
        <w:tc>
          <w:tcPr>
            <w:tcW w:w="990" w:type="dxa"/>
            <w:tcBorders>
              <w:left w:val="single" w:sz="4" w:space="0" w:color="auto"/>
              <w:right w:val="single" w:sz="4" w:space="0" w:color="auto"/>
            </w:tcBorders>
          </w:tcPr>
          <w:p w:rsidR="00AB7F60" w:rsidRPr="0069719F" w:rsidRDefault="0069719F" w:rsidP="005C178C">
            <w:pPr>
              <w:jc w:val="center"/>
              <w:rPr>
                <w:sz w:val="20"/>
                <w:szCs w:val="20"/>
              </w:rPr>
            </w:pPr>
            <w:r>
              <w:rPr>
                <w:sz w:val="20"/>
                <w:szCs w:val="20"/>
              </w:rPr>
              <w:t>1</w:t>
            </w:r>
          </w:p>
        </w:tc>
        <w:tc>
          <w:tcPr>
            <w:tcW w:w="3060" w:type="dxa"/>
            <w:tcBorders>
              <w:left w:val="single" w:sz="4" w:space="0" w:color="auto"/>
              <w:right w:val="single" w:sz="4" w:space="0" w:color="auto"/>
            </w:tcBorders>
          </w:tcPr>
          <w:p w:rsidR="00AB7F60" w:rsidRDefault="00AB7F60" w:rsidP="005C178C">
            <w:pPr>
              <w:spacing w:line="240" w:lineRule="auto"/>
              <w:rPr>
                <w:sz w:val="20"/>
                <w:szCs w:val="20"/>
                <w:lang w:val="sr-Latn-CS"/>
              </w:rPr>
            </w:pPr>
          </w:p>
          <w:p w:rsidR="00AB7F60" w:rsidRPr="0073054D" w:rsidRDefault="00AB7F60" w:rsidP="005C178C">
            <w:pPr>
              <w:jc w:val="center"/>
              <w:rPr>
                <w:sz w:val="20"/>
                <w:szCs w:val="20"/>
                <w:lang w:val="sr-Latn-CS"/>
              </w:rPr>
            </w:pPr>
          </w:p>
        </w:tc>
        <w:tc>
          <w:tcPr>
            <w:tcW w:w="3240" w:type="dxa"/>
            <w:tcBorders>
              <w:left w:val="single" w:sz="4" w:space="0" w:color="auto"/>
              <w:right w:val="double" w:sz="4" w:space="0" w:color="auto"/>
            </w:tcBorders>
          </w:tcPr>
          <w:p w:rsidR="00AB7F60" w:rsidRDefault="00AB7F60" w:rsidP="005C178C">
            <w:pPr>
              <w:spacing w:line="240" w:lineRule="auto"/>
              <w:rPr>
                <w:sz w:val="20"/>
                <w:szCs w:val="20"/>
                <w:lang w:val="sr-Latn-CS"/>
              </w:rPr>
            </w:pPr>
          </w:p>
          <w:p w:rsidR="00AB7F60" w:rsidRPr="0073054D" w:rsidRDefault="00AB7F60" w:rsidP="005C178C">
            <w:pPr>
              <w:jc w:val="center"/>
              <w:rPr>
                <w:sz w:val="20"/>
                <w:szCs w:val="20"/>
                <w:lang w:val="sr-Latn-CS"/>
              </w:rPr>
            </w:pPr>
          </w:p>
        </w:tc>
      </w:tr>
      <w:tr w:rsidR="00AB7F60" w:rsidRPr="00002C66" w:rsidTr="00CE67D6">
        <w:tc>
          <w:tcPr>
            <w:tcW w:w="630" w:type="dxa"/>
            <w:tcBorders>
              <w:left w:val="double" w:sz="4" w:space="0" w:color="auto"/>
            </w:tcBorders>
          </w:tcPr>
          <w:p w:rsidR="00AB7F60" w:rsidRPr="003D407E" w:rsidRDefault="00AB7F60" w:rsidP="005C178C">
            <w:r>
              <w:t>3.</w:t>
            </w:r>
          </w:p>
        </w:tc>
        <w:tc>
          <w:tcPr>
            <w:tcW w:w="5670" w:type="dxa"/>
            <w:vAlign w:val="bottom"/>
          </w:tcPr>
          <w:p w:rsidR="00AB7F60" w:rsidRPr="00156080" w:rsidRDefault="0069719F" w:rsidP="005C178C">
            <w:r>
              <w:rPr>
                <w:color w:val="auto"/>
                <w:sz w:val="18"/>
                <w:szCs w:val="18"/>
              </w:rPr>
              <w:t>Dovođenje isntalacije u beznaponsko stanje, isključenje u TS 10/0,4 kV/kV, zabrana prodora napona, kreiranje uslova za bezbedan rad pri demontaži.</w:t>
            </w:r>
          </w:p>
        </w:tc>
        <w:tc>
          <w:tcPr>
            <w:tcW w:w="1170" w:type="dxa"/>
            <w:tcBorders>
              <w:right w:val="single" w:sz="4" w:space="0" w:color="auto"/>
            </w:tcBorders>
          </w:tcPr>
          <w:p w:rsidR="00AB7F60" w:rsidRPr="0073054D" w:rsidRDefault="0069719F" w:rsidP="00CE67D6">
            <w:pPr>
              <w:jc w:val="center"/>
              <w:rPr>
                <w:sz w:val="20"/>
                <w:szCs w:val="20"/>
                <w:lang w:val="sr-Latn-CS"/>
              </w:rPr>
            </w:pPr>
            <w:r>
              <w:rPr>
                <w:sz w:val="20"/>
                <w:szCs w:val="20"/>
                <w:lang w:val="sr-Latn-CS"/>
              </w:rPr>
              <w:t>paušal</w:t>
            </w:r>
          </w:p>
        </w:tc>
        <w:tc>
          <w:tcPr>
            <w:tcW w:w="990" w:type="dxa"/>
            <w:tcBorders>
              <w:left w:val="single" w:sz="4" w:space="0" w:color="auto"/>
              <w:right w:val="single" w:sz="4" w:space="0" w:color="auto"/>
            </w:tcBorders>
          </w:tcPr>
          <w:p w:rsidR="00AB7F60" w:rsidRPr="005E1AD9" w:rsidRDefault="005E1AD9" w:rsidP="005C178C">
            <w:pPr>
              <w:jc w:val="center"/>
              <w:rPr>
                <w:sz w:val="20"/>
                <w:szCs w:val="20"/>
              </w:rPr>
            </w:pPr>
            <w:r>
              <w:rPr>
                <w:sz w:val="20"/>
                <w:szCs w:val="20"/>
              </w:rPr>
              <w:t>1</w:t>
            </w:r>
          </w:p>
        </w:tc>
        <w:tc>
          <w:tcPr>
            <w:tcW w:w="3060" w:type="dxa"/>
            <w:tcBorders>
              <w:left w:val="single" w:sz="4" w:space="0" w:color="auto"/>
              <w:right w:val="single" w:sz="4" w:space="0" w:color="auto"/>
            </w:tcBorders>
          </w:tcPr>
          <w:p w:rsidR="00AB7F60" w:rsidRDefault="00AB7F60" w:rsidP="005C178C">
            <w:pPr>
              <w:spacing w:line="240" w:lineRule="auto"/>
              <w:rPr>
                <w:sz w:val="20"/>
                <w:szCs w:val="20"/>
                <w:lang w:val="sr-Latn-CS"/>
              </w:rPr>
            </w:pPr>
          </w:p>
          <w:p w:rsidR="00AB7F60" w:rsidRDefault="00AB7F60" w:rsidP="005C178C">
            <w:pPr>
              <w:spacing w:line="240" w:lineRule="auto"/>
              <w:rPr>
                <w:sz w:val="20"/>
                <w:szCs w:val="20"/>
                <w:lang w:val="sr-Latn-CS"/>
              </w:rPr>
            </w:pPr>
          </w:p>
          <w:p w:rsidR="00AB7F60" w:rsidRPr="0073054D" w:rsidRDefault="00AB7F60" w:rsidP="005C178C">
            <w:pPr>
              <w:jc w:val="center"/>
              <w:rPr>
                <w:sz w:val="20"/>
                <w:szCs w:val="20"/>
                <w:lang w:val="sr-Latn-CS"/>
              </w:rPr>
            </w:pPr>
          </w:p>
        </w:tc>
        <w:tc>
          <w:tcPr>
            <w:tcW w:w="3240" w:type="dxa"/>
            <w:tcBorders>
              <w:left w:val="single" w:sz="4" w:space="0" w:color="auto"/>
              <w:right w:val="double" w:sz="4" w:space="0" w:color="auto"/>
            </w:tcBorders>
          </w:tcPr>
          <w:p w:rsidR="00AB7F60" w:rsidRDefault="00AB7F60" w:rsidP="005C178C">
            <w:pPr>
              <w:spacing w:line="240" w:lineRule="auto"/>
              <w:rPr>
                <w:sz w:val="20"/>
                <w:szCs w:val="20"/>
                <w:lang w:val="sr-Latn-CS"/>
              </w:rPr>
            </w:pPr>
          </w:p>
          <w:p w:rsidR="00AB7F60" w:rsidRDefault="00AB7F60" w:rsidP="005C178C">
            <w:pPr>
              <w:spacing w:line="240" w:lineRule="auto"/>
              <w:rPr>
                <w:sz w:val="20"/>
                <w:szCs w:val="20"/>
                <w:lang w:val="sr-Latn-CS"/>
              </w:rPr>
            </w:pPr>
          </w:p>
          <w:p w:rsidR="00AB7F60" w:rsidRPr="0073054D" w:rsidRDefault="00AB7F60" w:rsidP="005C178C">
            <w:pPr>
              <w:jc w:val="center"/>
              <w:rPr>
                <w:sz w:val="20"/>
                <w:szCs w:val="20"/>
                <w:lang w:val="sr-Latn-CS"/>
              </w:rPr>
            </w:pPr>
          </w:p>
        </w:tc>
      </w:tr>
      <w:tr w:rsidR="00AB7F60" w:rsidRPr="00002C66" w:rsidTr="00CE67D6">
        <w:trPr>
          <w:trHeight w:val="525"/>
        </w:trPr>
        <w:tc>
          <w:tcPr>
            <w:tcW w:w="630" w:type="dxa"/>
            <w:tcBorders>
              <w:left w:val="double" w:sz="4" w:space="0" w:color="auto"/>
              <w:bottom w:val="single" w:sz="4" w:space="0" w:color="auto"/>
            </w:tcBorders>
          </w:tcPr>
          <w:p w:rsidR="00AB7F60" w:rsidRPr="003D407E" w:rsidRDefault="00AB7F60" w:rsidP="005C178C">
            <w:r>
              <w:t>4.</w:t>
            </w:r>
          </w:p>
        </w:tc>
        <w:tc>
          <w:tcPr>
            <w:tcW w:w="5670" w:type="dxa"/>
            <w:tcBorders>
              <w:bottom w:val="single" w:sz="4" w:space="0" w:color="auto"/>
            </w:tcBorders>
            <w:vAlign w:val="bottom"/>
          </w:tcPr>
          <w:p w:rsidR="00AB7F60" w:rsidRPr="00156080" w:rsidRDefault="0069719F" w:rsidP="005C178C">
            <w:r>
              <w:rPr>
                <w:color w:val="auto"/>
                <w:sz w:val="18"/>
                <w:szCs w:val="18"/>
              </w:rPr>
              <w:t>D</w:t>
            </w:r>
            <w:r w:rsidR="005E1AD9">
              <w:rPr>
                <w:color w:val="auto"/>
                <w:sz w:val="18"/>
                <w:szCs w:val="18"/>
              </w:rPr>
              <w:t xml:space="preserve">emontaža </w:t>
            </w:r>
            <w:r>
              <w:rPr>
                <w:color w:val="auto"/>
                <w:sz w:val="18"/>
                <w:szCs w:val="18"/>
              </w:rPr>
              <w:t>postojećeg agregata, uklanjanje svih veza, neipsravne instalacije i/ili instalacije koja se menja. Demontirano pripremljeno za transport i skladištenje.</w:t>
            </w:r>
          </w:p>
        </w:tc>
        <w:tc>
          <w:tcPr>
            <w:tcW w:w="1170" w:type="dxa"/>
            <w:tcBorders>
              <w:bottom w:val="single" w:sz="4" w:space="0" w:color="auto"/>
              <w:right w:val="single" w:sz="4" w:space="0" w:color="auto"/>
            </w:tcBorders>
          </w:tcPr>
          <w:p w:rsidR="00AB7F60" w:rsidRPr="00733634" w:rsidRDefault="005E1AD9" w:rsidP="00CE67D6">
            <w:pPr>
              <w:spacing w:line="276" w:lineRule="auto"/>
              <w:jc w:val="center"/>
              <w:rPr>
                <w:sz w:val="20"/>
                <w:szCs w:val="20"/>
                <w:lang w:val="sr-Latn-CS"/>
              </w:rPr>
            </w:pPr>
            <w:r>
              <w:rPr>
                <w:sz w:val="20"/>
                <w:szCs w:val="20"/>
                <w:lang w:val="sr-Latn-CS"/>
              </w:rPr>
              <w:t>paušal</w:t>
            </w:r>
          </w:p>
        </w:tc>
        <w:tc>
          <w:tcPr>
            <w:tcW w:w="990" w:type="dxa"/>
            <w:tcBorders>
              <w:left w:val="single" w:sz="4" w:space="0" w:color="auto"/>
              <w:bottom w:val="single" w:sz="4" w:space="0" w:color="auto"/>
              <w:right w:val="single" w:sz="4" w:space="0" w:color="auto"/>
            </w:tcBorders>
          </w:tcPr>
          <w:p w:rsidR="00AB7F60" w:rsidRPr="00733634" w:rsidRDefault="005E1AD9" w:rsidP="005C178C">
            <w:pPr>
              <w:spacing w:line="276" w:lineRule="auto"/>
              <w:jc w:val="center"/>
              <w:rPr>
                <w:sz w:val="20"/>
                <w:szCs w:val="20"/>
                <w:lang w:val="sr-Latn-CS"/>
              </w:rPr>
            </w:pPr>
            <w:r>
              <w:rPr>
                <w:sz w:val="20"/>
                <w:szCs w:val="20"/>
                <w:lang w:val="sr-Latn-CS"/>
              </w:rPr>
              <w:t>1</w:t>
            </w:r>
          </w:p>
        </w:tc>
        <w:tc>
          <w:tcPr>
            <w:tcW w:w="3060" w:type="dxa"/>
            <w:tcBorders>
              <w:left w:val="single" w:sz="4" w:space="0" w:color="auto"/>
              <w:bottom w:val="single" w:sz="4" w:space="0" w:color="auto"/>
              <w:right w:val="single" w:sz="4" w:space="0" w:color="auto"/>
            </w:tcBorders>
          </w:tcPr>
          <w:p w:rsidR="00AB7F60" w:rsidRDefault="00AB7F60" w:rsidP="005C178C">
            <w:pPr>
              <w:spacing w:line="240" w:lineRule="auto"/>
              <w:rPr>
                <w:sz w:val="20"/>
                <w:szCs w:val="20"/>
                <w:lang w:val="sr-Latn-CS"/>
              </w:rPr>
            </w:pPr>
          </w:p>
          <w:p w:rsidR="00AB7F60" w:rsidRDefault="00AB7F60" w:rsidP="005C178C">
            <w:pPr>
              <w:spacing w:line="240" w:lineRule="auto"/>
              <w:rPr>
                <w:sz w:val="20"/>
                <w:szCs w:val="20"/>
                <w:lang w:val="sr-Latn-CS"/>
              </w:rPr>
            </w:pPr>
          </w:p>
          <w:p w:rsidR="00AB7F60" w:rsidRPr="00733634" w:rsidRDefault="00AB7F60" w:rsidP="005C178C">
            <w:pPr>
              <w:jc w:val="center"/>
              <w:rPr>
                <w:sz w:val="20"/>
                <w:szCs w:val="20"/>
                <w:lang w:val="sr-Latn-CS"/>
              </w:rPr>
            </w:pPr>
          </w:p>
        </w:tc>
        <w:tc>
          <w:tcPr>
            <w:tcW w:w="3240" w:type="dxa"/>
            <w:tcBorders>
              <w:left w:val="single" w:sz="4" w:space="0" w:color="auto"/>
              <w:bottom w:val="single" w:sz="4" w:space="0" w:color="auto"/>
              <w:right w:val="double" w:sz="4" w:space="0" w:color="auto"/>
            </w:tcBorders>
          </w:tcPr>
          <w:p w:rsidR="00AB7F60" w:rsidRDefault="00AB7F60" w:rsidP="005C178C">
            <w:pPr>
              <w:spacing w:line="240" w:lineRule="auto"/>
              <w:rPr>
                <w:sz w:val="20"/>
                <w:szCs w:val="20"/>
                <w:lang w:val="sr-Latn-CS"/>
              </w:rPr>
            </w:pPr>
          </w:p>
          <w:p w:rsidR="00AB7F60" w:rsidRDefault="00AB7F60" w:rsidP="005C178C">
            <w:pPr>
              <w:spacing w:line="240" w:lineRule="auto"/>
              <w:rPr>
                <w:sz w:val="20"/>
                <w:szCs w:val="20"/>
                <w:lang w:val="sr-Latn-CS"/>
              </w:rPr>
            </w:pPr>
          </w:p>
          <w:p w:rsidR="00AB7F60" w:rsidRPr="00733634" w:rsidRDefault="00AB7F60" w:rsidP="005C178C">
            <w:pPr>
              <w:jc w:val="center"/>
              <w:rPr>
                <w:sz w:val="20"/>
                <w:szCs w:val="20"/>
                <w:lang w:val="sr-Latn-CS"/>
              </w:rPr>
            </w:pPr>
          </w:p>
        </w:tc>
      </w:tr>
      <w:tr w:rsidR="00AB7F60" w:rsidRPr="00002C66" w:rsidTr="00CE67D6">
        <w:tc>
          <w:tcPr>
            <w:tcW w:w="630" w:type="dxa"/>
            <w:tcBorders>
              <w:left w:val="double" w:sz="4" w:space="0" w:color="auto"/>
            </w:tcBorders>
          </w:tcPr>
          <w:p w:rsidR="00AB7F60" w:rsidRPr="003D407E" w:rsidRDefault="00AB7F60" w:rsidP="005C178C">
            <w:r>
              <w:t>5.</w:t>
            </w:r>
          </w:p>
        </w:tc>
        <w:tc>
          <w:tcPr>
            <w:tcW w:w="5670" w:type="dxa"/>
            <w:vAlign w:val="bottom"/>
          </w:tcPr>
          <w:p w:rsidR="00AB7F60" w:rsidRPr="00156080" w:rsidRDefault="0069719F" w:rsidP="005C178C">
            <w:r>
              <w:rPr>
                <w:color w:val="auto"/>
                <w:sz w:val="18"/>
                <w:szCs w:val="18"/>
              </w:rPr>
              <w:t xml:space="preserve"> Demontaža</w:t>
            </w:r>
            <w:r w:rsidR="005E1AD9">
              <w:rPr>
                <w:color w:val="auto"/>
                <w:sz w:val="18"/>
                <w:szCs w:val="18"/>
              </w:rPr>
              <w:t xml:space="preserve"> transport i skladištenje</w:t>
            </w:r>
            <w:r>
              <w:rPr>
                <w:color w:val="auto"/>
                <w:sz w:val="18"/>
                <w:szCs w:val="18"/>
              </w:rPr>
              <w:t xml:space="preserve"> postojećih razvdonih ormana iz agregatske instalacije. Uklanjanje svih veza uz označavenje veza dovodnih i odvodnihg vodova. Demonirano i pripremljeno za transport i skladištenje.</w:t>
            </w:r>
          </w:p>
        </w:tc>
        <w:tc>
          <w:tcPr>
            <w:tcW w:w="1170" w:type="dxa"/>
            <w:tcBorders>
              <w:right w:val="single" w:sz="4" w:space="0" w:color="auto"/>
            </w:tcBorders>
          </w:tcPr>
          <w:p w:rsidR="00AB7F60" w:rsidRPr="005E1AD9" w:rsidRDefault="005E1AD9" w:rsidP="00CE67D6">
            <w:pPr>
              <w:jc w:val="center"/>
              <w:rPr>
                <w:sz w:val="22"/>
                <w:szCs w:val="22"/>
              </w:rPr>
            </w:pPr>
            <w:r>
              <w:rPr>
                <w:sz w:val="22"/>
                <w:szCs w:val="22"/>
              </w:rPr>
              <w:t>komplet</w:t>
            </w:r>
          </w:p>
        </w:tc>
        <w:tc>
          <w:tcPr>
            <w:tcW w:w="990" w:type="dxa"/>
            <w:tcBorders>
              <w:left w:val="single" w:sz="4" w:space="0" w:color="auto"/>
              <w:right w:val="single" w:sz="4" w:space="0" w:color="auto"/>
            </w:tcBorders>
          </w:tcPr>
          <w:p w:rsidR="00AB7F60" w:rsidRPr="005E1AD9" w:rsidRDefault="005E1AD9" w:rsidP="005C178C">
            <w:pPr>
              <w:jc w:val="center"/>
            </w:pPr>
            <w:r>
              <w:t>1</w:t>
            </w:r>
          </w:p>
        </w:tc>
        <w:tc>
          <w:tcPr>
            <w:tcW w:w="3060" w:type="dxa"/>
            <w:tcBorders>
              <w:left w:val="single" w:sz="4" w:space="0" w:color="auto"/>
              <w:right w:val="single" w:sz="4" w:space="0" w:color="auto"/>
            </w:tcBorders>
          </w:tcPr>
          <w:p w:rsidR="00AB7F60" w:rsidRPr="00002C66" w:rsidRDefault="00AB7F60" w:rsidP="005C178C">
            <w:pPr>
              <w:jc w:val="center"/>
              <w:rPr>
                <w:lang w:val="sr-Cyrl-CS"/>
              </w:rPr>
            </w:pPr>
          </w:p>
        </w:tc>
        <w:tc>
          <w:tcPr>
            <w:tcW w:w="3240" w:type="dxa"/>
            <w:tcBorders>
              <w:left w:val="single" w:sz="4" w:space="0" w:color="auto"/>
              <w:right w:val="double" w:sz="4" w:space="0" w:color="auto"/>
            </w:tcBorders>
          </w:tcPr>
          <w:p w:rsidR="00AB7F60" w:rsidRPr="00002C66" w:rsidRDefault="00AB7F60" w:rsidP="005C178C">
            <w:pPr>
              <w:jc w:val="center"/>
              <w:rPr>
                <w:lang w:val="sr-Cyrl-CS"/>
              </w:rPr>
            </w:pPr>
          </w:p>
        </w:tc>
      </w:tr>
      <w:tr w:rsidR="00AB7F60" w:rsidRPr="00002C66" w:rsidTr="00CE67D6">
        <w:tc>
          <w:tcPr>
            <w:tcW w:w="630" w:type="dxa"/>
            <w:tcBorders>
              <w:left w:val="double" w:sz="4" w:space="0" w:color="auto"/>
            </w:tcBorders>
          </w:tcPr>
          <w:p w:rsidR="00AB7F60" w:rsidRPr="003D407E" w:rsidRDefault="00AB7F60" w:rsidP="005C178C">
            <w:r>
              <w:t>6.</w:t>
            </w:r>
          </w:p>
        </w:tc>
        <w:tc>
          <w:tcPr>
            <w:tcW w:w="5670" w:type="dxa"/>
            <w:vAlign w:val="bottom"/>
          </w:tcPr>
          <w:p w:rsidR="00AB7F60" w:rsidRPr="00E61020" w:rsidRDefault="005E1AD9" w:rsidP="005C178C">
            <w:r w:rsidRPr="00E61020">
              <w:rPr>
                <w:color w:val="auto"/>
                <w:sz w:val="18"/>
                <w:szCs w:val="18"/>
              </w:rPr>
              <w:t>Izmeštanje</w:t>
            </w:r>
            <w:r w:rsidR="00500E76" w:rsidRPr="00E61020">
              <w:rPr>
                <w:color w:val="auto"/>
                <w:sz w:val="18"/>
                <w:szCs w:val="18"/>
              </w:rPr>
              <w:t xml:space="preserve"> </w:t>
            </w:r>
            <w:r w:rsidRPr="00E61020">
              <w:rPr>
                <w:color w:val="auto"/>
                <w:sz w:val="18"/>
                <w:szCs w:val="18"/>
              </w:rPr>
              <w:t xml:space="preserve"> demontiranog agregata i demontirane opreme do mesta u krugu Zdravstvenog centra Vranje.</w:t>
            </w:r>
          </w:p>
        </w:tc>
        <w:tc>
          <w:tcPr>
            <w:tcW w:w="1170" w:type="dxa"/>
            <w:tcBorders>
              <w:right w:val="single" w:sz="4" w:space="0" w:color="auto"/>
            </w:tcBorders>
          </w:tcPr>
          <w:p w:rsidR="00AB7F60" w:rsidRPr="00E61020" w:rsidRDefault="005E1AD9" w:rsidP="00CE67D6">
            <w:pPr>
              <w:jc w:val="center"/>
              <w:rPr>
                <w:sz w:val="20"/>
                <w:szCs w:val="20"/>
                <w:lang w:val="sr-Latn-CS"/>
              </w:rPr>
            </w:pPr>
            <w:r w:rsidRPr="00E61020">
              <w:rPr>
                <w:sz w:val="20"/>
                <w:szCs w:val="20"/>
                <w:lang w:val="sr-Latn-CS"/>
              </w:rPr>
              <w:t>komplet</w:t>
            </w:r>
          </w:p>
        </w:tc>
        <w:tc>
          <w:tcPr>
            <w:tcW w:w="990" w:type="dxa"/>
            <w:tcBorders>
              <w:left w:val="single" w:sz="4" w:space="0" w:color="auto"/>
              <w:right w:val="single" w:sz="4" w:space="0" w:color="auto"/>
            </w:tcBorders>
          </w:tcPr>
          <w:p w:rsidR="00AB7F60" w:rsidRPr="00E61020" w:rsidRDefault="005E1AD9" w:rsidP="005C178C">
            <w:pPr>
              <w:jc w:val="center"/>
              <w:rPr>
                <w:sz w:val="20"/>
                <w:szCs w:val="20"/>
              </w:rPr>
            </w:pPr>
            <w:r w:rsidRPr="00E61020">
              <w:rPr>
                <w:sz w:val="20"/>
                <w:szCs w:val="20"/>
              </w:rPr>
              <w:t>1</w:t>
            </w:r>
          </w:p>
        </w:tc>
        <w:tc>
          <w:tcPr>
            <w:tcW w:w="3060" w:type="dxa"/>
            <w:tcBorders>
              <w:left w:val="single" w:sz="4" w:space="0" w:color="auto"/>
              <w:right w:val="single" w:sz="4" w:space="0" w:color="auto"/>
            </w:tcBorders>
          </w:tcPr>
          <w:p w:rsidR="00AB7F60" w:rsidRPr="00733634" w:rsidRDefault="00AB7F60" w:rsidP="005C178C">
            <w:pPr>
              <w:jc w:val="center"/>
              <w:rPr>
                <w:sz w:val="20"/>
                <w:szCs w:val="20"/>
                <w:lang w:val="sr-Latn-CS"/>
              </w:rPr>
            </w:pPr>
          </w:p>
        </w:tc>
        <w:tc>
          <w:tcPr>
            <w:tcW w:w="3240" w:type="dxa"/>
            <w:tcBorders>
              <w:left w:val="single" w:sz="4" w:space="0" w:color="auto"/>
              <w:right w:val="double" w:sz="4" w:space="0" w:color="auto"/>
            </w:tcBorders>
          </w:tcPr>
          <w:p w:rsidR="00AB7F60" w:rsidRPr="00733634" w:rsidRDefault="00AB7F60" w:rsidP="005C178C">
            <w:pPr>
              <w:jc w:val="center"/>
              <w:rPr>
                <w:sz w:val="20"/>
                <w:szCs w:val="20"/>
                <w:lang w:val="sr-Latn-CS"/>
              </w:rPr>
            </w:pPr>
          </w:p>
        </w:tc>
      </w:tr>
      <w:tr w:rsidR="00AB7F60" w:rsidRPr="00002C66" w:rsidTr="00CE67D6">
        <w:tc>
          <w:tcPr>
            <w:tcW w:w="630" w:type="dxa"/>
            <w:tcBorders>
              <w:left w:val="double" w:sz="4" w:space="0" w:color="auto"/>
            </w:tcBorders>
          </w:tcPr>
          <w:p w:rsidR="00AB7F60" w:rsidRPr="003D407E" w:rsidRDefault="00AB7F60" w:rsidP="005C178C">
            <w:r>
              <w:t>7.</w:t>
            </w:r>
          </w:p>
        </w:tc>
        <w:tc>
          <w:tcPr>
            <w:tcW w:w="5670" w:type="dxa"/>
            <w:vAlign w:val="bottom"/>
          </w:tcPr>
          <w:p w:rsidR="00AB7F60" w:rsidRPr="00E61020" w:rsidRDefault="005E1AD9" w:rsidP="005C178C">
            <w:r w:rsidRPr="00E61020">
              <w:rPr>
                <w:color w:val="auto"/>
                <w:sz w:val="18"/>
                <w:szCs w:val="18"/>
              </w:rPr>
              <w:t>Ostal</w:t>
            </w:r>
            <w:r w:rsidR="00E61020">
              <w:rPr>
                <w:color w:val="auto"/>
                <w:sz w:val="18"/>
                <w:szCs w:val="18"/>
              </w:rPr>
              <w:t>e</w:t>
            </w:r>
            <w:r w:rsidRPr="00E61020">
              <w:rPr>
                <w:color w:val="auto"/>
                <w:sz w:val="18"/>
                <w:szCs w:val="18"/>
              </w:rPr>
              <w:t xml:space="preserve"> aktivnosti na demontaži koje nisu obuhvaćeni prethodnim pozicijama</w:t>
            </w:r>
          </w:p>
        </w:tc>
        <w:tc>
          <w:tcPr>
            <w:tcW w:w="1170" w:type="dxa"/>
            <w:tcBorders>
              <w:right w:val="single" w:sz="4" w:space="0" w:color="auto"/>
            </w:tcBorders>
          </w:tcPr>
          <w:p w:rsidR="00AB7F60" w:rsidRPr="00E61020" w:rsidRDefault="005E1AD9" w:rsidP="00CE67D6">
            <w:pPr>
              <w:jc w:val="center"/>
              <w:rPr>
                <w:sz w:val="20"/>
                <w:szCs w:val="20"/>
                <w:lang w:val="sr-Latn-CS"/>
              </w:rPr>
            </w:pPr>
            <w:r w:rsidRPr="00E61020">
              <w:rPr>
                <w:sz w:val="20"/>
                <w:szCs w:val="20"/>
                <w:lang w:val="sr-Latn-CS"/>
              </w:rPr>
              <w:t>paušal</w:t>
            </w:r>
          </w:p>
        </w:tc>
        <w:tc>
          <w:tcPr>
            <w:tcW w:w="990" w:type="dxa"/>
            <w:tcBorders>
              <w:left w:val="single" w:sz="4" w:space="0" w:color="auto"/>
              <w:right w:val="single" w:sz="4" w:space="0" w:color="auto"/>
            </w:tcBorders>
          </w:tcPr>
          <w:p w:rsidR="00AB7F60" w:rsidRPr="00E61020" w:rsidRDefault="00AB7F60" w:rsidP="005C178C">
            <w:pPr>
              <w:jc w:val="center"/>
              <w:rPr>
                <w:sz w:val="20"/>
                <w:szCs w:val="20"/>
              </w:rPr>
            </w:pPr>
          </w:p>
        </w:tc>
        <w:tc>
          <w:tcPr>
            <w:tcW w:w="3060" w:type="dxa"/>
            <w:tcBorders>
              <w:left w:val="single" w:sz="4" w:space="0" w:color="auto"/>
              <w:right w:val="single" w:sz="4" w:space="0" w:color="auto"/>
            </w:tcBorders>
          </w:tcPr>
          <w:p w:rsidR="00AB7F60" w:rsidRPr="00733634" w:rsidRDefault="00AB7F60" w:rsidP="005C178C">
            <w:pPr>
              <w:jc w:val="center"/>
              <w:rPr>
                <w:sz w:val="20"/>
                <w:szCs w:val="20"/>
                <w:lang w:val="sr-Latn-CS"/>
              </w:rPr>
            </w:pPr>
          </w:p>
        </w:tc>
        <w:tc>
          <w:tcPr>
            <w:tcW w:w="3240" w:type="dxa"/>
            <w:tcBorders>
              <w:left w:val="single" w:sz="4" w:space="0" w:color="auto"/>
              <w:right w:val="double" w:sz="4" w:space="0" w:color="auto"/>
            </w:tcBorders>
          </w:tcPr>
          <w:p w:rsidR="00AB7F60" w:rsidRPr="00733634" w:rsidRDefault="00AB7F60" w:rsidP="005C178C">
            <w:pPr>
              <w:jc w:val="center"/>
              <w:rPr>
                <w:sz w:val="20"/>
                <w:szCs w:val="20"/>
                <w:lang w:val="sr-Latn-CS"/>
              </w:rPr>
            </w:pPr>
          </w:p>
        </w:tc>
      </w:tr>
      <w:tr w:rsidR="00AB7F60" w:rsidRPr="00002C66" w:rsidTr="00CE67D6">
        <w:tc>
          <w:tcPr>
            <w:tcW w:w="630" w:type="dxa"/>
            <w:tcBorders>
              <w:left w:val="double" w:sz="4" w:space="0" w:color="auto"/>
            </w:tcBorders>
          </w:tcPr>
          <w:p w:rsidR="00AB7F60" w:rsidRPr="00733634" w:rsidRDefault="00AB7F60" w:rsidP="005C178C">
            <w:pPr>
              <w:rPr>
                <w:lang w:val="sr-Latn-CS"/>
              </w:rPr>
            </w:pPr>
            <w:r>
              <w:rPr>
                <w:lang w:val="sr-Latn-CS"/>
              </w:rPr>
              <w:t>6.</w:t>
            </w:r>
          </w:p>
        </w:tc>
        <w:tc>
          <w:tcPr>
            <w:tcW w:w="5670" w:type="dxa"/>
            <w:vAlign w:val="bottom"/>
          </w:tcPr>
          <w:p w:rsidR="00AB7F60" w:rsidRPr="00E61020" w:rsidRDefault="005E1AD9" w:rsidP="005C178C">
            <w:r w:rsidRPr="00E61020">
              <w:rPr>
                <w:iCs/>
                <w:color w:val="auto"/>
                <w:sz w:val="18"/>
                <w:szCs w:val="18"/>
              </w:rPr>
              <w:t>Serijski ormani 1 vrata IP55 V=2000 Š=800 D=600 mm u kompletu sa odgovarajućim nosačima za montažu specificirane opreme</w:t>
            </w:r>
          </w:p>
        </w:tc>
        <w:tc>
          <w:tcPr>
            <w:tcW w:w="1170" w:type="dxa"/>
            <w:tcBorders>
              <w:right w:val="single" w:sz="4" w:space="0" w:color="auto"/>
            </w:tcBorders>
          </w:tcPr>
          <w:p w:rsidR="00AB7F60" w:rsidRPr="00E61020" w:rsidRDefault="005E1AD9" w:rsidP="00CE67D6">
            <w:pPr>
              <w:jc w:val="center"/>
              <w:rPr>
                <w:sz w:val="20"/>
                <w:szCs w:val="20"/>
                <w:lang w:val="sr-Latn-CS"/>
              </w:rPr>
            </w:pPr>
            <w:r w:rsidRPr="00E61020">
              <w:rPr>
                <w:sz w:val="20"/>
                <w:szCs w:val="20"/>
                <w:lang w:val="sr-Latn-CS"/>
              </w:rPr>
              <w:t>kom</w:t>
            </w:r>
          </w:p>
        </w:tc>
        <w:tc>
          <w:tcPr>
            <w:tcW w:w="990" w:type="dxa"/>
            <w:tcBorders>
              <w:left w:val="single" w:sz="4" w:space="0" w:color="auto"/>
              <w:right w:val="single" w:sz="4" w:space="0" w:color="auto"/>
            </w:tcBorders>
          </w:tcPr>
          <w:p w:rsidR="00AB7F60" w:rsidRPr="00E61020" w:rsidRDefault="005E1AD9" w:rsidP="005C178C">
            <w:pPr>
              <w:jc w:val="center"/>
              <w:rPr>
                <w:sz w:val="20"/>
                <w:szCs w:val="20"/>
              </w:rPr>
            </w:pPr>
            <w:r w:rsidRPr="00E61020">
              <w:rPr>
                <w:sz w:val="20"/>
                <w:szCs w:val="20"/>
              </w:rPr>
              <w:t>2</w:t>
            </w:r>
          </w:p>
        </w:tc>
        <w:tc>
          <w:tcPr>
            <w:tcW w:w="3060" w:type="dxa"/>
            <w:tcBorders>
              <w:left w:val="single" w:sz="4" w:space="0" w:color="auto"/>
              <w:right w:val="single" w:sz="4" w:space="0" w:color="auto"/>
            </w:tcBorders>
          </w:tcPr>
          <w:p w:rsidR="00AB7F60" w:rsidRPr="00733634" w:rsidRDefault="00AB7F60" w:rsidP="005C178C">
            <w:pPr>
              <w:jc w:val="center"/>
              <w:rPr>
                <w:sz w:val="20"/>
                <w:szCs w:val="20"/>
                <w:lang w:val="sr-Latn-CS"/>
              </w:rPr>
            </w:pPr>
          </w:p>
        </w:tc>
        <w:tc>
          <w:tcPr>
            <w:tcW w:w="3240" w:type="dxa"/>
            <w:tcBorders>
              <w:left w:val="single" w:sz="4" w:space="0" w:color="auto"/>
              <w:right w:val="double" w:sz="4" w:space="0" w:color="auto"/>
            </w:tcBorders>
          </w:tcPr>
          <w:p w:rsidR="00AB7F60" w:rsidRPr="00733634" w:rsidRDefault="00AB7F60" w:rsidP="005C178C">
            <w:pPr>
              <w:jc w:val="center"/>
              <w:rPr>
                <w:sz w:val="20"/>
                <w:szCs w:val="20"/>
                <w:lang w:val="sr-Latn-CS"/>
              </w:rPr>
            </w:pPr>
          </w:p>
        </w:tc>
      </w:tr>
      <w:tr w:rsidR="00AB7F60" w:rsidRPr="00002C66" w:rsidTr="00CE67D6">
        <w:tc>
          <w:tcPr>
            <w:tcW w:w="630" w:type="dxa"/>
            <w:tcBorders>
              <w:left w:val="double" w:sz="4" w:space="0" w:color="auto"/>
            </w:tcBorders>
          </w:tcPr>
          <w:p w:rsidR="00AB7F60" w:rsidRPr="00733634" w:rsidRDefault="00AB7F60" w:rsidP="005C178C">
            <w:pPr>
              <w:rPr>
                <w:lang w:val="sr-Latn-CS"/>
              </w:rPr>
            </w:pPr>
            <w:r>
              <w:t>8</w:t>
            </w:r>
            <w:r>
              <w:rPr>
                <w:lang w:val="sr-Latn-CS"/>
              </w:rPr>
              <w:t>.</w:t>
            </w:r>
          </w:p>
        </w:tc>
        <w:tc>
          <w:tcPr>
            <w:tcW w:w="5670" w:type="dxa"/>
            <w:vAlign w:val="bottom"/>
          </w:tcPr>
          <w:p w:rsidR="00AB7F60" w:rsidRPr="00E61020" w:rsidRDefault="005E1AD9" w:rsidP="005C178C">
            <w:r w:rsidRPr="00E61020">
              <w:rPr>
                <w:iCs/>
                <w:color w:val="auto"/>
                <w:sz w:val="18"/>
                <w:szCs w:val="18"/>
              </w:rPr>
              <w:t>Bočne stranice za orman 2000x600mm(VD),1par</w:t>
            </w:r>
          </w:p>
        </w:tc>
        <w:tc>
          <w:tcPr>
            <w:tcW w:w="1170" w:type="dxa"/>
            <w:tcBorders>
              <w:right w:val="single" w:sz="4" w:space="0" w:color="auto"/>
            </w:tcBorders>
          </w:tcPr>
          <w:p w:rsidR="00AB7F60" w:rsidRPr="00E61020" w:rsidRDefault="005E1AD9" w:rsidP="00CE67D6">
            <w:pPr>
              <w:jc w:val="center"/>
              <w:rPr>
                <w:sz w:val="20"/>
                <w:szCs w:val="20"/>
                <w:lang w:val="sr-Latn-CS"/>
              </w:rPr>
            </w:pPr>
            <w:r w:rsidRPr="00E61020">
              <w:rPr>
                <w:sz w:val="20"/>
                <w:szCs w:val="20"/>
                <w:lang w:val="sr-Latn-CS"/>
              </w:rPr>
              <w:t>par</w:t>
            </w:r>
          </w:p>
        </w:tc>
        <w:tc>
          <w:tcPr>
            <w:tcW w:w="990" w:type="dxa"/>
            <w:tcBorders>
              <w:left w:val="single" w:sz="4" w:space="0" w:color="auto"/>
              <w:right w:val="single" w:sz="4" w:space="0" w:color="auto"/>
            </w:tcBorders>
          </w:tcPr>
          <w:p w:rsidR="00AB7F60" w:rsidRPr="00E61020" w:rsidRDefault="005E1AD9" w:rsidP="005C178C">
            <w:pPr>
              <w:jc w:val="center"/>
              <w:rPr>
                <w:sz w:val="20"/>
                <w:szCs w:val="20"/>
              </w:rPr>
            </w:pPr>
            <w:r w:rsidRPr="00E61020">
              <w:rPr>
                <w:sz w:val="20"/>
                <w:szCs w:val="20"/>
              </w:rPr>
              <w:t>2</w:t>
            </w:r>
          </w:p>
        </w:tc>
        <w:tc>
          <w:tcPr>
            <w:tcW w:w="3060" w:type="dxa"/>
            <w:tcBorders>
              <w:left w:val="single" w:sz="4" w:space="0" w:color="auto"/>
              <w:right w:val="single" w:sz="4" w:space="0" w:color="auto"/>
            </w:tcBorders>
          </w:tcPr>
          <w:p w:rsidR="00AB7F60" w:rsidRPr="00002C66" w:rsidRDefault="00AB7F60" w:rsidP="005C178C">
            <w:pPr>
              <w:jc w:val="center"/>
              <w:rPr>
                <w:lang w:val="sr-Cyrl-CS"/>
              </w:rPr>
            </w:pPr>
          </w:p>
        </w:tc>
        <w:tc>
          <w:tcPr>
            <w:tcW w:w="3240" w:type="dxa"/>
            <w:tcBorders>
              <w:left w:val="single" w:sz="4" w:space="0" w:color="auto"/>
              <w:right w:val="double" w:sz="4" w:space="0" w:color="auto"/>
            </w:tcBorders>
          </w:tcPr>
          <w:p w:rsidR="00AB7F60" w:rsidRPr="00002C66" w:rsidRDefault="00AB7F60" w:rsidP="005C178C">
            <w:pPr>
              <w:jc w:val="center"/>
              <w:rPr>
                <w:lang w:val="sr-Cyrl-CS"/>
              </w:rPr>
            </w:pPr>
          </w:p>
        </w:tc>
      </w:tr>
      <w:tr w:rsidR="00AB7F60" w:rsidRPr="00002C66" w:rsidTr="00CE67D6">
        <w:tc>
          <w:tcPr>
            <w:tcW w:w="630" w:type="dxa"/>
            <w:tcBorders>
              <w:left w:val="double" w:sz="4" w:space="0" w:color="auto"/>
            </w:tcBorders>
          </w:tcPr>
          <w:p w:rsidR="00AB7F60" w:rsidRPr="00733634" w:rsidRDefault="00AB7F60" w:rsidP="005C178C">
            <w:pPr>
              <w:rPr>
                <w:lang w:val="sr-Latn-CS"/>
              </w:rPr>
            </w:pPr>
            <w:r>
              <w:t>9</w:t>
            </w:r>
            <w:r>
              <w:rPr>
                <w:lang w:val="sr-Latn-CS"/>
              </w:rPr>
              <w:t>.</w:t>
            </w:r>
          </w:p>
        </w:tc>
        <w:tc>
          <w:tcPr>
            <w:tcW w:w="5670" w:type="dxa"/>
            <w:vAlign w:val="bottom"/>
          </w:tcPr>
          <w:p w:rsidR="00AB7F60" w:rsidRPr="00E61020" w:rsidRDefault="005E1AD9" w:rsidP="005C178C">
            <w:r w:rsidRPr="00E61020">
              <w:rPr>
                <w:iCs/>
                <w:color w:val="auto"/>
                <w:sz w:val="18"/>
                <w:szCs w:val="18"/>
              </w:rPr>
              <w:t>Komplet podnožje izrađeno sa dati blok</w:t>
            </w:r>
          </w:p>
        </w:tc>
        <w:tc>
          <w:tcPr>
            <w:tcW w:w="1170" w:type="dxa"/>
            <w:tcBorders>
              <w:right w:val="single" w:sz="4" w:space="0" w:color="auto"/>
            </w:tcBorders>
          </w:tcPr>
          <w:p w:rsidR="00AB7F60" w:rsidRPr="00E61020" w:rsidRDefault="005E1AD9" w:rsidP="00CE67D6">
            <w:pPr>
              <w:jc w:val="center"/>
              <w:rPr>
                <w:sz w:val="20"/>
                <w:szCs w:val="20"/>
                <w:lang w:val="sr-Latn-CS"/>
              </w:rPr>
            </w:pPr>
            <w:r w:rsidRPr="00E61020">
              <w:rPr>
                <w:sz w:val="20"/>
                <w:szCs w:val="20"/>
                <w:lang w:val="sr-Latn-CS"/>
              </w:rPr>
              <w:t>komplet</w:t>
            </w:r>
          </w:p>
        </w:tc>
        <w:tc>
          <w:tcPr>
            <w:tcW w:w="990" w:type="dxa"/>
            <w:tcBorders>
              <w:left w:val="single" w:sz="4" w:space="0" w:color="auto"/>
              <w:right w:val="single" w:sz="4" w:space="0" w:color="auto"/>
            </w:tcBorders>
          </w:tcPr>
          <w:p w:rsidR="00AB7F60" w:rsidRPr="00E61020" w:rsidRDefault="005E1AD9" w:rsidP="005C178C">
            <w:pPr>
              <w:jc w:val="center"/>
              <w:rPr>
                <w:sz w:val="20"/>
                <w:szCs w:val="20"/>
              </w:rPr>
            </w:pPr>
            <w:r w:rsidRPr="00E61020">
              <w:rPr>
                <w:sz w:val="20"/>
                <w:szCs w:val="20"/>
              </w:rPr>
              <w:t>1</w:t>
            </w:r>
          </w:p>
        </w:tc>
        <w:tc>
          <w:tcPr>
            <w:tcW w:w="3060" w:type="dxa"/>
            <w:tcBorders>
              <w:left w:val="single" w:sz="4" w:space="0" w:color="auto"/>
              <w:right w:val="single" w:sz="4" w:space="0" w:color="auto"/>
            </w:tcBorders>
          </w:tcPr>
          <w:p w:rsidR="00AB7F60" w:rsidRPr="00733634" w:rsidRDefault="00AB7F60" w:rsidP="005C178C">
            <w:pPr>
              <w:jc w:val="center"/>
              <w:rPr>
                <w:sz w:val="20"/>
                <w:szCs w:val="20"/>
                <w:lang w:val="sr-Latn-CS"/>
              </w:rPr>
            </w:pPr>
          </w:p>
        </w:tc>
        <w:tc>
          <w:tcPr>
            <w:tcW w:w="3240" w:type="dxa"/>
            <w:tcBorders>
              <w:left w:val="single" w:sz="4" w:space="0" w:color="auto"/>
              <w:right w:val="double" w:sz="4" w:space="0" w:color="auto"/>
            </w:tcBorders>
          </w:tcPr>
          <w:p w:rsidR="00AB7F60" w:rsidRPr="00733634" w:rsidRDefault="00AB7F60" w:rsidP="005C178C">
            <w:pPr>
              <w:jc w:val="center"/>
              <w:rPr>
                <w:sz w:val="20"/>
                <w:szCs w:val="20"/>
                <w:lang w:val="sr-Latn-CS"/>
              </w:rPr>
            </w:pPr>
          </w:p>
        </w:tc>
      </w:tr>
      <w:tr w:rsidR="00AB7F60" w:rsidRPr="00002C66" w:rsidTr="00CE67D6">
        <w:tc>
          <w:tcPr>
            <w:tcW w:w="630" w:type="dxa"/>
            <w:tcBorders>
              <w:left w:val="double" w:sz="4" w:space="0" w:color="auto"/>
            </w:tcBorders>
          </w:tcPr>
          <w:p w:rsidR="00AB7F60" w:rsidRPr="00733634" w:rsidRDefault="00AB7F60" w:rsidP="005C178C">
            <w:pPr>
              <w:rPr>
                <w:lang w:val="sr-Latn-CS"/>
              </w:rPr>
            </w:pPr>
            <w:r>
              <w:t>10</w:t>
            </w:r>
            <w:r>
              <w:rPr>
                <w:lang w:val="sr-Latn-CS"/>
              </w:rPr>
              <w:t>.</w:t>
            </w:r>
          </w:p>
        </w:tc>
        <w:tc>
          <w:tcPr>
            <w:tcW w:w="5670" w:type="dxa"/>
            <w:vAlign w:val="bottom"/>
          </w:tcPr>
          <w:p w:rsidR="00AB7F60" w:rsidRPr="00E61020" w:rsidRDefault="005E1AD9" w:rsidP="005C178C">
            <w:r w:rsidRPr="00E61020">
              <w:rPr>
                <w:iCs/>
                <w:color w:val="auto"/>
                <w:sz w:val="18"/>
                <w:szCs w:val="18"/>
              </w:rPr>
              <w:t>Kompaktni glavni prekidač,3p, 36kA, zaš. jedinica A, minimalne nominalne struje ne manje od 400A, koji se oprema naponskim okidačem</w:t>
            </w:r>
          </w:p>
        </w:tc>
        <w:tc>
          <w:tcPr>
            <w:tcW w:w="1170" w:type="dxa"/>
            <w:tcBorders>
              <w:right w:val="single" w:sz="4" w:space="0" w:color="auto"/>
            </w:tcBorders>
          </w:tcPr>
          <w:p w:rsidR="00AB7F60" w:rsidRPr="00E61020" w:rsidRDefault="005E1AD9" w:rsidP="00CE67D6">
            <w:pPr>
              <w:jc w:val="center"/>
              <w:rPr>
                <w:sz w:val="20"/>
                <w:szCs w:val="20"/>
                <w:lang w:val="sr-Latn-CS"/>
              </w:rPr>
            </w:pPr>
            <w:r w:rsidRPr="00E61020">
              <w:rPr>
                <w:sz w:val="20"/>
                <w:szCs w:val="20"/>
                <w:lang w:val="sr-Latn-CS"/>
              </w:rPr>
              <w:t>kom</w:t>
            </w:r>
          </w:p>
        </w:tc>
        <w:tc>
          <w:tcPr>
            <w:tcW w:w="990" w:type="dxa"/>
            <w:tcBorders>
              <w:left w:val="single" w:sz="4" w:space="0" w:color="auto"/>
              <w:right w:val="single" w:sz="4" w:space="0" w:color="auto"/>
            </w:tcBorders>
          </w:tcPr>
          <w:p w:rsidR="00AB7F60" w:rsidRPr="00E61020" w:rsidRDefault="005E1AD9" w:rsidP="005C178C">
            <w:pPr>
              <w:jc w:val="center"/>
              <w:rPr>
                <w:sz w:val="20"/>
                <w:szCs w:val="20"/>
              </w:rPr>
            </w:pPr>
            <w:r w:rsidRPr="00E61020">
              <w:rPr>
                <w:sz w:val="20"/>
                <w:szCs w:val="20"/>
              </w:rPr>
              <w:t>1</w:t>
            </w:r>
          </w:p>
        </w:tc>
        <w:tc>
          <w:tcPr>
            <w:tcW w:w="3060" w:type="dxa"/>
            <w:tcBorders>
              <w:left w:val="single" w:sz="4" w:space="0" w:color="auto"/>
              <w:right w:val="single" w:sz="4" w:space="0" w:color="auto"/>
            </w:tcBorders>
          </w:tcPr>
          <w:p w:rsidR="00AB7F60" w:rsidRPr="00002C66" w:rsidRDefault="00AB7F60" w:rsidP="005C178C">
            <w:pPr>
              <w:jc w:val="center"/>
              <w:rPr>
                <w:lang w:val="sr-Cyrl-CS"/>
              </w:rPr>
            </w:pPr>
          </w:p>
        </w:tc>
        <w:tc>
          <w:tcPr>
            <w:tcW w:w="3240" w:type="dxa"/>
            <w:tcBorders>
              <w:left w:val="single" w:sz="4" w:space="0" w:color="auto"/>
              <w:right w:val="double" w:sz="4" w:space="0" w:color="auto"/>
            </w:tcBorders>
          </w:tcPr>
          <w:p w:rsidR="00AB7F60" w:rsidRPr="00002C66" w:rsidRDefault="00AB7F60" w:rsidP="005C178C">
            <w:pPr>
              <w:jc w:val="center"/>
              <w:rPr>
                <w:lang w:val="sr-Cyrl-CS"/>
              </w:rPr>
            </w:pPr>
          </w:p>
        </w:tc>
      </w:tr>
      <w:tr w:rsidR="00AB7F60" w:rsidRPr="00002C66" w:rsidTr="00CE67D6">
        <w:tc>
          <w:tcPr>
            <w:tcW w:w="630" w:type="dxa"/>
            <w:tcBorders>
              <w:left w:val="double" w:sz="4" w:space="0" w:color="auto"/>
            </w:tcBorders>
          </w:tcPr>
          <w:p w:rsidR="00AB7F60" w:rsidRPr="00733634" w:rsidRDefault="00AB7F60" w:rsidP="005C178C">
            <w:pPr>
              <w:rPr>
                <w:lang w:val="sr-Latn-CS"/>
              </w:rPr>
            </w:pPr>
            <w:r>
              <w:rPr>
                <w:lang w:val="sr-Latn-CS"/>
              </w:rPr>
              <w:t>1</w:t>
            </w:r>
            <w:r>
              <w:t>1</w:t>
            </w:r>
            <w:r>
              <w:rPr>
                <w:lang w:val="sr-Latn-CS"/>
              </w:rPr>
              <w:t xml:space="preserve">. </w:t>
            </w:r>
          </w:p>
        </w:tc>
        <w:tc>
          <w:tcPr>
            <w:tcW w:w="5670" w:type="dxa"/>
            <w:vAlign w:val="bottom"/>
          </w:tcPr>
          <w:p w:rsidR="00AB7F60" w:rsidRPr="00E61020" w:rsidRDefault="005E1AD9" w:rsidP="005C178C">
            <w:r w:rsidRPr="00E61020">
              <w:rPr>
                <w:iCs/>
                <w:color w:val="auto"/>
                <w:sz w:val="18"/>
                <w:szCs w:val="18"/>
              </w:rPr>
              <w:t>Kompaktni izvodni prekidač,3p, 36kA, zaš. jedinica A, maksimalne nominalne struje 250A</w:t>
            </w:r>
          </w:p>
        </w:tc>
        <w:tc>
          <w:tcPr>
            <w:tcW w:w="1170" w:type="dxa"/>
            <w:tcBorders>
              <w:right w:val="single" w:sz="4" w:space="0" w:color="auto"/>
            </w:tcBorders>
          </w:tcPr>
          <w:p w:rsidR="00AB7F60" w:rsidRPr="00E61020" w:rsidRDefault="005E1AD9" w:rsidP="00CE67D6">
            <w:pPr>
              <w:jc w:val="center"/>
              <w:rPr>
                <w:sz w:val="20"/>
                <w:szCs w:val="20"/>
              </w:rPr>
            </w:pPr>
            <w:r w:rsidRPr="00E61020">
              <w:rPr>
                <w:sz w:val="20"/>
                <w:szCs w:val="20"/>
              </w:rPr>
              <w:t>kom</w:t>
            </w:r>
          </w:p>
        </w:tc>
        <w:tc>
          <w:tcPr>
            <w:tcW w:w="990" w:type="dxa"/>
            <w:tcBorders>
              <w:left w:val="single" w:sz="4" w:space="0" w:color="auto"/>
              <w:right w:val="single" w:sz="4" w:space="0" w:color="auto"/>
            </w:tcBorders>
          </w:tcPr>
          <w:p w:rsidR="00AB7F60" w:rsidRPr="00E61020" w:rsidRDefault="005E1AD9" w:rsidP="005C178C">
            <w:pPr>
              <w:jc w:val="center"/>
              <w:rPr>
                <w:sz w:val="20"/>
                <w:szCs w:val="20"/>
              </w:rPr>
            </w:pPr>
            <w:r w:rsidRPr="00E61020">
              <w:rPr>
                <w:sz w:val="20"/>
                <w:szCs w:val="20"/>
              </w:rPr>
              <w:t>4</w:t>
            </w:r>
          </w:p>
        </w:tc>
        <w:tc>
          <w:tcPr>
            <w:tcW w:w="3060" w:type="dxa"/>
            <w:tcBorders>
              <w:left w:val="single" w:sz="4" w:space="0" w:color="auto"/>
              <w:right w:val="single" w:sz="4" w:space="0" w:color="auto"/>
            </w:tcBorders>
          </w:tcPr>
          <w:p w:rsidR="00AB7F60" w:rsidRPr="00C62E73" w:rsidRDefault="00AB7F60" w:rsidP="005C178C">
            <w:pPr>
              <w:jc w:val="center"/>
              <w:rPr>
                <w:sz w:val="20"/>
                <w:szCs w:val="20"/>
                <w:lang w:val="sr-Latn-CS"/>
              </w:rPr>
            </w:pPr>
          </w:p>
        </w:tc>
        <w:tc>
          <w:tcPr>
            <w:tcW w:w="3240" w:type="dxa"/>
            <w:tcBorders>
              <w:left w:val="single" w:sz="4" w:space="0" w:color="auto"/>
              <w:right w:val="double" w:sz="4" w:space="0" w:color="auto"/>
            </w:tcBorders>
          </w:tcPr>
          <w:p w:rsidR="00AB7F60" w:rsidRPr="00C62E73" w:rsidRDefault="00AB7F60" w:rsidP="005C178C">
            <w:pPr>
              <w:jc w:val="center"/>
              <w:rPr>
                <w:sz w:val="20"/>
                <w:szCs w:val="20"/>
                <w:lang w:val="sr-Latn-CS"/>
              </w:rPr>
            </w:pPr>
          </w:p>
        </w:tc>
      </w:tr>
      <w:tr w:rsidR="00AB7F60" w:rsidRPr="00002C66" w:rsidTr="00CE67D6">
        <w:tc>
          <w:tcPr>
            <w:tcW w:w="630" w:type="dxa"/>
            <w:tcBorders>
              <w:left w:val="double" w:sz="4" w:space="0" w:color="auto"/>
            </w:tcBorders>
          </w:tcPr>
          <w:p w:rsidR="00AB7F60" w:rsidRPr="00733634" w:rsidRDefault="00AB7F60" w:rsidP="005C178C">
            <w:pPr>
              <w:rPr>
                <w:lang w:val="sr-Latn-CS"/>
              </w:rPr>
            </w:pPr>
            <w:r>
              <w:rPr>
                <w:lang w:val="sr-Latn-CS"/>
              </w:rPr>
              <w:t>1</w:t>
            </w:r>
            <w:r>
              <w:t>2</w:t>
            </w:r>
            <w:r>
              <w:rPr>
                <w:lang w:val="sr-Latn-CS"/>
              </w:rPr>
              <w:t>.</w:t>
            </w:r>
          </w:p>
        </w:tc>
        <w:tc>
          <w:tcPr>
            <w:tcW w:w="5670" w:type="dxa"/>
            <w:vAlign w:val="bottom"/>
          </w:tcPr>
          <w:p w:rsidR="00AB7F60" w:rsidRPr="00E61020" w:rsidRDefault="004F6D4B" w:rsidP="005C178C">
            <w:r w:rsidRPr="00E61020">
              <w:rPr>
                <w:iCs/>
                <w:color w:val="auto"/>
                <w:sz w:val="18"/>
                <w:szCs w:val="18"/>
              </w:rPr>
              <w:t>Naponski okidač za glavni dovodni prekidač,Uc=208-250V</w:t>
            </w:r>
          </w:p>
        </w:tc>
        <w:tc>
          <w:tcPr>
            <w:tcW w:w="1170" w:type="dxa"/>
            <w:tcBorders>
              <w:right w:val="single" w:sz="4" w:space="0" w:color="auto"/>
            </w:tcBorders>
          </w:tcPr>
          <w:p w:rsidR="00AB7F60" w:rsidRPr="00E61020" w:rsidRDefault="004F6D4B" w:rsidP="00CE67D6">
            <w:pPr>
              <w:jc w:val="center"/>
              <w:rPr>
                <w:sz w:val="20"/>
                <w:szCs w:val="20"/>
                <w:lang w:val="sr-Latn-CS"/>
              </w:rPr>
            </w:pPr>
            <w:r w:rsidRPr="00E61020">
              <w:rPr>
                <w:sz w:val="20"/>
                <w:szCs w:val="20"/>
                <w:lang w:val="sr-Latn-CS"/>
              </w:rPr>
              <w:t>kom</w:t>
            </w:r>
          </w:p>
        </w:tc>
        <w:tc>
          <w:tcPr>
            <w:tcW w:w="990" w:type="dxa"/>
            <w:tcBorders>
              <w:left w:val="single" w:sz="4" w:space="0" w:color="auto"/>
              <w:right w:val="single" w:sz="4" w:space="0" w:color="auto"/>
            </w:tcBorders>
          </w:tcPr>
          <w:p w:rsidR="00AB7F60" w:rsidRPr="00E61020" w:rsidRDefault="004F6D4B" w:rsidP="005C178C">
            <w:pPr>
              <w:jc w:val="center"/>
              <w:rPr>
                <w:sz w:val="20"/>
                <w:szCs w:val="20"/>
              </w:rPr>
            </w:pPr>
            <w:r w:rsidRPr="00E61020">
              <w:rPr>
                <w:sz w:val="20"/>
                <w:szCs w:val="20"/>
              </w:rPr>
              <w:t>1</w:t>
            </w:r>
          </w:p>
        </w:tc>
        <w:tc>
          <w:tcPr>
            <w:tcW w:w="3060" w:type="dxa"/>
            <w:tcBorders>
              <w:left w:val="single" w:sz="4" w:space="0" w:color="auto"/>
              <w:right w:val="single" w:sz="4" w:space="0" w:color="auto"/>
            </w:tcBorders>
          </w:tcPr>
          <w:p w:rsidR="00AB7F60" w:rsidRPr="00C62E73" w:rsidRDefault="00AB7F60" w:rsidP="005C178C">
            <w:pPr>
              <w:jc w:val="center"/>
              <w:rPr>
                <w:sz w:val="20"/>
                <w:szCs w:val="20"/>
                <w:lang w:val="sr-Latn-CS"/>
              </w:rPr>
            </w:pPr>
          </w:p>
        </w:tc>
        <w:tc>
          <w:tcPr>
            <w:tcW w:w="3240" w:type="dxa"/>
            <w:tcBorders>
              <w:left w:val="single" w:sz="4" w:space="0" w:color="auto"/>
              <w:right w:val="double" w:sz="4" w:space="0" w:color="auto"/>
            </w:tcBorders>
          </w:tcPr>
          <w:p w:rsidR="00AB7F60" w:rsidRPr="00C62E73" w:rsidRDefault="00AB7F60" w:rsidP="005C178C">
            <w:pPr>
              <w:jc w:val="center"/>
              <w:rPr>
                <w:sz w:val="20"/>
                <w:szCs w:val="20"/>
                <w:lang w:val="sr-Latn-CS"/>
              </w:rPr>
            </w:pPr>
          </w:p>
        </w:tc>
      </w:tr>
      <w:tr w:rsidR="00AB7F60" w:rsidRPr="00002C66" w:rsidTr="00CE67D6">
        <w:tc>
          <w:tcPr>
            <w:tcW w:w="630" w:type="dxa"/>
            <w:tcBorders>
              <w:left w:val="double" w:sz="4" w:space="0" w:color="auto"/>
            </w:tcBorders>
          </w:tcPr>
          <w:p w:rsidR="00AB7F60" w:rsidRPr="00733634" w:rsidRDefault="00AB7F60" w:rsidP="005C178C">
            <w:pPr>
              <w:rPr>
                <w:lang w:val="sr-Latn-CS"/>
              </w:rPr>
            </w:pPr>
            <w:r>
              <w:rPr>
                <w:lang w:val="sr-Latn-CS"/>
              </w:rPr>
              <w:t>1</w:t>
            </w:r>
            <w:r>
              <w:t>3</w:t>
            </w:r>
            <w:r>
              <w:rPr>
                <w:lang w:val="sr-Latn-CS"/>
              </w:rPr>
              <w:t>.</w:t>
            </w:r>
          </w:p>
        </w:tc>
        <w:tc>
          <w:tcPr>
            <w:tcW w:w="5670" w:type="dxa"/>
            <w:vAlign w:val="bottom"/>
          </w:tcPr>
          <w:p w:rsidR="00AB7F60" w:rsidRPr="00E61020" w:rsidRDefault="004F6D4B" w:rsidP="005C178C">
            <w:r w:rsidRPr="00E61020">
              <w:rPr>
                <w:iCs/>
                <w:color w:val="auto"/>
                <w:sz w:val="18"/>
                <w:szCs w:val="18"/>
              </w:rPr>
              <w:t>Pomoćni kontakt za kom. sig. elemente Fi22, 1NC, 6A,230VAC</w:t>
            </w:r>
          </w:p>
        </w:tc>
        <w:tc>
          <w:tcPr>
            <w:tcW w:w="1170" w:type="dxa"/>
            <w:tcBorders>
              <w:right w:val="single" w:sz="4" w:space="0" w:color="auto"/>
            </w:tcBorders>
          </w:tcPr>
          <w:p w:rsidR="00AB7F60" w:rsidRPr="00E61020" w:rsidRDefault="004F6D4B" w:rsidP="00CE67D6">
            <w:pPr>
              <w:jc w:val="center"/>
              <w:rPr>
                <w:sz w:val="20"/>
                <w:szCs w:val="20"/>
                <w:lang w:val="sr-Latn-CS"/>
              </w:rPr>
            </w:pPr>
            <w:r w:rsidRPr="00E61020">
              <w:rPr>
                <w:sz w:val="20"/>
                <w:szCs w:val="20"/>
                <w:lang w:val="sr-Latn-CS"/>
              </w:rPr>
              <w:t>kom</w:t>
            </w:r>
          </w:p>
        </w:tc>
        <w:tc>
          <w:tcPr>
            <w:tcW w:w="990" w:type="dxa"/>
            <w:tcBorders>
              <w:left w:val="single" w:sz="4" w:space="0" w:color="auto"/>
              <w:right w:val="single" w:sz="4" w:space="0" w:color="auto"/>
            </w:tcBorders>
          </w:tcPr>
          <w:p w:rsidR="00AB7F60" w:rsidRPr="00E61020" w:rsidRDefault="004F6D4B" w:rsidP="005C178C">
            <w:pPr>
              <w:jc w:val="center"/>
              <w:rPr>
                <w:sz w:val="20"/>
                <w:szCs w:val="20"/>
              </w:rPr>
            </w:pPr>
            <w:r w:rsidRPr="00E61020">
              <w:rPr>
                <w:sz w:val="20"/>
                <w:szCs w:val="20"/>
              </w:rPr>
              <w:t>4</w:t>
            </w:r>
          </w:p>
        </w:tc>
        <w:tc>
          <w:tcPr>
            <w:tcW w:w="3060" w:type="dxa"/>
            <w:tcBorders>
              <w:left w:val="single" w:sz="4" w:space="0" w:color="auto"/>
              <w:right w:val="single" w:sz="4" w:space="0" w:color="auto"/>
            </w:tcBorders>
          </w:tcPr>
          <w:p w:rsidR="00AB7F60" w:rsidRPr="00C62E73" w:rsidRDefault="00AB7F60" w:rsidP="005C178C">
            <w:pPr>
              <w:jc w:val="center"/>
              <w:rPr>
                <w:sz w:val="20"/>
                <w:szCs w:val="20"/>
                <w:lang w:val="sr-Latn-CS"/>
              </w:rPr>
            </w:pPr>
          </w:p>
        </w:tc>
        <w:tc>
          <w:tcPr>
            <w:tcW w:w="3240" w:type="dxa"/>
            <w:tcBorders>
              <w:left w:val="single" w:sz="4" w:space="0" w:color="auto"/>
              <w:right w:val="double" w:sz="4" w:space="0" w:color="auto"/>
            </w:tcBorders>
          </w:tcPr>
          <w:p w:rsidR="00AB7F60" w:rsidRPr="00C62E73" w:rsidRDefault="00AB7F60" w:rsidP="005C178C">
            <w:pPr>
              <w:jc w:val="center"/>
              <w:rPr>
                <w:sz w:val="20"/>
                <w:szCs w:val="20"/>
                <w:lang w:val="sr-Latn-CS"/>
              </w:rPr>
            </w:pPr>
          </w:p>
        </w:tc>
      </w:tr>
      <w:tr w:rsidR="00AB7F60" w:rsidRPr="00002C66" w:rsidTr="00CE67D6">
        <w:tc>
          <w:tcPr>
            <w:tcW w:w="630" w:type="dxa"/>
            <w:tcBorders>
              <w:left w:val="double" w:sz="4" w:space="0" w:color="auto"/>
            </w:tcBorders>
          </w:tcPr>
          <w:p w:rsidR="00AB7F60" w:rsidRPr="003D407E" w:rsidRDefault="00AB7F60" w:rsidP="005C178C">
            <w:r>
              <w:t>14.</w:t>
            </w:r>
          </w:p>
        </w:tc>
        <w:tc>
          <w:tcPr>
            <w:tcW w:w="5670" w:type="dxa"/>
            <w:vAlign w:val="bottom"/>
          </w:tcPr>
          <w:p w:rsidR="00AB7F60" w:rsidRPr="00E61020" w:rsidRDefault="004F6D4B" w:rsidP="005C178C">
            <w:r w:rsidRPr="00E61020">
              <w:rPr>
                <w:iCs/>
                <w:color w:val="auto"/>
                <w:sz w:val="18"/>
                <w:szCs w:val="18"/>
              </w:rPr>
              <w:t>Pomoćni kontakt za kom. sig. elemente Fi22, 1NO, 6A,230VAC</w:t>
            </w:r>
          </w:p>
        </w:tc>
        <w:tc>
          <w:tcPr>
            <w:tcW w:w="1170" w:type="dxa"/>
            <w:tcBorders>
              <w:right w:val="single" w:sz="4" w:space="0" w:color="auto"/>
            </w:tcBorders>
          </w:tcPr>
          <w:p w:rsidR="00AB7F60" w:rsidRPr="00E61020" w:rsidRDefault="004F6D4B" w:rsidP="00CE67D6">
            <w:pPr>
              <w:jc w:val="center"/>
              <w:rPr>
                <w:sz w:val="20"/>
                <w:szCs w:val="20"/>
              </w:rPr>
            </w:pPr>
            <w:r w:rsidRPr="00E61020">
              <w:rPr>
                <w:sz w:val="20"/>
                <w:szCs w:val="20"/>
              </w:rPr>
              <w:t>kom</w:t>
            </w:r>
          </w:p>
        </w:tc>
        <w:tc>
          <w:tcPr>
            <w:tcW w:w="990" w:type="dxa"/>
            <w:tcBorders>
              <w:left w:val="single" w:sz="4" w:space="0" w:color="auto"/>
              <w:right w:val="single" w:sz="4" w:space="0" w:color="auto"/>
            </w:tcBorders>
          </w:tcPr>
          <w:p w:rsidR="00AB7F60" w:rsidRPr="00E61020" w:rsidRDefault="004F6D4B" w:rsidP="005C178C">
            <w:pPr>
              <w:jc w:val="center"/>
              <w:rPr>
                <w:sz w:val="20"/>
                <w:szCs w:val="20"/>
              </w:rPr>
            </w:pPr>
            <w:r w:rsidRPr="00E61020">
              <w:rPr>
                <w:sz w:val="20"/>
                <w:szCs w:val="20"/>
              </w:rPr>
              <w:t>4</w:t>
            </w:r>
          </w:p>
        </w:tc>
        <w:tc>
          <w:tcPr>
            <w:tcW w:w="3060" w:type="dxa"/>
            <w:tcBorders>
              <w:left w:val="single" w:sz="4" w:space="0" w:color="auto"/>
              <w:right w:val="single" w:sz="4" w:space="0" w:color="auto"/>
            </w:tcBorders>
          </w:tcPr>
          <w:p w:rsidR="00AB7F60" w:rsidRPr="00C62E73" w:rsidRDefault="00AB7F60" w:rsidP="005C178C">
            <w:pPr>
              <w:jc w:val="center"/>
              <w:rPr>
                <w:sz w:val="20"/>
                <w:szCs w:val="20"/>
                <w:lang w:val="sr-Latn-CS"/>
              </w:rPr>
            </w:pPr>
          </w:p>
        </w:tc>
        <w:tc>
          <w:tcPr>
            <w:tcW w:w="3240" w:type="dxa"/>
            <w:tcBorders>
              <w:left w:val="single" w:sz="4" w:space="0" w:color="auto"/>
              <w:right w:val="double" w:sz="4" w:space="0" w:color="auto"/>
            </w:tcBorders>
          </w:tcPr>
          <w:p w:rsidR="00AB7F60" w:rsidRPr="00C62E73" w:rsidRDefault="00AB7F60" w:rsidP="005C178C">
            <w:pPr>
              <w:jc w:val="center"/>
              <w:rPr>
                <w:sz w:val="20"/>
                <w:szCs w:val="20"/>
                <w:lang w:val="sr-Latn-CS"/>
              </w:rPr>
            </w:pPr>
          </w:p>
        </w:tc>
      </w:tr>
      <w:tr w:rsidR="004F6D4B" w:rsidRPr="00002C66" w:rsidTr="00CE67D6">
        <w:tc>
          <w:tcPr>
            <w:tcW w:w="630" w:type="dxa"/>
            <w:tcBorders>
              <w:left w:val="double" w:sz="4" w:space="0" w:color="auto"/>
            </w:tcBorders>
          </w:tcPr>
          <w:p w:rsidR="004F6D4B" w:rsidRPr="00DE1B2B" w:rsidRDefault="00DE1B2B" w:rsidP="005C178C">
            <w:r>
              <w:t>15.</w:t>
            </w:r>
          </w:p>
        </w:tc>
        <w:tc>
          <w:tcPr>
            <w:tcW w:w="5670" w:type="dxa"/>
            <w:vAlign w:val="bottom"/>
          </w:tcPr>
          <w:p w:rsidR="004F6D4B" w:rsidRPr="00E61020" w:rsidRDefault="004F6D4B" w:rsidP="005C178C">
            <w:r w:rsidRPr="00E61020">
              <w:rPr>
                <w:iCs/>
                <w:color w:val="auto"/>
                <w:sz w:val="18"/>
                <w:szCs w:val="18"/>
              </w:rPr>
              <w:t>Sprežni element za komandno signalne elemente Fi22</w:t>
            </w:r>
          </w:p>
        </w:tc>
        <w:tc>
          <w:tcPr>
            <w:tcW w:w="1170" w:type="dxa"/>
            <w:tcBorders>
              <w:right w:val="single" w:sz="4" w:space="0" w:color="auto"/>
            </w:tcBorders>
          </w:tcPr>
          <w:p w:rsidR="004F6D4B" w:rsidRPr="00E61020" w:rsidRDefault="004F6D4B" w:rsidP="005C178C">
            <w:pPr>
              <w:jc w:val="center"/>
              <w:rPr>
                <w:sz w:val="20"/>
                <w:szCs w:val="20"/>
              </w:rPr>
            </w:pPr>
            <w:r w:rsidRPr="00E61020">
              <w:rPr>
                <w:sz w:val="20"/>
                <w:szCs w:val="20"/>
              </w:rPr>
              <w:t>kom</w:t>
            </w:r>
          </w:p>
        </w:tc>
        <w:tc>
          <w:tcPr>
            <w:tcW w:w="990" w:type="dxa"/>
            <w:tcBorders>
              <w:left w:val="single" w:sz="4" w:space="0" w:color="auto"/>
              <w:right w:val="single" w:sz="4" w:space="0" w:color="auto"/>
            </w:tcBorders>
          </w:tcPr>
          <w:p w:rsidR="004F6D4B" w:rsidRPr="00E61020" w:rsidRDefault="004F6D4B" w:rsidP="005C178C">
            <w:pPr>
              <w:jc w:val="center"/>
              <w:rPr>
                <w:sz w:val="20"/>
                <w:szCs w:val="20"/>
              </w:rPr>
            </w:pPr>
            <w:r w:rsidRPr="00E61020">
              <w:rPr>
                <w:sz w:val="20"/>
                <w:szCs w:val="20"/>
              </w:rPr>
              <w:t>1</w:t>
            </w:r>
          </w:p>
        </w:tc>
        <w:tc>
          <w:tcPr>
            <w:tcW w:w="3060" w:type="dxa"/>
            <w:tcBorders>
              <w:left w:val="single" w:sz="4" w:space="0" w:color="auto"/>
              <w:right w:val="single" w:sz="4" w:space="0" w:color="auto"/>
            </w:tcBorders>
          </w:tcPr>
          <w:p w:rsidR="004F6D4B" w:rsidRPr="00C62E73" w:rsidRDefault="004F6D4B" w:rsidP="005C178C">
            <w:pPr>
              <w:jc w:val="center"/>
              <w:rPr>
                <w:sz w:val="20"/>
                <w:szCs w:val="20"/>
                <w:lang w:val="sr-Latn-CS"/>
              </w:rPr>
            </w:pPr>
          </w:p>
        </w:tc>
        <w:tc>
          <w:tcPr>
            <w:tcW w:w="3240" w:type="dxa"/>
            <w:tcBorders>
              <w:left w:val="single" w:sz="4" w:space="0" w:color="auto"/>
              <w:right w:val="double" w:sz="4" w:space="0" w:color="auto"/>
            </w:tcBorders>
          </w:tcPr>
          <w:p w:rsidR="004F6D4B" w:rsidRPr="00C62E73" w:rsidRDefault="004F6D4B" w:rsidP="005C178C">
            <w:pPr>
              <w:jc w:val="center"/>
              <w:rPr>
                <w:sz w:val="20"/>
                <w:szCs w:val="20"/>
                <w:lang w:val="sr-Latn-CS"/>
              </w:rPr>
            </w:pPr>
          </w:p>
        </w:tc>
      </w:tr>
      <w:tr w:rsidR="004F6D4B" w:rsidRPr="00002C66" w:rsidTr="00CE67D6">
        <w:tc>
          <w:tcPr>
            <w:tcW w:w="630" w:type="dxa"/>
            <w:tcBorders>
              <w:left w:val="double" w:sz="4" w:space="0" w:color="auto"/>
            </w:tcBorders>
          </w:tcPr>
          <w:p w:rsidR="004F6D4B" w:rsidRPr="00DE1B2B" w:rsidRDefault="00DE1B2B" w:rsidP="005C178C">
            <w:r>
              <w:lastRenderedPageBreak/>
              <w:t>16.</w:t>
            </w:r>
          </w:p>
        </w:tc>
        <w:tc>
          <w:tcPr>
            <w:tcW w:w="5670" w:type="dxa"/>
            <w:vAlign w:val="bottom"/>
          </w:tcPr>
          <w:p w:rsidR="004F6D4B" w:rsidRPr="00E61020" w:rsidRDefault="004F6D4B" w:rsidP="005C178C">
            <w:r w:rsidRPr="00E61020">
              <w:rPr>
                <w:iCs/>
                <w:color w:val="auto"/>
                <w:sz w:val="18"/>
                <w:szCs w:val="18"/>
              </w:rPr>
              <w:t>Total stop crveni, deblokada zakretom</w:t>
            </w:r>
          </w:p>
        </w:tc>
        <w:tc>
          <w:tcPr>
            <w:tcW w:w="1170" w:type="dxa"/>
            <w:tcBorders>
              <w:right w:val="single" w:sz="4" w:space="0" w:color="auto"/>
            </w:tcBorders>
          </w:tcPr>
          <w:p w:rsidR="004F6D4B" w:rsidRPr="00E61020" w:rsidRDefault="004F6D4B" w:rsidP="00CE67D6">
            <w:pPr>
              <w:jc w:val="center"/>
              <w:rPr>
                <w:sz w:val="20"/>
                <w:szCs w:val="20"/>
              </w:rPr>
            </w:pPr>
            <w:r w:rsidRPr="00E61020">
              <w:rPr>
                <w:sz w:val="20"/>
                <w:szCs w:val="20"/>
              </w:rPr>
              <w:t>kom</w:t>
            </w:r>
          </w:p>
        </w:tc>
        <w:tc>
          <w:tcPr>
            <w:tcW w:w="990" w:type="dxa"/>
            <w:tcBorders>
              <w:left w:val="single" w:sz="4" w:space="0" w:color="auto"/>
              <w:right w:val="single" w:sz="4" w:space="0" w:color="auto"/>
            </w:tcBorders>
          </w:tcPr>
          <w:p w:rsidR="004F6D4B" w:rsidRPr="00E61020" w:rsidRDefault="004F6D4B" w:rsidP="009575C6">
            <w:pPr>
              <w:jc w:val="center"/>
              <w:rPr>
                <w:sz w:val="20"/>
                <w:szCs w:val="20"/>
              </w:rPr>
            </w:pPr>
            <w:r w:rsidRPr="00E61020">
              <w:rPr>
                <w:sz w:val="20"/>
                <w:szCs w:val="20"/>
              </w:rPr>
              <w:t>1</w:t>
            </w:r>
          </w:p>
        </w:tc>
        <w:tc>
          <w:tcPr>
            <w:tcW w:w="3060" w:type="dxa"/>
            <w:tcBorders>
              <w:left w:val="single" w:sz="4" w:space="0" w:color="auto"/>
              <w:right w:val="single" w:sz="4" w:space="0" w:color="auto"/>
            </w:tcBorders>
          </w:tcPr>
          <w:p w:rsidR="004F6D4B" w:rsidRPr="00C62E73" w:rsidRDefault="004F6D4B" w:rsidP="005C178C">
            <w:pPr>
              <w:jc w:val="center"/>
              <w:rPr>
                <w:sz w:val="20"/>
                <w:szCs w:val="20"/>
                <w:lang w:val="sr-Latn-CS"/>
              </w:rPr>
            </w:pPr>
          </w:p>
        </w:tc>
        <w:tc>
          <w:tcPr>
            <w:tcW w:w="3240" w:type="dxa"/>
            <w:tcBorders>
              <w:left w:val="single" w:sz="4" w:space="0" w:color="auto"/>
              <w:right w:val="double" w:sz="4" w:space="0" w:color="auto"/>
            </w:tcBorders>
          </w:tcPr>
          <w:p w:rsidR="004F6D4B" w:rsidRPr="00C62E73" w:rsidRDefault="004F6D4B" w:rsidP="005C178C">
            <w:pPr>
              <w:jc w:val="center"/>
              <w:rPr>
                <w:sz w:val="20"/>
                <w:szCs w:val="20"/>
                <w:lang w:val="sr-Latn-CS"/>
              </w:rPr>
            </w:pPr>
          </w:p>
        </w:tc>
      </w:tr>
      <w:tr w:rsidR="004F6D4B" w:rsidRPr="00002C66" w:rsidTr="00CE67D6">
        <w:tc>
          <w:tcPr>
            <w:tcW w:w="630" w:type="dxa"/>
            <w:tcBorders>
              <w:left w:val="double" w:sz="4" w:space="0" w:color="auto"/>
            </w:tcBorders>
          </w:tcPr>
          <w:p w:rsidR="004F6D4B" w:rsidRPr="00DE1B2B" w:rsidRDefault="00DE1B2B" w:rsidP="005C178C">
            <w:r>
              <w:t>17.</w:t>
            </w:r>
          </w:p>
        </w:tc>
        <w:tc>
          <w:tcPr>
            <w:tcW w:w="5670" w:type="dxa"/>
            <w:vAlign w:val="bottom"/>
          </w:tcPr>
          <w:p w:rsidR="004F6D4B" w:rsidRPr="00E61020" w:rsidRDefault="009E1104" w:rsidP="005C178C">
            <w:r w:rsidRPr="00E61020">
              <w:rPr>
                <w:iCs/>
                <w:color w:val="auto"/>
                <w:sz w:val="18"/>
                <w:szCs w:val="18"/>
              </w:rPr>
              <w:t>Nosač cilindričnih osigurača 1p/32A</w:t>
            </w:r>
          </w:p>
        </w:tc>
        <w:tc>
          <w:tcPr>
            <w:tcW w:w="1170" w:type="dxa"/>
            <w:tcBorders>
              <w:right w:val="single" w:sz="4" w:space="0" w:color="auto"/>
            </w:tcBorders>
          </w:tcPr>
          <w:p w:rsidR="004F6D4B" w:rsidRPr="00E61020" w:rsidRDefault="009E1104" w:rsidP="00CE67D6">
            <w:pPr>
              <w:jc w:val="center"/>
              <w:rPr>
                <w:sz w:val="20"/>
                <w:szCs w:val="20"/>
              </w:rPr>
            </w:pPr>
            <w:r w:rsidRPr="00E61020">
              <w:rPr>
                <w:sz w:val="20"/>
                <w:szCs w:val="20"/>
              </w:rPr>
              <w:t>kom</w:t>
            </w:r>
          </w:p>
        </w:tc>
        <w:tc>
          <w:tcPr>
            <w:tcW w:w="990" w:type="dxa"/>
            <w:tcBorders>
              <w:left w:val="single" w:sz="4" w:space="0" w:color="auto"/>
              <w:right w:val="single" w:sz="4" w:space="0" w:color="auto"/>
            </w:tcBorders>
          </w:tcPr>
          <w:p w:rsidR="004F6D4B" w:rsidRPr="00E61020" w:rsidRDefault="009E1104" w:rsidP="005C178C">
            <w:pPr>
              <w:jc w:val="center"/>
              <w:rPr>
                <w:sz w:val="20"/>
                <w:szCs w:val="20"/>
              </w:rPr>
            </w:pPr>
            <w:r w:rsidRPr="00E61020">
              <w:rPr>
                <w:sz w:val="20"/>
                <w:szCs w:val="20"/>
              </w:rPr>
              <w:t>18</w:t>
            </w:r>
          </w:p>
        </w:tc>
        <w:tc>
          <w:tcPr>
            <w:tcW w:w="3060" w:type="dxa"/>
            <w:tcBorders>
              <w:left w:val="single" w:sz="4" w:space="0" w:color="auto"/>
              <w:right w:val="single" w:sz="4" w:space="0" w:color="auto"/>
            </w:tcBorders>
          </w:tcPr>
          <w:p w:rsidR="004F6D4B" w:rsidRPr="00C62E73" w:rsidRDefault="004F6D4B" w:rsidP="005C178C">
            <w:pPr>
              <w:jc w:val="center"/>
              <w:rPr>
                <w:sz w:val="20"/>
                <w:szCs w:val="20"/>
                <w:lang w:val="sr-Latn-CS"/>
              </w:rPr>
            </w:pPr>
          </w:p>
        </w:tc>
        <w:tc>
          <w:tcPr>
            <w:tcW w:w="3240" w:type="dxa"/>
            <w:tcBorders>
              <w:left w:val="single" w:sz="4" w:space="0" w:color="auto"/>
              <w:right w:val="double" w:sz="4" w:space="0" w:color="auto"/>
            </w:tcBorders>
          </w:tcPr>
          <w:p w:rsidR="004F6D4B" w:rsidRPr="00C62E73" w:rsidRDefault="004F6D4B" w:rsidP="005C178C">
            <w:pPr>
              <w:jc w:val="center"/>
              <w:rPr>
                <w:sz w:val="20"/>
                <w:szCs w:val="20"/>
                <w:lang w:val="sr-Latn-CS"/>
              </w:rPr>
            </w:pPr>
          </w:p>
        </w:tc>
      </w:tr>
      <w:tr w:rsidR="004F6D4B" w:rsidRPr="00002C66" w:rsidTr="00CE67D6">
        <w:tc>
          <w:tcPr>
            <w:tcW w:w="630" w:type="dxa"/>
            <w:tcBorders>
              <w:left w:val="double" w:sz="4" w:space="0" w:color="auto"/>
            </w:tcBorders>
          </w:tcPr>
          <w:p w:rsidR="004F6D4B" w:rsidRPr="00DE1B2B" w:rsidRDefault="00DE1B2B" w:rsidP="005C178C">
            <w:r>
              <w:t>18.</w:t>
            </w:r>
          </w:p>
        </w:tc>
        <w:tc>
          <w:tcPr>
            <w:tcW w:w="5670" w:type="dxa"/>
            <w:vAlign w:val="bottom"/>
          </w:tcPr>
          <w:p w:rsidR="004F6D4B" w:rsidRPr="00E61020" w:rsidRDefault="009E1104" w:rsidP="005C178C">
            <w:r w:rsidRPr="00E61020">
              <w:rPr>
                <w:iCs/>
                <w:color w:val="auto"/>
                <w:sz w:val="18"/>
                <w:szCs w:val="18"/>
              </w:rPr>
              <w:t>Cilindrični osigurač, karakteristike gG,  nominalne struje do 32A</w:t>
            </w:r>
          </w:p>
        </w:tc>
        <w:tc>
          <w:tcPr>
            <w:tcW w:w="1170" w:type="dxa"/>
            <w:tcBorders>
              <w:right w:val="single" w:sz="4" w:space="0" w:color="auto"/>
            </w:tcBorders>
          </w:tcPr>
          <w:p w:rsidR="004F6D4B" w:rsidRPr="00E61020" w:rsidRDefault="009E1104" w:rsidP="00CE67D6">
            <w:pPr>
              <w:jc w:val="center"/>
              <w:rPr>
                <w:sz w:val="20"/>
                <w:szCs w:val="20"/>
              </w:rPr>
            </w:pPr>
            <w:r w:rsidRPr="00E61020">
              <w:rPr>
                <w:sz w:val="20"/>
                <w:szCs w:val="20"/>
              </w:rPr>
              <w:t>kom</w:t>
            </w:r>
          </w:p>
        </w:tc>
        <w:tc>
          <w:tcPr>
            <w:tcW w:w="990" w:type="dxa"/>
            <w:tcBorders>
              <w:left w:val="single" w:sz="4" w:space="0" w:color="auto"/>
              <w:right w:val="single" w:sz="4" w:space="0" w:color="auto"/>
            </w:tcBorders>
          </w:tcPr>
          <w:p w:rsidR="004F6D4B" w:rsidRPr="00E61020" w:rsidRDefault="009E1104" w:rsidP="005C178C">
            <w:pPr>
              <w:jc w:val="center"/>
              <w:rPr>
                <w:sz w:val="20"/>
                <w:szCs w:val="20"/>
              </w:rPr>
            </w:pPr>
            <w:r w:rsidRPr="00E61020">
              <w:rPr>
                <w:sz w:val="20"/>
                <w:szCs w:val="20"/>
              </w:rPr>
              <w:t>18</w:t>
            </w:r>
          </w:p>
        </w:tc>
        <w:tc>
          <w:tcPr>
            <w:tcW w:w="3060" w:type="dxa"/>
            <w:tcBorders>
              <w:left w:val="single" w:sz="4" w:space="0" w:color="auto"/>
              <w:right w:val="single" w:sz="4" w:space="0" w:color="auto"/>
            </w:tcBorders>
          </w:tcPr>
          <w:p w:rsidR="004F6D4B" w:rsidRPr="00C62E73" w:rsidRDefault="004F6D4B" w:rsidP="005C178C">
            <w:pPr>
              <w:jc w:val="center"/>
              <w:rPr>
                <w:sz w:val="20"/>
                <w:szCs w:val="20"/>
                <w:lang w:val="sr-Latn-CS"/>
              </w:rPr>
            </w:pPr>
          </w:p>
        </w:tc>
        <w:tc>
          <w:tcPr>
            <w:tcW w:w="3240" w:type="dxa"/>
            <w:tcBorders>
              <w:left w:val="single" w:sz="4" w:space="0" w:color="auto"/>
              <w:right w:val="double" w:sz="4" w:space="0" w:color="auto"/>
            </w:tcBorders>
          </w:tcPr>
          <w:p w:rsidR="004F6D4B" w:rsidRPr="00C62E73" w:rsidRDefault="004F6D4B" w:rsidP="005C178C">
            <w:pPr>
              <w:jc w:val="center"/>
              <w:rPr>
                <w:sz w:val="20"/>
                <w:szCs w:val="20"/>
                <w:lang w:val="sr-Latn-CS"/>
              </w:rPr>
            </w:pPr>
          </w:p>
        </w:tc>
      </w:tr>
      <w:tr w:rsidR="004F6D4B" w:rsidRPr="00002C66" w:rsidTr="00CE67D6">
        <w:tc>
          <w:tcPr>
            <w:tcW w:w="630" w:type="dxa"/>
            <w:tcBorders>
              <w:left w:val="double" w:sz="4" w:space="0" w:color="auto"/>
            </w:tcBorders>
          </w:tcPr>
          <w:p w:rsidR="004F6D4B" w:rsidRPr="00DE1B2B" w:rsidRDefault="00DE1B2B" w:rsidP="005C178C">
            <w:r>
              <w:t>19.</w:t>
            </w:r>
          </w:p>
        </w:tc>
        <w:tc>
          <w:tcPr>
            <w:tcW w:w="5670" w:type="dxa"/>
            <w:vAlign w:val="bottom"/>
          </w:tcPr>
          <w:p w:rsidR="004F6D4B" w:rsidRPr="00E61020" w:rsidRDefault="009E1104" w:rsidP="005C178C">
            <w:r w:rsidRPr="00E61020">
              <w:rPr>
                <w:iCs/>
                <w:color w:val="auto"/>
                <w:sz w:val="18"/>
                <w:szCs w:val="18"/>
              </w:rPr>
              <w:t>Instalaciona šuko utičnica na DIN šinu 16A</w:t>
            </w:r>
          </w:p>
        </w:tc>
        <w:tc>
          <w:tcPr>
            <w:tcW w:w="1170" w:type="dxa"/>
            <w:tcBorders>
              <w:right w:val="single" w:sz="4" w:space="0" w:color="auto"/>
            </w:tcBorders>
          </w:tcPr>
          <w:p w:rsidR="004F6D4B" w:rsidRPr="00E61020" w:rsidRDefault="009E1104" w:rsidP="00CE67D6">
            <w:pPr>
              <w:jc w:val="center"/>
              <w:rPr>
                <w:sz w:val="20"/>
                <w:szCs w:val="20"/>
              </w:rPr>
            </w:pPr>
            <w:r w:rsidRPr="00E61020">
              <w:rPr>
                <w:sz w:val="20"/>
                <w:szCs w:val="20"/>
              </w:rPr>
              <w:t>kom</w:t>
            </w:r>
          </w:p>
        </w:tc>
        <w:tc>
          <w:tcPr>
            <w:tcW w:w="990" w:type="dxa"/>
            <w:tcBorders>
              <w:left w:val="single" w:sz="4" w:space="0" w:color="auto"/>
              <w:right w:val="single" w:sz="4" w:space="0" w:color="auto"/>
            </w:tcBorders>
          </w:tcPr>
          <w:p w:rsidR="004F6D4B" w:rsidRPr="00E61020" w:rsidRDefault="009E1104" w:rsidP="005C178C">
            <w:pPr>
              <w:jc w:val="center"/>
              <w:rPr>
                <w:sz w:val="20"/>
                <w:szCs w:val="20"/>
              </w:rPr>
            </w:pPr>
            <w:r w:rsidRPr="00E61020">
              <w:rPr>
                <w:sz w:val="20"/>
                <w:szCs w:val="20"/>
              </w:rPr>
              <w:t>1</w:t>
            </w:r>
          </w:p>
        </w:tc>
        <w:tc>
          <w:tcPr>
            <w:tcW w:w="3060" w:type="dxa"/>
            <w:tcBorders>
              <w:left w:val="single" w:sz="4" w:space="0" w:color="auto"/>
              <w:right w:val="single" w:sz="4" w:space="0" w:color="auto"/>
            </w:tcBorders>
          </w:tcPr>
          <w:p w:rsidR="004F6D4B" w:rsidRPr="00C62E73" w:rsidRDefault="004F6D4B" w:rsidP="005C178C">
            <w:pPr>
              <w:jc w:val="center"/>
              <w:rPr>
                <w:sz w:val="20"/>
                <w:szCs w:val="20"/>
                <w:lang w:val="sr-Latn-CS"/>
              </w:rPr>
            </w:pPr>
          </w:p>
        </w:tc>
        <w:tc>
          <w:tcPr>
            <w:tcW w:w="3240" w:type="dxa"/>
            <w:tcBorders>
              <w:left w:val="single" w:sz="4" w:space="0" w:color="auto"/>
              <w:right w:val="double" w:sz="4" w:space="0" w:color="auto"/>
            </w:tcBorders>
          </w:tcPr>
          <w:p w:rsidR="004F6D4B" w:rsidRPr="00C62E73" w:rsidRDefault="004F6D4B" w:rsidP="005C178C">
            <w:pPr>
              <w:jc w:val="center"/>
              <w:rPr>
                <w:sz w:val="20"/>
                <w:szCs w:val="20"/>
                <w:lang w:val="sr-Latn-CS"/>
              </w:rPr>
            </w:pPr>
          </w:p>
        </w:tc>
      </w:tr>
      <w:tr w:rsidR="004F6D4B" w:rsidRPr="00002C66" w:rsidTr="00CE67D6">
        <w:tc>
          <w:tcPr>
            <w:tcW w:w="630" w:type="dxa"/>
            <w:tcBorders>
              <w:left w:val="double" w:sz="4" w:space="0" w:color="auto"/>
            </w:tcBorders>
          </w:tcPr>
          <w:p w:rsidR="004F6D4B" w:rsidRPr="00DE1B2B" w:rsidRDefault="00DE1B2B" w:rsidP="005C178C">
            <w:r>
              <w:t>20.</w:t>
            </w:r>
          </w:p>
        </w:tc>
        <w:tc>
          <w:tcPr>
            <w:tcW w:w="5670" w:type="dxa"/>
            <w:vAlign w:val="bottom"/>
          </w:tcPr>
          <w:p w:rsidR="004F6D4B" w:rsidRPr="00E61020" w:rsidRDefault="009E1104" w:rsidP="005C178C">
            <w:r w:rsidRPr="00E61020">
              <w:rPr>
                <w:iCs/>
                <w:color w:val="auto"/>
                <w:sz w:val="18"/>
                <w:szCs w:val="18"/>
              </w:rPr>
              <w:t>Signalna sijalica, LED zelena, 230 AC/DC</w:t>
            </w:r>
          </w:p>
        </w:tc>
        <w:tc>
          <w:tcPr>
            <w:tcW w:w="1170" w:type="dxa"/>
            <w:tcBorders>
              <w:right w:val="single" w:sz="4" w:space="0" w:color="auto"/>
            </w:tcBorders>
          </w:tcPr>
          <w:p w:rsidR="004F6D4B" w:rsidRPr="00E61020" w:rsidRDefault="009E1104" w:rsidP="00CE67D6">
            <w:pPr>
              <w:jc w:val="center"/>
              <w:rPr>
                <w:sz w:val="20"/>
                <w:szCs w:val="20"/>
              </w:rPr>
            </w:pPr>
            <w:r w:rsidRPr="00E61020">
              <w:rPr>
                <w:sz w:val="20"/>
                <w:szCs w:val="20"/>
              </w:rPr>
              <w:t>kom</w:t>
            </w:r>
          </w:p>
        </w:tc>
        <w:tc>
          <w:tcPr>
            <w:tcW w:w="990" w:type="dxa"/>
            <w:tcBorders>
              <w:left w:val="single" w:sz="4" w:space="0" w:color="auto"/>
              <w:right w:val="single" w:sz="4" w:space="0" w:color="auto"/>
            </w:tcBorders>
          </w:tcPr>
          <w:p w:rsidR="004F6D4B" w:rsidRPr="00E61020" w:rsidRDefault="009E1104" w:rsidP="005C178C">
            <w:pPr>
              <w:jc w:val="center"/>
              <w:rPr>
                <w:sz w:val="20"/>
                <w:szCs w:val="20"/>
              </w:rPr>
            </w:pPr>
            <w:r w:rsidRPr="00E61020">
              <w:rPr>
                <w:sz w:val="20"/>
                <w:szCs w:val="20"/>
              </w:rPr>
              <w:t>1</w:t>
            </w:r>
          </w:p>
        </w:tc>
        <w:tc>
          <w:tcPr>
            <w:tcW w:w="3060" w:type="dxa"/>
            <w:tcBorders>
              <w:left w:val="single" w:sz="4" w:space="0" w:color="auto"/>
              <w:right w:val="single" w:sz="4" w:space="0" w:color="auto"/>
            </w:tcBorders>
          </w:tcPr>
          <w:p w:rsidR="004F6D4B" w:rsidRPr="00C62E73" w:rsidRDefault="004F6D4B" w:rsidP="005C178C">
            <w:pPr>
              <w:jc w:val="center"/>
              <w:rPr>
                <w:sz w:val="20"/>
                <w:szCs w:val="20"/>
                <w:lang w:val="sr-Latn-CS"/>
              </w:rPr>
            </w:pPr>
          </w:p>
        </w:tc>
        <w:tc>
          <w:tcPr>
            <w:tcW w:w="3240" w:type="dxa"/>
            <w:tcBorders>
              <w:left w:val="single" w:sz="4" w:space="0" w:color="auto"/>
              <w:right w:val="double" w:sz="4" w:space="0" w:color="auto"/>
            </w:tcBorders>
          </w:tcPr>
          <w:p w:rsidR="004F6D4B" w:rsidRPr="00C62E73" w:rsidRDefault="004F6D4B" w:rsidP="005C178C">
            <w:pPr>
              <w:jc w:val="center"/>
              <w:rPr>
                <w:sz w:val="20"/>
                <w:szCs w:val="20"/>
                <w:lang w:val="sr-Latn-CS"/>
              </w:rPr>
            </w:pPr>
          </w:p>
        </w:tc>
      </w:tr>
      <w:tr w:rsidR="009E1104" w:rsidRPr="00002C66" w:rsidTr="00CE67D6">
        <w:tc>
          <w:tcPr>
            <w:tcW w:w="630" w:type="dxa"/>
            <w:tcBorders>
              <w:left w:val="double" w:sz="4" w:space="0" w:color="auto"/>
            </w:tcBorders>
          </w:tcPr>
          <w:p w:rsidR="009E1104" w:rsidRPr="00DE1B2B" w:rsidRDefault="00DE1B2B" w:rsidP="005C178C">
            <w:r>
              <w:t>21.</w:t>
            </w:r>
          </w:p>
        </w:tc>
        <w:tc>
          <w:tcPr>
            <w:tcW w:w="5670" w:type="dxa"/>
            <w:vAlign w:val="bottom"/>
          </w:tcPr>
          <w:p w:rsidR="009E1104" w:rsidRPr="00E61020" w:rsidRDefault="009E1104" w:rsidP="005C178C">
            <w:r w:rsidRPr="00E61020">
              <w:rPr>
                <w:iCs/>
                <w:color w:val="auto"/>
                <w:sz w:val="18"/>
                <w:szCs w:val="18"/>
              </w:rPr>
              <w:t>Signalna sijalica, LED crvena, 230AC/DC</w:t>
            </w:r>
          </w:p>
        </w:tc>
        <w:tc>
          <w:tcPr>
            <w:tcW w:w="1170" w:type="dxa"/>
            <w:tcBorders>
              <w:right w:val="single" w:sz="4" w:space="0" w:color="auto"/>
            </w:tcBorders>
          </w:tcPr>
          <w:p w:rsidR="009E1104" w:rsidRPr="00E61020" w:rsidRDefault="009E1104" w:rsidP="00CE67D6">
            <w:pPr>
              <w:jc w:val="center"/>
              <w:rPr>
                <w:sz w:val="20"/>
                <w:szCs w:val="20"/>
              </w:rPr>
            </w:pPr>
            <w:r w:rsidRPr="00E61020">
              <w:rPr>
                <w:sz w:val="20"/>
                <w:szCs w:val="20"/>
              </w:rPr>
              <w:t>kom</w:t>
            </w:r>
          </w:p>
        </w:tc>
        <w:tc>
          <w:tcPr>
            <w:tcW w:w="990" w:type="dxa"/>
            <w:tcBorders>
              <w:left w:val="single" w:sz="4" w:space="0" w:color="auto"/>
              <w:right w:val="single" w:sz="4" w:space="0" w:color="auto"/>
            </w:tcBorders>
          </w:tcPr>
          <w:p w:rsidR="009E1104" w:rsidRPr="00E61020" w:rsidRDefault="009E1104" w:rsidP="005C178C">
            <w:pPr>
              <w:jc w:val="center"/>
              <w:rPr>
                <w:sz w:val="20"/>
                <w:szCs w:val="20"/>
              </w:rPr>
            </w:pPr>
            <w:r w:rsidRPr="00E61020">
              <w:rPr>
                <w:sz w:val="20"/>
                <w:szCs w:val="20"/>
              </w:rPr>
              <w:t>1</w:t>
            </w:r>
          </w:p>
        </w:tc>
        <w:tc>
          <w:tcPr>
            <w:tcW w:w="3060" w:type="dxa"/>
            <w:tcBorders>
              <w:left w:val="single" w:sz="4" w:space="0" w:color="auto"/>
              <w:right w:val="single" w:sz="4" w:space="0" w:color="auto"/>
            </w:tcBorders>
          </w:tcPr>
          <w:p w:rsidR="009E1104" w:rsidRPr="00C62E73" w:rsidRDefault="009E1104" w:rsidP="005C178C">
            <w:pPr>
              <w:jc w:val="center"/>
              <w:rPr>
                <w:sz w:val="20"/>
                <w:szCs w:val="20"/>
                <w:lang w:val="sr-Latn-CS"/>
              </w:rPr>
            </w:pPr>
          </w:p>
        </w:tc>
        <w:tc>
          <w:tcPr>
            <w:tcW w:w="3240" w:type="dxa"/>
            <w:tcBorders>
              <w:left w:val="single" w:sz="4" w:space="0" w:color="auto"/>
              <w:right w:val="double" w:sz="4" w:space="0" w:color="auto"/>
            </w:tcBorders>
          </w:tcPr>
          <w:p w:rsidR="009E1104" w:rsidRPr="00C62E73" w:rsidRDefault="009E1104" w:rsidP="005C178C">
            <w:pPr>
              <w:jc w:val="center"/>
              <w:rPr>
                <w:sz w:val="20"/>
                <w:szCs w:val="20"/>
                <w:lang w:val="sr-Latn-CS"/>
              </w:rPr>
            </w:pPr>
          </w:p>
        </w:tc>
      </w:tr>
      <w:tr w:rsidR="009E1104" w:rsidRPr="00002C66" w:rsidTr="00CE67D6">
        <w:tc>
          <w:tcPr>
            <w:tcW w:w="630" w:type="dxa"/>
            <w:tcBorders>
              <w:left w:val="double" w:sz="4" w:space="0" w:color="auto"/>
            </w:tcBorders>
          </w:tcPr>
          <w:p w:rsidR="009E1104" w:rsidRPr="00DE1B2B" w:rsidRDefault="00DE1B2B" w:rsidP="005C178C">
            <w:r>
              <w:t>22.</w:t>
            </w:r>
          </w:p>
        </w:tc>
        <w:tc>
          <w:tcPr>
            <w:tcW w:w="5670" w:type="dxa"/>
            <w:vAlign w:val="bottom"/>
          </w:tcPr>
          <w:p w:rsidR="009E1104" w:rsidRPr="00E61020" w:rsidRDefault="009E1104" w:rsidP="005C178C">
            <w:r w:rsidRPr="00E61020">
              <w:t>Signalna sijalica, zelene boje sa implementiranim digitalnim voltmetrom</w:t>
            </w:r>
          </w:p>
        </w:tc>
        <w:tc>
          <w:tcPr>
            <w:tcW w:w="1170" w:type="dxa"/>
            <w:tcBorders>
              <w:right w:val="single" w:sz="4" w:space="0" w:color="auto"/>
            </w:tcBorders>
          </w:tcPr>
          <w:p w:rsidR="009E1104" w:rsidRPr="00E61020" w:rsidRDefault="009E1104" w:rsidP="00CE67D6">
            <w:pPr>
              <w:jc w:val="center"/>
              <w:rPr>
                <w:sz w:val="20"/>
                <w:szCs w:val="20"/>
              </w:rPr>
            </w:pPr>
            <w:r w:rsidRPr="00E61020">
              <w:rPr>
                <w:sz w:val="20"/>
                <w:szCs w:val="20"/>
              </w:rPr>
              <w:t>kom</w:t>
            </w:r>
          </w:p>
        </w:tc>
        <w:tc>
          <w:tcPr>
            <w:tcW w:w="990" w:type="dxa"/>
            <w:tcBorders>
              <w:left w:val="single" w:sz="4" w:space="0" w:color="auto"/>
              <w:right w:val="single" w:sz="4" w:space="0" w:color="auto"/>
            </w:tcBorders>
          </w:tcPr>
          <w:p w:rsidR="009E1104" w:rsidRPr="00E61020" w:rsidRDefault="009E1104" w:rsidP="005C178C">
            <w:pPr>
              <w:jc w:val="center"/>
              <w:rPr>
                <w:sz w:val="20"/>
                <w:szCs w:val="20"/>
              </w:rPr>
            </w:pPr>
            <w:r w:rsidRPr="00E61020">
              <w:rPr>
                <w:sz w:val="20"/>
                <w:szCs w:val="20"/>
              </w:rPr>
              <w:t>6</w:t>
            </w:r>
          </w:p>
        </w:tc>
        <w:tc>
          <w:tcPr>
            <w:tcW w:w="3060" w:type="dxa"/>
            <w:tcBorders>
              <w:left w:val="single" w:sz="4" w:space="0" w:color="auto"/>
              <w:right w:val="single" w:sz="4" w:space="0" w:color="auto"/>
            </w:tcBorders>
          </w:tcPr>
          <w:p w:rsidR="009E1104" w:rsidRPr="00C62E73" w:rsidRDefault="009E1104" w:rsidP="005C178C">
            <w:pPr>
              <w:jc w:val="center"/>
              <w:rPr>
                <w:sz w:val="20"/>
                <w:szCs w:val="20"/>
                <w:lang w:val="sr-Latn-CS"/>
              </w:rPr>
            </w:pPr>
          </w:p>
        </w:tc>
        <w:tc>
          <w:tcPr>
            <w:tcW w:w="3240" w:type="dxa"/>
            <w:tcBorders>
              <w:left w:val="single" w:sz="4" w:space="0" w:color="auto"/>
              <w:right w:val="double" w:sz="4" w:space="0" w:color="auto"/>
            </w:tcBorders>
          </w:tcPr>
          <w:p w:rsidR="009E1104" w:rsidRPr="00C62E73" w:rsidRDefault="009E1104" w:rsidP="005C178C">
            <w:pPr>
              <w:jc w:val="center"/>
              <w:rPr>
                <w:sz w:val="20"/>
                <w:szCs w:val="20"/>
                <w:lang w:val="sr-Latn-CS"/>
              </w:rPr>
            </w:pPr>
          </w:p>
        </w:tc>
      </w:tr>
      <w:tr w:rsidR="009E1104" w:rsidRPr="00002C66" w:rsidTr="00CE67D6">
        <w:tc>
          <w:tcPr>
            <w:tcW w:w="630" w:type="dxa"/>
            <w:tcBorders>
              <w:left w:val="double" w:sz="4" w:space="0" w:color="auto"/>
            </w:tcBorders>
          </w:tcPr>
          <w:p w:rsidR="009E1104" w:rsidRPr="00DE1B2B" w:rsidRDefault="00DE1B2B" w:rsidP="005C178C">
            <w:r>
              <w:t>23.</w:t>
            </w:r>
          </w:p>
        </w:tc>
        <w:tc>
          <w:tcPr>
            <w:tcW w:w="5670" w:type="dxa"/>
            <w:vAlign w:val="bottom"/>
          </w:tcPr>
          <w:p w:rsidR="009E1104" w:rsidRPr="00E61020" w:rsidRDefault="009E1104" w:rsidP="005C178C">
            <w:r w:rsidRPr="00E61020">
              <w:rPr>
                <w:iCs/>
                <w:color w:val="auto"/>
                <w:sz w:val="18"/>
                <w:szCs w:val="18"/>
              </w:rPr>
              <w:t>Bakarne sabirnice E-Cu 30x10mm</w:t>
            </w:r>
          </w:p>
        </w:tc>
        <w:tc>
          <w:tcPr>
            <w:tcW w:w="1170" w:type="dxa"/>
            <w:tcBorders>
              <w:right w:val="single" w:sz="4" w:space="0" w:color="auto"/>
            </w:tcBorders>
          </w:tcPr>
          <w:p w:rsidR="009E1104" w:rsidRPr="00E61020" w:rsidRDefault="009E1104" w:rsidP="00CE67D6">
            <w:pPr>
              <w:jc w:val="center"/>
              <w:rPr>
                <w:sz w:val="20"/>
                <w:szCs w:val="20"/>
              </w:rPr>
            </w:pPr>
            <w:r w:rsidRPr="00E61020">
              <w:rPr>
                <w:sz w:val="20"/>
                <w:szCs w:val="20"/>
              </w:rPr>
              <w:t>kg</w:t>
            </w:r>
          </w:p>
        </w:tc>
        <w:tc>
          <w:tcPr>
            <w:tcW w:w="990" w:type="dxa"/>
            <w:tcBorders>
              <w:left w:val="single" w:sz="4" w:space="0" w:color="auto"/>
              <w:right w:val="single" w:sz="4" w:space="0" w:color="auto"/>
            </w:tcBorders>
          </w:tcPr>
          <w:p w:rsidR="009E1104" w:rsidRPr="00E61020" w:rsidRDefault="009E1104" w:rsidP="005C178C">
            <w:pPr>
              <w:jc w:val="center"/>
              <w:rPr>
                <w:sz w:val="20"/>
                <w:szCs w:val="20"/>
              </w:rPr>
            </w:pPr>
            <w:r w:rsidRPr="00E61020">
              <w:rPr>
                <w:sz w:val="20"/>
                <w:szCs w:val="20"/>
              </w:rPr>
              <w:t>38,5</w:t>
            </w:r>
          </w:p>
        </w:tc>
        <w:tc>
          <w:tcPr>
            <w:tcW w:w="3060" w:type="dxa"/>
            <w:tcBorders>
              <w:left w:val="single" w:sz="4" w:space="0" w:color="auto"/>
              <w:right w:val="single" w:sz="4" w:space="0" w:color="auto"/>
            </w:tcBorders>
          </w:tcPr>
          <w:p w:rsidR="009E1104" w:rsidRPr="00C62E73" w:rsidRDefault="009E1104" w:rsidP="005C178C">
            <w:pPr>
              <w:jc w:val="center"/>
              <w:rPr>
                <w:sz w:val="20"/>
                <w:szCs w:val="20"/>
                <w:lang w:val="sr-Latn-CS"/>
              </w:rPr>
            </w:pPr>
          </w:p>
        </w:tc>
        <w:tc>
          <w:tcPr>
            <w:tcW w:w="3240" w:type="dxa"/>
            <w:tcBorders>
              <w:left w:val="single" w:sz="4" w:space="0" w:color="auto"/>
              <w:right w:val="double" w:sz="4" w:space="0" w:color="auto"/>
            </w:tcBorders>
          </w:tcPr>
          <w:p w:rsidR="009E1104" w:rsidRPr="00C62E73" w:rsidRDefault="009E1104" w:rsidP="005C178C">
            <w:pPr>
              <w:jc w:val="center"/>
              <w:rPr>
                <w:sz w:val="20"/>
                <w:szCs w:val="20"/>
                <w:lang w:val="sr-Latn-CS"/>
              </w:rPr>
            </w:pPr>
          </w:p>
        </w:tc>
      </w:tr>
      <w:tr w:rsidR="009E1104" w:rsidRPr="00002C66" w:rsidTr="00CE67D6">
        <w:tc>
          <w:tcPr>
            <w:tcW w:w="630" w:type="dxa"/>
            <w:tcBorders>
              <w:left w:val="double" w:sz="4" w:space="0" w:color="auto"/>
            </w:tcBorders>
          </w:tcPr>
          <w:p w:rsidR="009E1104" w:rsidRPr="00DE1B2B" w:rsidRDefault="00DE1B2B" w:rsidP="005C178C">
            <w:r>
              <w:t>24.</w:t>
            </w:r>
          </w:p>
        </w:tc>
        <w:tc>
          <w:tcPr>
            <w:tcW w:w="5670" w:type="dxa"/>
            <w:vAlign w:val="bottom"/>
          </w:tcPr>
          <w:p w:rsidR="009E1104" w:rsidRPr="00E61020" w:rsidRDefault="009E1104" w:rsidP="005C178C">
            <w:r w:rsidRPr="00E61020">
              <w:rPr>
                <w:iCs/>
                <w:color w:val="auto"/>
                <w:sz w:val="18"/>
                <w:szCs w:val="18"/>
              </w:rPr>
              <w:t>Džep za dokumentaciju, samolepljivi, A4</w:t>
            </w:r>
          </w:p>
        </w:tc>
        <w:tc>
          <w:tcPr>
            <w:tcW w:w="1170" w:type="dxa"/>
            <w:tcBorders>
              <w:right w:val="single" w:sz="4" w:space="0" w:color="auto"/>
            </w:tcBorders>
          </w:tcPr>
          <w:p w:rsidR="009E1104" w:rsidRPr="00E61020" w:rsidRDefault="009E1104" w:rsidP="00CE67D6">
            <w:pPr>
              <w:jc w:val="center"/>
              <w:rPr>
                <w:sz w:val="20"/>
                <w:szCs w:val="20"/>
              </w:rPr>
            </w:pPr>
            <w:r w:rsidRPr="00E61020">
              <w:rPr>
                <w:sz w:val="20"/>
                <w:szCs w:val="20"/>
              </w:rPr>
              <w:t>kom</w:t>
            </w:r>
          </w:p>
        </w:tc>
        <w:tc>
          <w:tcPr>
            <w:tcW w:w="990" w:type="dxa"/>
            <w:tcBorders>
              <w:left w:val="single" w:sz="4" w:space="0" w:color="auto"/>
              <w:right w:val="single" w:sz="4" w:space="0" w:color="auto"/>
            </w:tcBorders>
          </w:tcPr>
          <w:p w:rsidR="009E1104" w:rsidRPr="00E61020" w:rsidRDefault="009E1104" w:rsidP="005C178C">
            <w:pPr>
              <w:jc w:val="center"/>
              <w:rPr>
                <w:sz w:val="20"/>
                <w:szCs w:val="20"/>
              </w:rPr>
            </w:pPr>
            <w:r w:rsidRPr="00E61020">
              <w:rPr>
                <w:sz w:val="20"/>
                <w:szCs w:val="20"/>
              </w:rPr>
              <w:t>1</w:t>
            </w:r>
          </w:p>
        </w:tc>
        <w:tc>
          <w:tcPr>
            <w:tcW w:w="3060" w:type="dxa"/>
            <w:tcBorders>
              <w:left w:val="single" w:sz="4" w:space="0" w:color="auto"/>
              <w:right w:val="single" w:sz="4" w:space="0" w:color="auto"/>
            </w:tcBorders>
          </w:tcPr>
          <w:p w:rsidR="009E1104" w:rsidRPr="00C62E73" w:rsidRDefault="009E1104" w:rsidP="005C178C">
            <w:pPr>
              <w:jc w:val="center"/>
              <w:rPr>
                <w:sz w:val="20"/>
                <w:szCs w:val="20"/>
                <w:lang w:val="sr-Latn-CS"/>
              </w:rPr>
            </w:pPr>
          </w:p>
        </w:tc>
        <w:tc>
          <w:tcPr>
            <w:tcW w:w="3240" w:type="dxa"/>
            <w:tcBorders>
              <w:left w:val="single" w:sz="4" w:space="0" w:color="auto"/>
              <w:right w:val="double" w:sz="4" w:space="0" w:color="auto"/>
            </w:tcBorders>
          </w:tcPr>
          <w:p w:rsidR="009E1104" w:rsidRPr="00C62E73" w:rsidRDefault="009E1104" w:rsidP="005C178C">
            <w:pPr>
              <w:jc w:val="center"/>
              <w:rPr>
                <w:sz w:val="20"/>
                <w:szCs w:val="20"/>
                <w:lang w:val="sr-Latn-CS"/>
              </w:rPr>
            </w:pPr>
          </w:p>
        </w:tc>
      </w:tr>
      <w:tr w:rsidR="009E1104" w:rsidRPr="00002C66" w:rsidTr="00CE67D6">
        <w:tc>
          <w:tcPr>
            <w:tcW w:w="630" w:type="dxa"/>
            <w:tcBorders>
              <w:left w:val="double" w:sz="4" w:space="0" w:color="auto"/>
            </w:tcBorders>
          </w:tcPr>
          <w:p w:rsidR="009E1104" w:rsidRPr="00DE1B2B" w:rsidRDefault="00DE1B2B" w:rsidP="005C178C">
            <w:r>
              <w:t>25.</w:t>
            </w:r>
          </w:p>
        </w:tc>
        <w:tc>
          <w:tcPr>
            <w:tcW w:w="5670" w:type="dxa"/>
            <w:vAlign w:val="bottom"/>
          </w:tcPr>
          <w:p w:rsidR="009E1104" w:rsidRPr="00E61020" w:rsidRDefault="009E1104" w:rsidP="005C178C">
            <w:r w:rsidRPr="00E61020">
              <w:rPr>
                <w:iCs/>
                <w:color w:val="auto"/>
                <w:sz w:val="18"/>
                <w:szCs w:val="18"/>
              </w:rPr>
              <w:t>Svetiljka sa prekidačem i fluo ili led izvorom svetlosti koja se montira unutar bloka.</w:t>
            </w:r>
          </w:p>
        </w:tc>
        <w:tc>
          <w:tcPr>
            <w:tcW w:w="1170" w:type="dxa"/>
            <w:tcBorders>
              <w:right w:val="single" w:sz="4" w:space="0" w:color="auto"/>
            </w:tcBorders>
          </w:tcPr>
          <w:p w:rsidR="009E1104" w:rsidRPr="00E61020" w:rsidRDefault="009E1104" w:rsidP="00CE67D6">
            <w:pPr>
              <w:jc w:val="center"/>
              <w:rPr>
                <w:sz w:val="20"/>
                <w:szCs w:val="20"/>
              </w:rPr>
            </w:pPr>
            <w:r w:rsidRPr="00E61020">
              <w:rPr>
                <w:sz w:val="20"/>
                <w:szCs w:val="20"/>
              </w:rPr>
              <w:t>kom</w:t>
            </w:r>
          </w:p>
        </w:tc>
        <w:tc>
          <w:tcPr>
            <w:tcW w:w="990" w:type="dxa"/>
            <w:tcBorders>
              <w:left w:val="single" w:sz="4" w:space="0" w:color="auto"/>
              <w:right w:val="single" w:sz="4" w:space="0" w:color="auto"/>
            </w:tcBorders>
          </w:tcPr>
          <w:p w:rsidR="009E1104" w:rsidRPr="00E61020" w:rsidRDefault="009E1104" w:rsidP="005C178C">
            <w:pPr>
              <w:jc w:val="center"/>
              <w:rPr>
                <w:sz w:val="20"/>
                <w:szCs w:val="20"/>
              </w:rPr>
            </w:pPr>
            <w:r w:rsidRPr="00E61020">
              <w:rPr>
                <w:sz w:val="20"/>
                <w:szCs w:val="20"/>
              </w:rPr>
              <w:t>2</w:t>
            </w:r>
          </w:p>
        </w:tc>
        <w:tc>
          <w:tcPr>
            <w:tcW w:w="3060" w:type="dxa"/>
            <w:tcBorders>
              <w:left w:val="single" w:sz="4" w:space="0" w:color="auto"/>
              <w:right w:val="single" w:sz="4" w:space="0" w:color="auto"/>
            </w:tcBorders>
          </w:tcPr>
          <w:p w:rsidR="009E1104" w:rsidRPr="00C62E73" w:rsidRDefault="009E1104" w:rsidP="005C178C">
            <w:pPr>
              <w:jc w:val="center"/>
              <w:rPr>
                <w:sz w:val="20"/>
                <w:szCs w:val="20"/>
                <w:lang w:val="sr-Latn-CS"/>
              </w:rPr>
            </w:pPr>
          </w:p>
        </w:tc>
        <w:tc>
          <w:tcPr>
            <w:tcW w:w="3240" w:type="dxa"/>
            <w:tcBorders>
              <w:left w:val="single" w:sz="4" w:space="0" w:color="auto"/>
              <w:right w:val="double" w:sz="4" w:space="0" w:color="auto"/>
            </w:tcBorders>
          </w:tcPr>
          <w:p w:rsidR="009E1104" w:rsidRPr="00C62E73" w:rsidRDefault="009E1104" w:rsidP="005C178C">
            <w:pPr>
              <w:jc w:val="center"/>
              <w:rPr>
                <w:sz w:val="20"/>
                <w:szCs w:val="20"/>
                <w:lang w:val="sr-Latn-CS"/>
              </w:rPr>
            </w:pPr>
          </w:p>
        </w:tc>
      </w:tr>
      <w:tr w:rsidR="009E1104" w:rsidRPr="00002C66" w:rsidTr="00CE67D6">
        <w:tc>
          <w:tcPr>
            <w:tcW w:w="630" w:type="dxa"/>
            <w:tcBorders>
              <w:left w:val="double" w:sz="4" w:space="0" w:color="auto"/>
            </w:tcBorders>
          </w:tcPr>
          <w:p w:rsidR="009E1104" w:rsidRPr="00DE1B2B" w:rsidRDefault="00DE1B2B" w:rsidP="005C178C">
            <w:r>
              <w:t>26.</w:t>
            </w:r>
          </w:p>
        </w:tc>
        <w:tc>
          <w:tcPr>
            <w:tcW w:w="5670" w:type="dxa"/>
            <w:vAlign w:val="bottom"/>
          </w:tcPr>
          <w:p w:rsidR="009E1104" w:rsidRPr="00E61020" w:rsidRDefault="00DE1B2B" w:rsidP="005C178C">
            <w:r w:rsidRPr="00E61020">
              <w:rPr>
                <w:iCs/>
                <w:color w:val="auto"/>
                <w:sz w:val="18"/>
                <w:szCs w:val="18"/>
              </w:rPr>
              <w:t>Sitan materijal:</w:t>
            </w:r>
            <w:r w:rsidRPr="00E61020">
              <w:rPr>
                <w:iCs/>
                <w:color w:val="auto"/>
                <w:sz w:val="18"/>
                <w:szCs w:val="18"/>
              </w:rPr>
              <w:br/>
              <w:t>- provodnici P/F;</w:t>
            </w:r>
            <w:r w:rsidRPr="00E61020">
              <w:rPr>
                <w:iCs/>
                <w:color w:val="auto"/>
                <w:sz w:val="18"/>
                <w:szCs w:val="18"/>
              </w:rPr>
              <w:br/>
              <w:t>- zaštita od direktnog dodira napona, prekrivke;</w:t>
            </w:r>
            <w:r w:rsidRPr="00E61020">
              <w:rPr>
                <w:iCs/>
                <w:color w:val="auto"/>
                <w:sz w:val="18"/>
                <w:szCs w:val="18"/>
              </w:rPr>
              <w:br/>
              <w:t>- stezaljke;</w:t>
            </w:r>
            <w:r w:rsidRPr="00E61020">
              <w:rPr>
                <w:iCs/>
                <w:color w:val="auto"/>
                <w:sz w:val="18"/>
                <w:szCs w:val="18"/>
              </w:rPr>
              <w:br/>
              <w:t>- papuče, hilzne;</w:t>
            </w:r>
            <w:r w:rsidRPr="00E61020">
              <w:rPr>
                <w:iCs/>
                <w:color w:val="auto"/>
                <w:sz w:val="18"/>
                <w:szCs w:val="18"/>
              </w:rPr>
              <w:br/>
              <w:t>- perforirane šlicovane PVC kanalice;</w:t>
            </w:r>
            <w:r w:rsidRPr="00E61020">
              <w:rPr>
                <w:iCs/>
                <w:color w:val="auto"/>
                <w:sz w:val="18"/>
                <w:szCs w:val="18"/>
              </w:rPr>
              <w:br/>
              <w:t>- potporni izolatori za uklještenje;</w:t>
            </w:r>
            <w:r w:rsidRPr="00E61020">
              <w:rPr>
                <w:iCs/>
                <w:color w:val="auto"/>
                <w:sz w:val="18"/>
                <w:szCs w:val="18"/>
              </w:rPr>
              <w:br/>
              <w:t>- kleme;</w:t>
            </w:r>
            <w:r w:rsidRPr="00E61020">
              <w:rPr>
                <w:iCs/>
                <w:color w:val="auto"/>
                <w:sz w:val="18"/>
                <w:szCs w:val="18"/>
              </w:rPr>
              <w:br/>
              <w:t>- DIN šine;</w:t>
            </w:r>
            <w:r w:rsidRPr="00E61020">
              <w:rPr>
                <w:iCs/>
                <w:color w:val="auto"/>
                <w:sz w:val="18"/>
                <w:szCs w:val="18"/>
              </w:rPr>
              <w:br/>
              <w:t>- oznake elemenata i oznake vodova;</w:t>
            </w:r>
            <w:r w:rsidRPr="00E61020">
              <w:rPr>
                <w:iCs/>
                <w:color w:val="auto"/>
                <w:sz w:val="18"/>
                <w:szCs w:val="18"/>
              </w:rPr>
              <w:br/>
              <w:t>- i ostali sitan nespecificirani materijal potreban za izradu veza, ispitivanje i puštanje u rad ormana.</w:t>
            </w:r>
          </w:p>
        </w:tc>
        <w:tc>
          <w:tcPr>
            <w:tcW w:w="1170" w:type="dxa"/>
            <w:tcBorders>
              <w:right w:val="single" w:sz="4" w:space="0" w:color="auto"/>
            </w:tcBorders>
          </w:tcPr>
          <w:p w:rsidR="009E1104" w:rsidRPr="00E61020" w:rsidRDefault="00DE1B2B" w:rsidP="00CE67D6">
            <w:pPr>
              <w:jc w:val="center"/>
              <w:rPr>
                <w:sz w:val="20"/>
                <w:szCs w:val="20"/>
              </w:rPr>
            </w:pPr>
            <w:r w:rsidRPr="00E61020">
              <w:rPr>
                <w:sz w:val="20"/>
                <w:szCs w:val="20"/>
              </w:rPr>
              <w:t>paušal</w:t>
            </w:r>
          </w:p>
        </w:tc>
        <w:tc>
          <w:tcPr>
            <w:tcW w:w="990" w:type="dxa"/>
            <w:tcBorders>
              <w:left w:val="single" w:sz="4" w:space="0" w:color="auto"/>
              <w:right w:val="single" w:sz="4" w:space="0" w:color="auto"/>
            </w:tcBorders>
          </w:tcPr>
          <w:p w:rsidR="009E1104" w:rsidRPr="00E61020" w:rsidRDefault="00DE1B2B" w:rsidP="005C178C">
            <w:pPr>
              <w:jc w:val="center"/>
              <w:rPr>
                <w:sz w:val="20"/>
                <w:szCs w:val="20"/>
              </w:rPr>
            </w:pPr>
            <w:r w:rsidRPr="00E61020">
              <w:rPr>
                <w:sz w:val="20"/>
                <w:szCs w:val="20"/>
              </w:rPr>
              <w:t>1</w:t>
            </w:r>
          </w:p>
        </w:tc>
        <w:tc>
          <w:tcPr>
            <w:tcW w:w="3060" w:type="dxa"/>
            <w:tcBorders>
              <w:left w:val="single" w:sz="4" w:space="0" w:color="auto"/>
              <w:right w:val="single" w:sz="4" w:space="0" w:color="auto"/>
            </w:tcBorders>
          </w:tcPr>
          <w:p w:rsidR="009E1104" w:rsidRPr="00C62E73" w:rsidRDefault="009E1104" w:rsidP="005C178C">
            <w:pPr>
              <w:jc w:val="center"/>
              <w:rPr>
                <w:sz w:val="20"/>
                <w:szCs w:val="20"/>
                <w:lang w:val="sr-Latn-CS"/>
              </w:rPr>
            </w:pPr>
          </w:p>
        </w:tc>
        <w:tc>
          <w:tcPr>
            <w:tcW w:w="3240" w:type="dxa"/>
            <w:tcBorders>
              <w:left w:val="single" w:sz="4" w:space="0" w:color="auto"/>
              <w:right w:val="double" w:sz="4" w:space="0" w:color="auto"/>
            </w:tcBorders>
          </w:tcPr>
          <w:p w:rsidR="009E1104" w:rsidRPr="00C62E73" w:rsidRDefault="009E1104" w:rsidP="005C178C">
            <w:pPr>
              <w:jc w:val="center"/>
              <w:rPr>
                <w:sz w:val="20"/>
                <w:szCs w:val="20"/>
                <w:lang w:val="sr-Latn-CS"/>
              </w:rPr>
            </w:pPr>
          </w:p>
        </w:tc>
      </w:tr>
      <w:tr w:rsidR="009E1104" w:rsidRPr="00002C66" w:rsidTr="00CE67D6">
        <w:tc>
          <w:tcPr>
            <w:tcW w:w="630" w:type="dxa"/>
            <w:tcBorders>
              <w:left w:val="double" w:sz="4" w:space="0" w:color="auto"/>
            </w:tcBorders>
          </w:tcPr>
          <w:p w:rsidR="009E1104" w:rsidRPr="00DE1B2B" w:rsidRDefault="00DE1B2B" w:rsidP="005C178C">
            <w:r>
              <w:t>27.</w:t>
            </w:r>
          </w:p>
        </w:tc>
        <w:tc>
          <w:tcPr>
            <w:tcW w:w="5670" w:type="dxa"/>
            <w:vAlign w:val="bottom"/>
          </w:tcPr>
          <w:p w:rsidR="009E1104" w:rsidRPr="00E61020" w:rsidRDefault="00DE1B2B" w:rsidP="005C178C">
            <w:r w:rsidRPr="00E61020">
              <w:rPr>
                <w:color w:val="auto"/>
                <w:sz w:val="18"/>
                <w:szCs w:val="18"/>
              </w:rPr>
              <w:t>Plaća se po komadu šemiranog, ispitanog i isporučenog ormana</w:t>
            </w:r>
          </w:p>
        </w:tc>
        <w:tc>
          <w:tcPr>
            <w:tcW w:w="1170" w:type="dxa"/>
            <w:tcBorders>
              <w:right w:val="single" w:sz="4" w:space="0" w:color="auto"/>
            </w:tcBorders>
          </w:tcPr>
          <w:p w:rsidR="009E1104" w:rsidRPr="00E61020" w:rsidRDefault="00DE1B2B" w:rsidP="00CE67D6">
            <w:pPr>
              <w:jc w:val="center"/>
              <w:rPr>
                <w:sz w:val="20"/>
                <w:szCs w:val="20"/>
              </w:rPr>
            </w:pPr>
            <w:r w:rsidRPr="00E61020">
              <w:rPr>
                <w:sz w:val="20"/>
                <w:szCs w:val="20"/>
              </w:rPr>
              <w:t>kom</w:t>
            </w:r>
          </w:p>
        </w:tc>
        <w:tc>
          <w:tcPr>
            <w:tcW w:w="990" w:type="dxa"/>
            <w:tcBorders>
              <w:left w:val="single" w:sz="4" w:space="0" w:color="auto"/>
              <w:right w:val="single" w:sz="4" w:space="0" w:color="auto"/>
            </w:tcBorders>
          </w:tcPr>
          <w:p w:rsidR="009E1104" w:rsidRPr="00E61020" w:rsidRDefault="00DE1B2B" w:rsidP="005C178C">
            <w:pPr>
              <w:jc w:val="center"/>
              <w:rPr>
                <w:sz w:val="20"/>
                <w:szCs w:val="20"/>
              </w:rPr>
            </w:pPr>
            <w:r w:rsidRPr="00E61020">
              <w:rPr>
                <w:sz w:val="20"/>
                <w:szCs w:val="20"/>
              </w:rPr>
              <w:t>1</w:t>
            </w:r>
          </w:p>
        </w:tc>
        <w:tc>
          <w:tcPr>
            <w:tcW w:w="3060" w:type="dxa"/>
            <w:tcBorders>
              <w:left w:val="single" w:sz="4" w:space="0" w:color="auto"/>
              <w:right w:val="single" w:sz="4" w:space="0" w:color="auto"/>
            </w:tcBorders>
          </w:tcPr>
          <w:p w:rsidR="009E1104" w:rsidRPr="00C62E73" w:rsidRDefault="009E1104" w:rsidP="005C178C">
            <w:pPr>
              <w:jc w:val="center"/>
              <w:rPr>
                <w:sz w:val="20"/>
                <w:szCs w:val="20"/>
                <w:lang w:val="sr-Latn-CS"/>
              </w:rPr>
            </w:pPr>
          </w:p>
        </w:tc>
        <w:tc>
          <w:tcPr>
            <w:tcW w:w="3240" w:type="dxa"/>
            <w:tcBorders>
              <w:left w:val="single" w:sz="4" w:space="0" w:color="auto"/>
              <w:right w:val="double" w:sz="4" w:space="0" w:color="auto"/>
            </w:tcBorders>
          </w:tcPr>
          <w:p w:rsidR="009E1104" w:rsidRPr="00C62E73" w:rsidRDefault="009E1104" w:rsidP="005C178C">
            <w:pPr>
              <w:jc w:val="center"/>
              <w:rPr>
                <w:sz w:val="20"/>
                <w:szCs w:val="20"/>
                <w:lang w:val="sr-Latn-CS"/>
              </w:rPr>
            </w:pPr>
          </w:p>
        </w:tc>
      </w:tr>
      <w:tr w:rsidR="009E1104" w:rsidRPr="00002C66" w:rsidTr="00CE67D6">
        <w:tc>
          <w:tcPr>
            <w:tcW w:w="630" w:type="dxa"/>
            <w:tcBorders>
              <w:left w:val="double" w:sz="4" w:space="0" w:color="auto"/>
            </w:tcBorders>
          </w:tcPr>
          <w:p w:rsidR="009E1104" w:rsidRPr="00DE1B2B" w:rsidRDefault="00DE1B2B" w:rsidP="005C178C">
            <w:r>
              <w:t>28.</w:t>
            </w:r>
          </w:p>
        </w:tc>
        <w:tc>
          <w:tcPr>
            <w:tcW w:w="5670" w:type="dxa"/>
            <w:vAlign w:val="bottom"/>
          </w:tcPr>
          <w:p w:rsidR="009E1104" w:rsidRPr="00E61020" w:rsidRDefault="00DE1B2B" w:rsidP="005C178C">
            <w:r w:rsidRPr="00E61020">
              <w:rPr>
                <w:color w:val="auto"/>
                <w:sz w:val="18"/>
                <w:szCs w:val="18"/>
              </w:rPr>
              <w:t xml:space="preserve">Nabavka, </w:t>
            </w:r>
            <w:r w:rsidR="00500E76" w:rsidRPr="00E61020">
              <w:rPr>
                <w:color w:val="auto"/>
                <w:sz w:val="18"/>
                <w:szCs w:val="18"/>
              </w:rPr>
              <w:t>monta,</w:t>
            </w:r>
            <w:r w:rsidRPr="00E61020">
              <w:rPr>
                <w:color w:val="auto"/>
                <w:sz w:val="18"/>
                <w:szCs w:val="18"/>
              </w:rPr>
              <w:t>transport, isporuka i ugradnja kabla XP00 95mm2 0,6/1 kV za izradu veza novog agregata i novoprojektovanog NN bloka (fazni provodnik 2xXP00 95mm2, netralni provodnik 1xXP00 95mm2). U cenu uračunati izradu završnica na oba kraja veze (ukupno 10 kom).</w:t>
            </w:r>
            <w:r w:rsidRPr="00E61020">
              <w:rPr>
                <w:color w:val="auto"/>
                <w:sz w:val="18"/>
                <w:szCs w:val="18"/>
              </w:rPr>
              <w:br/>
              <w:t>Obračun po m1 dužnom kabla.</w:t>
            </w:r>
          </w:p>
        </w:tc>
        <w:tc>
          <w:tcPr>
            <w:tcW w:w="1170" w:type="dxa"/>
            <w:tcBorders>
              <w:right w:val="single" w:sz="4" w:space="0" w:color="auto"/>
            </w:tcBorders>
          </w:tcPr>
          <w:p w:rsidR="009E1104" w:rsidRPr="00E61020" w:rsidRDefault="00864EAE" w:rsidP="00CE67D6">
            <w:pPr>
              <w:jc w:val="center"/>
              <w:rPr>
                <w:sz w:val="20"/>
                <w:szCs w:val="20"/>
              </w:rPr>
            </w:pPr>
            <w:r w:rsidRPr="00E61020">
              <w:rPr>
                <w:sz w:val="20"/>
                <w:szCs w:val="20"/>
              </w:rPr>
              <w:t>m</w:t>
            </w:r>
            <w:r w:rsidR="00DE1B2B" w:rsidRPr="00E61020">
              <w:rPr>
                <w:sz w:val="20"/>
                <w:szCs w:val="20"/>
              </w:rPr>
              <w:t>etar</w:t>
            </w:r>
          </w:p>
        </w:tc>
        <w:tc>
          <w:tcPr>
            <w:tcW w:w="990" w:type="dxa"/>
            <w:tcBorders>
              <w:left w:val="single" w:sz="4" w:space="0" w:color="auto"/>
              <w:right w:val="single" w:sz="4" w:space="0" w:color="auto"/>
            </w:tcBorders>
          </w:tcPr>
          <w:p w:rsidR="009E1104" w:rsidRPr="00E61020" w:rsidRDefault="00864EAE" w:rsidP="005C178C">
            <w:pPr>
              <w:jc w:val="center"/>
              <w:rPr>
                <w:sz w:val="20"/>
                <w:szCs w:val="20"/>
              </w:rPr>
            </w:pPr>
            <w:r w:rsidRPr="00E61020">
              <w:rPr>
                <w:sz w:val="20"/>
                <w:szCs w:val="20"/>
              </w:rPr>
              <w:t>98</w:t>
            </w:r>
          </w:p>
        </w:tc>
        <w:tc>
          <w:tcPr>
            <w:tcW w:w="3060" w:type="dxa"/>
            <w:tcBorders>
              <w:left w:val="single" w:sz="4" w:space="0" w:color="auto"/>
              <w:right w:val="single" w:sz="4" w:space="0" w:color="auto"/>
            </w:tcBorders>
          </w:tcPr>
          <w:p w:rsidR="009E1104" w:rsidRPr="00C62E73" w:rsidRDefault="009E1104" w:rsidP="005C178C">
            <w:pPr>
              <w:jc w:val="center"/>
              <w:rPr>
                <w:sz w:val="20"/>
                <w:szCs w:val="20"/>
                <w:lang w:val="sr-Latn-CS"/>
              </w:rPr>
            </w:pPr>
          </w:p>
        </w:tc>
        <w:tc>
          <w:tcPr>
            <w:tcW w:w="3240" w:type="dxa"/>
            <w:tcBorders>
              <w:left w:val="single" w:sz="4" w:space="0" w:color="auto"/>
              <w:right w:val="double" w:sz="4" w:space="0" w:color="auto"/>
            </w:tcBorders>
          </w:tcPr>
          <w:p w:rsidR="009E1104" w:rsidRPr="00C62E73" w:rsidRDefault="009E1104" w:rsidP="005C178C">
            <w:pPr>
              <w:jc w:val="center"/>
              <w:rPr>
                <w:sz w:val="20"/>
                <w:szCs w:val="20"/>
                <w:lang w:val="sr-Latn-CS"/>
              </w:rPr>
            </w:pPr>
          </w:p>
        </w:tc>
      </w:tr>
      <w:tr w:rsidR="009E1104" w:rsidRPr="00002C66" w:rsidTr="00CE67D6">
        <w:tc>
          <w:tcPr>
            <w:tcW w:w="630" w:type="dxa"/>
            <w:tcBorders>
              <w:left w:val="double" w:sz="4" w:space="0" w:color="auto"/>
            </w:tcBorders>
          </w:tcPr>
          <w:p w:rsidR="009E1104" w:rsidRPr="00DE1B2B" w:rsidRDefault="00DE1B2B" w:rsidP="005C178C">
            <w:r>
              <w:t>29.</w:t>
            </w:r>
          </w:p>
        </w:tc>
        <w:tc>
          <w:tcPr>
            <w:tcW w:w="5670" w:type="dxa"/>
            <w:vAlign w:val="bottom"/>
          </w:tcPr>
          <w:p w:rsidR="009E1104" w:rsidRPr="00E61020" w:rsidRDefault="00500E76" w:rsidP="005C178C">
            <w:r w:rsidRPr="00E61020">
              <w:rPr>
                <w:color w:val="auto"/>
                <w:sz w:val="18"/>
                <w:szCs w:val="18"/>
              </w:rPr>
              <w:t xml:space="preserve"> N</w:t>
            </w:r>
            <w:r w:rsidR="00864EAE" w:rsidRPr="00E61020">
              <w:rPr>
                <w:color w:val="auto"/>
                <w:sz w:val="18"/>
                <w:szCs w:val="18"/>
              </w:rPr>
              <w:t xml:space="preserve">abavka, </w:t>
            </w:r>
            <w:r w:rsidRPr="00E61020">
              <w:rPr>
                <w:color w:val="auto"/>
                <w:sz w:val="18"/>
                <w:szCs w:val="18"/>
              </w:rPr>
              <w:t>montaža,</w:t>
            </w:r>
            <w:r w:rsidR="00864EAE" w:rsidRPr="00E61020">
              <w:rPr>
                <w:color w:val="auto"/>
                <w:sz w:val="18"/>
                <w:szCs w:val="18"/>
              </w:rPr>
              <w:t>transport, isporuka i ugradnja signalnih vodova za vezu NN bloka i agregata, radi ostvarivanja uslova za automatsko pokretanje projektovanog dizel električnog agregata.</w:t>
            </w:r>
            <w:r w:rsidR="00864EAE" w:rsidRPr="00E61020">
              <w:rPr>
                <w:color w:val="auto"/>
                <w:sz w:val="18"/>
                <w:szCs w:val="18"/>
              </w:rPr>
              <w:br/>
              <w:t>Obračun paušalno.</w:t>
            </w:r>
          </w:p>
        </w:tc>
        <w:tc>
          <w:tcPr>
            <w:tcW w:w="1170" w:type="dxa"/>
            <w:tcBorders>
              <w:right w:val="single" w:sz="4" w:space="0" w:color="auto"/>
            </w:tcBorders>
          </w:tcPr>
          <w:p w:rsidR="009E1104" w:rsidRPr="00E61020" w:rsidRDefault="00864EAE" w:rsidP="00CE67D6">
            <w:pPr>
              <w:jc w:val="center"/>
              <w:rPr>
                <w:sz w:val="20"/>
                <w:szCs w:val="20"/>
              </w:rPr>
            </w:pPr>
            <w:r w:rsidRPr="00E61020">
              <w:rPr>
                <w:sz w:val="20"/>
                <w:szCs w:val="20"/>
              </w:rPr>
              <w:t>paušal</w:t>
            </w:r>
          </w:p>
        </w:tc>
        <w:tc>
          <w:tcPr>
            <w:tcW w:w="990" w:type="dxa"/>
            <w:tcBorders>
              <w:left w:val="single" w:sz="4" w:space="0" w:color="auto"/>
              <w:right w:val="single" w:sz="4" w:space="0" w:color="auto"/>
            </w:tcBorders>
          </w:tcPr>
          <w:p w:rsidR="009E1104" w:rsidRPr="00E61020" w:rsidRDefault="00864EAE" w:rsidP="005C178C">
            <w:pPr>
              <w:jc w:val="center"/>
              <w:rPr>
                <w:sz w:val="20"/>
                <w:szCs w:val="20"/>
              </w:rPr>
            </w:pPr>
            <w:r w:rsidRPr="00E61020">
              <w:rPr>
                <w:sz w:val="20"/>
                <w:szCs w:val="20"/>
              </w:rPr>
              <w:t>1</w:t>
            </w:r>
          </w:p>
        </w:tc>
        <w:tc>
          <w:tcPr>
            <w:tcW w:w="3060" w:type="dxa"/>
            <w:tcBorders>
              <w:left w:val="single" w:sz="4" w:space="0" w:color="auto"/>
              <w:right w:val="single" w:sz="4" w:space="0" w:color="auto"/>
            </w:tcBorders>
          </w:tcPr>
          <w:p w:rsidR="009E1104" w:rsidRPr="00C62E73" w:rsidRDefault="009E1104" w:rsidP="005C178C">
            <w:pPr>
              <w:jc w:val="center"/>
              <w:rPr>
                <w:sz w:val="20"/>
                <w:szCs w:val="20"/>
                <w:lang w:val="sr-Latn-CS"/>
              </w:rPr>
            </w:pPr>
          </w:p>
        </w:tc>
        <w:tc>
          <w:tcPr>
            <w:tcW w:w="3240" w:type="dxa"/>
            <w:tcBorders>
              <w:left w:val="single" w:sz="4" w:space="0" w:color="auto"/>
              <w:right w:val="double" w:sz="4" w:space="0" w:color="auto"/>
            </w:tcBorders>
          </w:tcPr>
          <w:p w:rsidR="009E1104" w:rsidRPr="00C62E73" w:rsidRDefault="009E1104" w:rsidP="005C178C">
            <w:pPr>
              <w:jc w:val="center"/>
              <w:rPr>
                <w:sz w:val="20"/>
                <w:szCs w:val="20"/>
                <w:lang w:val="sr-Latn-CS"/>
              </w:rPr>
            </w:pPr>
          </w:p>
        </w:tc>
      </w:tr>
      <w:tr w:rsidR="009E1104" w:rsidRPr="00002C66" w:rsidTr="00CE67D6">
        <w:tc>
          <w:tcPr>
            <w:tcW w:w="630" w:type="dxa"/>
            <w:tcBorders>
              <w:left w:val="double" w:sz="4" w:space="0" w:color="auto"/>
            </w:tcBorders>
          </w:tcPr>
          <w:p w:rsidR="009E1104" w:rsidRPr="00D568E7" w:rsidRDefault="00D568E7" w:rsidP="005C178C">
            <w:r>
              <w:t>30.</w:t>
            </w:r>
          </w:p>
        </w:tc>
        <w:tc>
          <w:tcPr>
            <w:tcW w:w="5670" w:type="dxa"/>
            <w:vAlign w:val="bottom"/>
          </w:tcPr>
          <w:p w:rsidR="009E1104" w:rsidRPr="00E61020" w:rsidRDefault="00864EAE" w:rsidP="005C178C">
            <w:r w:rsidRPr="00E61020">
              <w:rPr>
                <w:color w:val="auto"/>
                <w:sz w:val="18"/>
                <w:szCs w:val="18"/>
              </w:rPr>
              <w:t>Nabavka, transport, isporuka i ugradnja svog potrebnog materijala za uzemljenje svih metalnih masa unutar agregatske stanice.</w:t>
            </w:r>
          </w:p>
        </w:tc>
        <w:tc>
          <w:tcPr>
            <w:tcW w:w="1170" w:type="dxa"/>
            <w:tcBorders>
              <w:right w:val="single" w:sz="4" w:space="0" w:color="auto"/>
            </w:tcBorders>
          </w:tcPr>
          <w:p w:rsidR="009E1104" w:rsidRPr="00E61020" w:rsidRDefault="00864EAE" w:rsidP="00CE67D6">
            <w:pPr>
              <w:jc w:val="center"/>
              <w:rPr>
                <w:sz w:val="20"/>
                <w:szCs w:val="20"/>
              </w:rPr>
            </w:pPr>
            <w:r w:rsidRPr="00E61020">
              <w:rPr>
                <w:sz w:val="20"/>
                <w:szCs w:val="20"/>
              </w:rPr>
              <w:t>paušal</w:t>
            </w:r>
          </w:p>
        </w:tc>
        <w:tc>
          <w:tcPr>
            <w:tcW w:w="990" w:type="dxa"/>
            <w:tcBorders>
              <w:left w:val="single" w:sz="4" w:space="0" w:color="auto"/>
              <w:right w:val="single" w:sz="4" w:space="0" w:color="auto"/>
            </w:tcBorders>
          </w:tcPr>
          <w:p w:rsidR="009E1104" w:rsidRPr="00E61020" w:rsidRDefault="00864EAE" w:rsidP="005C178C">
            <w:pPr>
              <w:jc w:val="center"/>
              <w:rPr>
                <w:sz w:val="20"/>
                <w:szCs w:val="20"/>
              </w:rPr>
            </w:pPr>
            <w:r w:rsidRPr="00E61020">
              <w:rPr>
                <w:sz w:val="20"/>
                <w:szCs w:val="20"/>
              </w:rPr>
              <w:t>1</w:t>
            </w:r>
          </w:p>
        </w:tc>
        <w:tc>
          <w:tcPr>
            <w:tcW w:w="3060" w:type="dxa"/>
            <w:tcBorders>
              <w:left w:val="single" w:sz="4" w:space="0" w:color="auto"/>
              <w:right w:val="single" w:sz="4" w:space="0" w:color="auto"/>
            </w:tcBorders>
          </w:tcPr>
          <w:p w:rsidR="009E1104" w:rsidRPr="00C62E73" w:rsidRDefault="009E1104" w:rsidP="005C178C">
            <w:pPr>
              <w:jc w:val="center"/>
              <w:rPr>
                <w:sz w:val="20"/>
                <w:szCs w:val="20"/>
                <w:lang w:val="sr-Latn-CS"/>
              </w:rPr>
            </w:pPr>
          </w:p>
        </w:tc>
        <w:tc>
          <w:tcPr>
            <w:tcW w:w="3240" w:type="dxa"/>
            <w:tcBorders>
              <w:left w:val="single" w:sz="4" w:space="0" w:color="auto"/>
              <w:right w:val="double" w:sz="4" w:space="0" w:color="auto"/>
            </w:tcBorders>
          </w:tcPr>
          <w:p w:rsidR="009E1104" w:rsidRPr="00C62E73" w:rsidRDefault="009E1104" w:rsidP="005C178C">
            <w:pPr>
              <w:jc w:val="center"/>
              <w:rPr>
                <w:sz w:val="20"/>
                <w:szCs w:val="20"/>
                <w:lang w:val="sr-Latn-CS"/>
              </w:rPr>
            </w:pPr>
          </w:p>
        </w:tc>
      </w:tr>
      <w:tr w:rsidR="00864EAE" w:rsidRPr="00002C66" w:rsidTr="00CE67D6">
        <w:tc>
          <w:tcPr>
            <w:tcW w:w="630" w:type="dxa"/>
            <w:tcBorders>
              <w:left w:val="double" w:sz="4" w:space="0" w:color="auto"/>
            </w:tcBorders>
          </w:tcPr>
          <w:p w:rsidR="00864EAE" w:rsidRPr="00D568E7" w:rsidRDefault="00D568E7" w:rsidP="005C178C">
            <w:r>
              <w:t>31.</w:t>
            </w:r>
          </w:p>
        </w:tc>
        <w:tc>
          <w:tcPr>
            <w:tcW w:w="5670" w:type="dxa"/>
            <w:vAlign w:val="bottom"/>
          </w:tcPr>
          <w:p w:rsidR="00864EAE" w:rsidRPr="00E61020" w:rsidRDefault="00864EAE" w:rsidP="005C178C">
            <w:r w:rsidRPr="00E61020">
              <w:rPr>
                <w:color w:val="auto"/>
                <w:sz w:val="18"/>
                <w:szCs w:val="18"/>
              </w:rPr>
              <w:t>Nabavka, transport, isporuka i ugradnja svog potrebnog materijala za izradu nove instalacije osvetljenja unutar agregatske stanice (svetiljke – protivpanično i opšte osvetljenje, kabl, OG prekidači …)</w:t>
            </w:r>
          </w:p>
        </w:tc>
        <w:tc>
          <w:tcPr>
            <w:tcW w:w="1170" w:type="dxa"/>
            <w:tcBorders>
              <w:right w:val="single" w:sz="4" w:space="0" w:color="auto"/>
            </w:tcBorders>
          </w:tcPr>
          <w:p w:rsidR="00864EAE" w:rsidRPr="00E61020" w:rsidRDefault="00864EAE" w:rsidP="00CE67D6">
            <w:pPr>
              <w:jc w:val="center"/>
              <w:rPr>
                <w:sz w:val="20"/>
                <w:szCs w:val="20"/>
              </w:rPr>
            </w:pPr>
            <w:r w:rsidRPr="00E61020">
              <w:rPr>
                <w:sz w:val="20"/>
                <w:szCs w:val="20"/>
              </w:rPr>
              <w:t>paušal</w:t>
            </w:r>
          </w:p>
        </w:tc>
        <w:tc>
          <w:tcPr>
            <w:tcW w:w="990" w:type="dxa"/>
            <w:tcBorders>
              <w:left w:val="single" w:sz="4" w:space="0" w:color="auto"/>
              <w:right w:val="single" w:sz="4" w:space="0" w:color="auto"/>
            </w:tcBorders>
          </w:tcPr>
          <w:p w:rsidR="00864EAE" w:rsidRPr="00E61020" w:rsidRDefault="00864EAE" w:rsidP="005C178C">
            <w:pPr>
              <w:jc w:val="center"/>
              <w:rPr>
                <w:sz w:val="20"/>
                <w:szCs w:val="20"/>
              </w:rPr>
            </w:pPr>
            <w:r w:rsidRPr="00E61020">
              <w:rPr>
                <w:sz w:val="20"/>
                <w:szCs w:val="20"/>
              </w:rPr>
              <w:t>1</w:t>
            </w:r>
          </w:p>
        </w:tc>
        <w:tc>
          <w:tcPr>
            <w:tcW w:w="3060" w:type="dxa"/>
            <w:tcBorders>
              <w:left w:val="single" w:sz="4" w:space="0" w:color="auto"/>
              <w:right w:val="single" w:sz="4" w:space="0" w:color="auto"/>
            </w:tcBorders>
          </w:tcPr>
          <w:p w:rsidR="00864EAE" w:rsidRPr="00C62E73" w:rsidRDefault="00864EAE" w:rsidP="005C178C">
            <w:pPr>
              <w:jc w:val="center"/>
              <w:rPr>
                <w:sz w:val="20"/>
                <w:szCs w:val="20"/>
                <w:lang w:val="sr-Latn-CS"/>
              </w:rPr>
            </w:pPr>
          </w:p>
        </w:tc>
        <w:tc>
          <w:tcPr>
            <w:tcW w:w="3240" w:type="dxa"/>
            <w:tcBorders>
              <w:left w:val="single" w:sz="4" w:space="0" w:color="auto"/>
              <w:right w:val="double" w:sz="4" w:space="0" w:color="auto"/>
            </w:tcBorders>
          </w:tcPr>
          <w:p w:rsidR="00864EAE" w:rsidRPr="00C62E73" w:rsidRDefault="00864EAE" w:rsidP="005C178C">
            <w:pPr>
              <w:jc w:val="center"/>
              <w:rPr>
                <w:sz w:val="20"/>
                <w:szCs w:val="20"/>
                <w:lang w:val="sr-Latn-CS"/>
              </w:rPr>
            </w:pPr>
          </w:p>
        </w:tc>
      </w:tr>
      <w:tr w:rsidR="00864EAE" w:rsidRPr="00002C66" w:rsidTr="00CE67D6">
        <w:tc>
          <w:tcPr>
            <w:tcW w:w="630" w:type="dxa"/>
            <w:tcBorders>
              <w:left w:val="double" w:sz="4" w:space="0" w:color="auto"/>
            </w:tcBorders>
          </w:tcPr>
          <w:p w:rsidR="00864EAE" w:rsidRPr="00D568E7" w:rsidRDefault="00D568E7" w:rsidP="005C178C">
            <w:r>
              <w:t>32.</w:t>
            </w:r>
          </w:p>
        </w:tc>
        <w:tc>
          <w:tcPr>
            <w:tcW w:w="5670" w:type="dxa"/>
            <w:vAlign w:val="bottom"/>
          </w:tcPr>
          <w:p w:rsidR="00864EAE" w:rsidRPr="00E61020" w:rsidRDefault="00864EAE" w:rsidP="005C178C">
            <w:r w:rsidRPr="00E61020">
              <w:rPr>
                <w:color w:val="auto"/>
                <w:sz w:val="18"/>
                <w:szCs w:val="18"/>
              </w:rPr>
              <w:t>Ostali radovi koji nisu obuhvaćeni prethodnim pozicijama.</w:t>
            </w:r>
          </w:p>
        </w:tc>
        <w:tc>
          <w:tcPr>
            <w:tcW w:w="1170" w:type="dxa"/>
            <w:tcBorders>
              <w:right w:val="single" w:sz="4" w:space="0" w:color="auto"/>
            </w:tcBorders>
          </w:tcPr>
          <w:p w:rsidR="00864EAE" w:rsidRPr="00E61020" w:rsidRDefault="00864EAE" w:rsidP="00CE67D6">
            <w:pPr>
              <w:jc w:val="center"/>
              <w:rPr>
                <w:sz w:val="20"/>
                <w:szCs w:val="20"/>
              </w:rPr>
            </w:pPr>
            <w:r w:rsidRPr="00E61020">
              <w:rPr>
                <w:sz w:val="20"/>
                <w:szCs w:val="20"/>
              </w:rPr>
              <w:t>paušal</w:t>
            </w:r>
          </w:p>
        </w:tc>
        <w:tc>
          <w:tcPr>
            <w:tcW w:w="990" w:type="dxa"/>
            <w:tcBorders>
              <w:left w:val="single" w:sz="4" w:space="0" w:color="auto"/>
              <w:right w:val="single" w:sz="4" w:space="0" w:color="auto"/>
            </w:tcBorders>
          </w:tcPr>
          <w:p w:rsidR="00864EAE" w:rsidRPr="00E61020" w:rsidRDefault="00864EAE" w:rsidP="005C178C">
            <w:pPr>
              <w:jc w:val="center"/>
              <w:rPr>
                <w:sz w:val="20"/>
                <w:szCs w:val="20"/>
              </w:rPr>
            </w:pPr>
            <w:r w:rsidRPr="00E61020">
              <w:rPr>
                <w:sz w:val="20"/>
                <w:szCs w:val="20"/>
              </w:rPr>
              <w:t>1</w:t>
            </w:r>
          </w:p>
        </w:tc>
        <w:tc>
          <w:tcPr>
            <w:tcW w:w="3060" w:type="dxa"/>
            <w:tcBorders>
              <w:left w:val="single" w:sz="4" w:space="0" w:color="auto"/>
              <w:right w:val="single" w:sz="4" w:space="0" w:color="auto"/>
            </w:tcBorders>
          </w:tcPr>
          <w:p w:rsidR="00864EAE" w:rsidRPr="00C62E73" w:rsidRDefault="00864EAE" w:rsidP="005C178C">
            <w:pPr>
              <w:jc w:val="center"/>
              <w:rPr>
                <w:sz w:val="20"/>
                <w:szCs w:val="20"/>
                <w:lang w:val="sr-Latn-CS"/>
              </w:rPr>
            </w:pPr>
          </w:p>
        </w:tc>
        <w:tc>
          <w:tcPr>
            <w:tcW w:w="3240" w:type="dxa"/>
            <w:tcBorders>
              <w:left w:val="single" w:sz="4" w:space="0" w:color="auto"/>
              <w:right w:val="double" w:sz="4" w:space="0" w:color="auto"/>
            </w:tcBorders>
          </w:tcPr>
          <w:p w:rsidR="00864EAE" w:rsidRPr="00C62E73" w:rsidRDefault="00864EAE" w:rsidP="005C178C">
            <w:pPr>
              <w:jc w:val="center"/>
              <w:rPr>
                <w:sz w:val="20"/>
                <w:szCs w:val="20"/>
                <w:lang w:val="sr-Latn-CS"/>
              </w:rPr>
            </w:pPr>
          </w:p>
        </w:tc>
      </w:tr>
      <w:tr w:rsidR="00864EAE" w:rsidRPr="00002C66" w:rsidTr="00CE67D6">
        <w:tc>
          <w:tcPr>
            <w:tcW w:w="630" w:type="dxa"/>
            <w:tcBorders>
              <w:left w:val="double" w:sz="4" w:space="0" w:color="auto"/>
            </w:tcBorders>
          </w:tcPr>
          <w:p w:rsidR="00864EAE" w:rsidRPr="00D568E7" w:rsidRDefault="00D568E7" w:rsidP="005C178C">
            <w:r>
              <w:lastRenderedPageBreak/>
              <w:t>33.</w:t>
            </w:r>
          </w:p>
        </w:tc>
        <w:tc>
          <w:tcPr>
            <w:tcW w:w="5670" w:type="dxa"/>
            <w:vAlign w:val="bottom"/>
          </w:tcPr>
          <w:p w:rsidR="00864EAE" w:rsidRPr="00156080" w:rsidRDefault="00864EAE" w:rsidP="005C178C">
            <w:r>
              <w:rPr>
                <w:color w:val="auto"/>
                <w:sz w:val="18"/>
                <w:szCs w:val="18"/>
              </w:rPr>
              <w:t xml:space="preserve">Izrada otvora u tavanici ili zidu agregatske stanice radi montaže kanala za potrebe odvoda izduvnih gasova i potrebe hlađenja agregata. U cenu uračunati uklanjanje nastalog šuta kao i troškove završne obrade otvora. </w:t>
            </w:r>
            <w:r>
              <w:rPr>
                <w:color w:val="auto"/>
                <w:sz w:val="18"/>
                <w:szCs w:val="18"/>
              </w:rPr>
              <w:br/>
              <w:t>Obračun komplet za datu poziciju.</w:t>
            </w:r>
          </w:p>
        </w:tc>
        <w:tc>
          <w:tcPr>
            <w:tcW w:w="1170" w:type="dxa"/>
            <w:tcBorders>
              <w:right w:val="single" w:sz="4" w:space="0" w:color="auto"/>
            </w:tcBorders>
          </w:tcPr>
          <w:p w:rsidR="00864EAE" w:rsidRPr="00864EAE" w:rsidRDefault="00864EAE" w:rsidP="005C178C">
            <w:pPr>
              <w:jc w:val="center"/>
              <w:rPr>
                <w:sz w:val="20"/>
                <w:szCs w:val="20"/>
              </w:rPr>
            </w:pPr>
            <w:r>
              <w:rPr>
                <w:sz w:val="20"/>
                <w:szCs w:val="20"/>
              </w:rPr>
              <w:t>komplet</w:t>
            </w:r>
          </w:p>
        </w:tc>
        <w:tc>
          <w:tcPr>
            <w:tcW w:w="990" w:type="dxa"/>
            <w:tcBorders>
              <w:left w:val="single" w:sz="4" w:space="0" w:color="auto"/>
              <w:right w:val="single" w:sz="4" w:space="0" w:color="auto"/>
            </w:tcBorders>
          </w:tcPr>
          <w:p w:rsidR="00864EAE" w:rsidRPr="00864EAE" w:rsidRDefault="00864EAE" w:rsidP="005C178C">
            <w:pPr>
              <w:jc w:val="center"/>
              <w:rPr>
                <w:sz w:val="20"/>
                <w:szCs w:val="20"/>
              </w:rPr>
            </w:pPr>
            <w:r>
              <w:rPr>
                <w:sz w:val="20"/>
                <w:szCs w:val="20"/>
              </w:rPr>
              <w:t>1</w:t>
            </w:r>
          </w:p>
        </w:tc>
        <w:tc>
          <w:tcPr>
            <w:tcW w:w="3060" w:type="dxa"/>
            <w:tcBorders>
              <w:left w:val="single" w:sz="4" w:space="0" w:color="auto"/>
              <w:right w:val="single" w:sz="4" w:space="0" w:color="auto"/>
            </w:tcBorders>
          </w:tcPr>
          <w:p w:rsidR="00864EAE" w:rsidRPr="00C62E73" w:rsidRDefault="00864EAE" w:rsidP="005C178C">
            <w:pPr>
              <w:jc w:val="center"/>
              <w:rPr>
                <w:sz w:val="20"/>
                <w:szCs w:val="20"/>
                <w:lang w:val="sr-Latn-CS"/>
              </w:rPr>
            </w:pPr>
          </w:p>
        </w:tc>
        <w:tc>
          <w:tcPr>
            <w:tcW w:w="3240" w:type="dxa"/>
            <w:tcBorders>
              <w:left w:val="single" w:sz="4" w:space="0" w:color="auto"/>
              <w:right w:val="double" w:sz="4" w:space="0" w:color="auto"/>
            </w:tcBorders>
          </w:tcPr>
          <w:p w:rsidR="00864EAE" w:rsidRPr="00C62E73" w:rsidRDefault="00864EAE" w:rsidP="005C178C">
            <w:pPr>
              <w:jc w:val="center"/>
              <w:rPr>
                <w:sz w:val="20"/>
                <w:szCs w:val="20"/>
                <w:lang w:val="sr-Latn-CS"/>
              </w:rPr>
            </w:pPr>
          </w:p>
        </w:tc>
      </w:tr>
      <w:tr w:rsidR="00864EAE" w:rsidRPr="00002C66" w:rsidTr="00CE67D6">
        <w:tc>
          <w:tcPr>
            <w:tcW w:w="630" w:type="dxa"/>
            <w:tcBorders>
              <w:left w:val="double" w:sz="4" w:space="0" w:color="auto"/>
            </w:tcBorders>
          </w:tcPr>
          <w:p w:rsidR="00864EAE" w:rsidRPr="00D568E7" w:rsidRDefault="00D568E7" w:rsidP="005C178C">
            <w:r>
              <w:t>34.</w:t>
            </w:r>
          </w:p>
        </w:tc>
        <w:tc>
          <w:tcPr>
            <w:tcW w:w="5670" w:type="dxa"/>
            <w:vAlign w:val="bottom"/>
          </w:tcPr>
          <w:p w:rsidR="00864EAE" w:rsidRPr="00156080" w:rsidRDefault="00864EAE" w:rsidP="005C178C">
            <w:r>
              <w:rPr>
                <w:color w:val="auto"/>
                <w:sz w:val="18"/>
                <w:szCs w:val="18"/>
              </w:rPr>
              <w:t>Izrada kanala za odvod izduvnih gasova i za potrebe hlađenja dizel agregata kontejnerskog tipa snage 275kVA (stanby power).</w:t>
            </w:r>
          </w:p>
        </w:tc>
        <w:tc>
          <w:tcPr>
            <w:tcW w:w="1170" w:type="dxa"/>
            <w:tcBorders>
              <w:right w:val="single" w:sz="4" w:space="0" w:color="auto"/>
            </w:tcBorders>
          </w:tcPr>
          <w:p w:rsidR="00864EAE" w:rsidRPr="00864EAE" w:rsidRDefault="00864EAE" w:rsidP="005C178C">
            <w:pPr>
              <w:jc w:val="center"/>
              <w:rPr>
                <w:sz w:val="20"/>
                <w:szCs w:val="20"/>
              </w:rPr>
            </w:pPr>
            <w:r>
              <w:rPr>
                <w:sz w:val="20"/>
                <w:szCs w:val="20"/>
              </w:rPr>
              <w:t>komplet</w:t>
            </w:r>
          </w:p>
        </w:tc>
        <w:tc>
          <w:tcPr>
            <w:tcW w:w="990" w:type="dxa"/>
            <w:tcBorders>
              <w:left w:val="single" w:sz="4" w:space="0" w:color="auto"/>
              <w:right w:val="single" w:sz="4" w:space="0" w:color="auto"/>
            </w:tcBorders>
          </w:tcPr>
          <w:p w:rsidR="00864EAE" w:rsidRPr="00864EAE" w:rsidRDefault="00864EAE" w:rsidP="005C178C">
            <w:pPr>
              <w:jc w:val="center"/>
              <w:rPr>
                <w:sz w:val="20"/>
                <w:szCs w:val="20"/>
              </w:rPr>
            </w:pPr>
            <w:r>
              <w:rPr>
                <w:sz w:val="20"/>
                <w:szCs w:val="20"/>
              </w:rPr>
              <w:t>1</w:t>
            </w:r>
          </w:p>
        </w:tc>
        <w:tc>
          <w:tcPr>
            <w:tcW w:w="3060" w:type="dxa"/>
            <w:tcBorders>
              <w:left w:val="single" w:sz="4" w:space="0" w:color="auto"/>
              <w:right w:val="single" w:sz="4" w:space="0" w:color="auto"/>
            </w:tcBorders>
          </w:tcPr>
          <w:p w:rsidR="00864EAE" w:rsidRPr="00C62E73" w:rsidRDefault="00864EAE" w:rsidP="005C178C">
            <w:pPr>
              <w:jc w:val="center"/>
              <w:rPr>
                <w:sz w:val="20"/>
                <w:szCs w:val="20"/>
                <w:lang w:val="sr-Latn-CS"/>
              </w:rPr>
            </w:pPr>
          </w:p>
        </w:tc>
        <w:tc>
          <w:tcPr>
            <w:tcW w:w="3240" w:type="dxa"/>
            <w:tcBorders>
              <w:left w:val="single" w:sz="4" w:space="0" w:color="auto"/>
              <w:right w:val="double" w:sz="4" w:space="0" w:color="auto"/>
            </w:tcBorders>
          </w:tcPr>
          <w:p w:rsidR="00864EAE" w:rsidRPr="00C62E73" w:rsidRDefault="00864EAE" w:rsidP="005C178C">
            <w:pPr>
              <w:jc w:val="center"/>
              <w:rPr>
                <w:sz w:val="20"/>
                <w:szCs w:val="20"/>
                <w:lang w:val="sr-Latn-CS"/>
              </w:rPr>
            </w:pPr>
          </w:p>
        </w:tc>
      </w:tr>
      <w:tr w:rsidR="00864EAE" w:rsidRPr="00002C66" w:rsidTr="00CE67D6">
        <w:tc>
          <w:tcPr>
            <w:tcW w:w="630" w:type="dxa"/>
            <w:tcBorders>
              <w:left w:val="double" w:sz="4" w:space="0" w:color="auto"/>
            </w:tcBorders>
          </w:tcPr>
          <w:p w:rsidR="00864EAE" w:rsidRPr="00D568E7" w:rsidRDefault="00D568E7" w:rsidP="005C178C">
            <w:r>
              <w:t>35.</w:t>
            </w:r>
          </w:p>
        </w:tc>
        <w:tc>
          <w:tcPr>
            <w:tcW w:w="5670" w:type="dxa"/>
            <w:vAlign w:val="bottom"/>
          </w:tcPr>
          <w:p w:rsidR="00864EAE" w:rsidRPr="00156080" w:rsidRDefault="00864EAE" w:rsidP="005C178C">
            <w:r>
              <w:rPr>
                <w:color w:val="auto"/>
                <w:sz w:val="18"/>
                <w:szCs w:val="18"/>
              </w:rPr>
              <w:t>Nabavka, transport, isporuka i ugradnja ventilatora za montažu u zid, radi forsiranog ubacivanja/izbacivanja vazduha.</w:t>
            </w:r>
          </w:p>
        </w:tc>
        <w:tc>
          <w:tcPr>
            <w:tcW w:w="1170" w:type="dxa"/>
            <w:tcBorders>
              <w:right w:val="single" w:sz="4" w:space="0" w:color="auto"/>
            </w:tcBorders>
          </w:tcPr>
          <w:p w:rsidR="00864EAE" w:rsidRPr="00864EAE" w:rsidRDefault="00864EAE" w:rsidP="005C178C">
            <w:pPr>
              <w:jc w:val="center"/>
              <w:rPr>
                <w:sz w:val="20"/>
                <w:szCs w:val="20"/>
              </w:rPr>
            </w:pPr>
            <w:r>
              <w:rPr>
                <w:sz w:val="20"/>
                <w:szCs w:val="20"/>
              </w:rPr>
              <w:t>kom</w:t>
            </w:r>
          </w:p>
        </w:tc>
        <w:tc>
          <w:tcPr>
            <w:tcW w:w="990" w:type="dxa"/>
            <w:tcBorders>
              <w:left w:val="single" w:sz="4" w:space="0" w:color="auto"/>
              <w:right w:val="single" w:sz="4" w:space="0" w:color="auto"/>
            </w:tcBorders>
          </w:tcPr>
          <w:p w:rsidR="00864EAE" w:rsidRPr="00864EAE" w:rsidRDefault="00864EAE" w:rsidP="005C178C">
            <w:pPr>
              <w:jc w:val="center"/>
              <w:rPr>
                <w:sz w:val="20"/>
                <w:szCs w:val="20"/>
              </w:rPr>
            </w:pPr>
            <w:r>
              <w:rPr>
                <w:sz w:val="20"/>
                <w:szCs w:val="20"/>
              </w:rPr>
              <w:t>2</w:t>
            </w:r>
          </w:p>
        </w:tc>
        <w:tc>
          <w:tcPr>
            <w:tcW w:w="3060" w:type="dxa"/>
            <w:tcBorders>
              <w:left w:val="single" w:sz="4" w:space="0" w:color="auto"/>
              <w:right w:val="single" w:sz="4" w:space="0" w:color="auto"/>
            </w:tcBorders>
          </w:tcPr>
          <w:p w:rsidR="00864EAE" w:rsidRPr="00C62E73" w:rsidRDefault="00864EAE" w:rsidP="005C178C">
            <w:pPr>
              <w:jc w:val="center"/>
              <w:rPr>
                <w:sz w:val="20"/>
                <w:szCs w:val="20"/>
                <w:lang w:val="sr-Latn-CS"/>
              </w:rPr>
            </w:pPr>
          </w:p>
        </w:tc>
        <w:tc>
          <w:tcPr>
            <w:tcW w:w="3240" w:type="dxa"/>
            <w:tcBorders>
              <w:left w:val="single" w:sz="4" w:space="0" w:color="auto"/>
              <w:right w:val="double" w:sz="4" w:space="0" w:color="auto"/>
            </w:tcBorders>
          </w:tcPr>
          <w:p w:rsidR="00864EAE" w:rsidRPr="00C62E73" w:rsidRDefault="00864EAE" w:rsidP="005C178C">
            <w:pPr>
              <w:jc w:val="center"/>
              <w:rPr>
                <w:sz w:val="20"/>
                <w:szCs w:val="20"/>
                <w:lang w:val="sr-Latn-CS"/>
              </w:rPr>
            </w:pPr>
          </w:p>
        </w:tc>
      </w:tr>
      <w:tr w:rsidR="00864EAE" w:rsidRPr="00002C66" w:rsidTr="00CE67D6">
        <w:tc>
          <w:tcPr>
            <w:tcW w:w="630" w:type="dxa"/>
            <w:tcBorders>
              <w:left w:val="double" w:sz="4" w:space="0" w:color="auto"/>
            </w:tcBorders>
          </w:tcPr>
          <w:p w:rsidR="00864EAE" w:rsidRPr="00D568E7" w:rsidRDefault="00D568E7" w:rsidP="005C178C">
            <w:r>
              <w:t>36.</w:t>
            </w:r>
          </w:p>
        </w:tc>
        <w:tc>
          <w:tcPr>
            <w:tcW w:w="5670" w:type="dxa"/>
            <w:vAlign w:val="bottom"/>
          </w:tcPr>
          <w:p w:rsidR="00864EAE" w:rsidRPr="00156080" w:rsidRDefault="006A6842" w:rsidP="00500E76">
            <w:r>
              <w:rPr>
                <w:color w:val="auto"/>
                <w:sz w:val="18"/>
                <w:szCs w:val="18"/>
              </w:rPr>
              <w:t>Nabavka</w:t>
            </w:r>
            <w:r w:rsidR="00500E76">
              <w:rPr>
                <w:color w:val="auto"/>
                <w:sz w:val="18"/>
                <w:szCs w:val="18"/>
              </w:rPr>
              <w:t xml:space="preserve">, transport, isporuka i monaža </w:t>
            </w:r>
            <w:r>
              <w:rPr>
                <w:color w:val="auto"/>
                <w:sz w:val="18"/>
                <w:szCs w:val="18"/>
              </w:rPr>
              <w:t>sve potrebne opreme (ormana, vremenskog releja, termostata, osigurača i kontaktora) radi izrade lokalne automatike rada ventilatora za ubacivanje/izbacivanje vazduha.</w:t>
            </w:r>
          </w:p>
        </w:tc>
        <w:tc>
          <w:tcPr>
            <w:tcW w:w="1170" w:type="dxa"/>
            <w:tcBorders>
              <w:right w:val="single" w:sz="4" w:space="0" w:color="auto"/>
            </w:tcBorders>
          </w:tcPr>
          <w:p w:rsidR="00864EAE" w:rsidRPr="006A6842" w:rsidRDefault="006A6842" w:rsidP="005C178C">
            <w:pPr>
              <w:jc w:val="center"/>
              <w:rPr>
                <w:sz w:val="20"/>
                <w:szCs w:val="20"/>
              </w:rPr>
            </w:pPr>
            <w:r>
              <w:rPr>
                <w:sz w:val="20"/>
                <w:szCs w:val="20"/>
              </w:rPr>
              <w:t>komplet</w:t>
            </w:r>
          </w:p>
        </w:tc>
        <w:tc>
          <w:tcPr>
            <w:tcW w:w="990" w:type="dxa"/>
            <w:tcBorders>
              <w:left w:val="single" w:sz="4" w:space="0" w:color="auto"/>
              <w:right w:val="single" w:sz="4" w:space="0" w:color="auto"/>
            </w:tcBorders>
          </w:tcPr>
          <w:p w:rsidR="00864EAE" w:rsidRPr="006A6842" w:rsidRDefault="006A6842" w:rsidP="005C178C">
            <w:pPr>
              <w:jc w:val="center"/>
              <w:rPr>
                <w:sz w:val="20"/>
                <w:szCs w:val="20"/>
              </w:rPr>
            </w:pPr>
            <w:r>
              <w:rPr>
                <w:sz w:val="20"/>
                <w:szCs w:val="20"/>
              </w:rPr>
              <w:t>1</w:t>
            </w:r>
          </w:p>
        </w:tc>
        <w:tc>
          <w:tcPr>
            <w:tcW w:w="3060" w:type="dxa"/>
            <w:tcBorders>
              <w:left w:val="single" w:sz="4" w:space="0" w:color="auto"/>
              <w:right w:val="single" w:sz="4" w:space="0" w:color="auto"/>
            </w:tcBorders>
          </w:tcPr>
          <w:p w:rsidR="00864EAE" w:rsidRPr="00C62E73" w:rsidRDefault="00864EAE" w:rsidP="005C178C">
            <w:pPr>
              <w:jc w:val="center"/>
              <w:rPr>
                <w:sz w:val="20"/>
                <w:szCs w:val="20"/>
                <w:lang w:val="sr-Latn-CS"/>
              </w:rPr>
            </w:pPr>
          </w:p>
        </w:tc>
        <w:tc>
          <w:tcPr>
            <w:tcW w:w="3240" w:type="dxa"/>
            <w:tcBorders>
              <w:left w:val="single" w:sz="4" w:space="0" w:color="auto"/>
              <w:right w:val="double" w:sz="4" w:space="0" w:color="auto"/>
            </w:tcBorders>
          </w:tcPr>
          <w:p w:rsidR="00864EAE" w:rsidRPr="00C62E73" w:rsidRDefault="00864EAE" w:rsidP="005C178C">
            <w:pPr>
              <w:jc w:val="center"/>
              <w:rPr>
                <w:sz w:val="20"/>
                <w:szCs w:val="20"/>
                <w:lang w:val="sr-Latn-CS"/>
              </w:rPr>
            </w:pPr>
          </w:p>
        </w:tc>
      </w:tr>
      <w:tr w:rsidR="00864EAE" w:rsidRPr="00002C66" w:rsidTr="00CE67D6">
        <w:tc>
          <w:tcPr>
            <w:tcW w:w="630" w:type="dxa"/>
            <w:tcBorders>
              <w:left w:val="double" w:sz="4" w:space="0" w:color="auto"/>
            </w:tcBorders>
          </w:tcPr>
          <w:p w:rsidR="00864EAE" w:rsidRPr="00D568E7" w:rsidRDefault="00D568E7" w:rsidP="005C178C">
            <w:r>
              <w:t>37.</w:t>
            </w:r>
          </w:p>
        </w:tc>
        <w:tc>
          <w:tcPr>
            <w:tcW w:w="5670" w:type="dxa"/>
            <w:vAlign w:val="bottom"/>
          </w:tcPr>
          <w:p w:rsidR="00864EAE" w:rsidRPr="00156080" w:rsidRDefault="006A6842" w:rsidP="005C178C">
            <w:r>
              <w:rPr>
                <w:color w:val="auto"/>
                <w:sz w:val="18"/>
                <w:szCs w:val="18"/>
              </w:rPr>
              <w:t>Ostali radovi</w:t>
            </w:r>
            <w:r w:rsidR="00500E76">
              <w:rPr>
                <w:color w:val="auto"/>
                <w:sz w:val="18"/>
                <w:szCs w:val="18"/>
              </w:rPr>
              <w:t xml:space="preserve"> na montaž</w:t>
            </w:r>
            <w:r w:rsidR="00D568E7">
              <w:rPr>
                <w:color w:val="auto"/>
                <w:sz w:val="18"/>
                <w:szCs w:val="18"/>
              </w:rPr>
              <w:t>e</w:t>
            </w:r>
            <w:r w:rsidR="00500E76">
              <w:rPr>
                <w:color w:val="auto"/>
                <w:sz w:val="18"/>
                <w:szCs w:val="18"/>
              </w:rPr>
              <w:t xml:space="preserve"> </w:t>
            </w:r>
            <w:r>
              <w:rPr>
                <w:color w:val="auto"/>
                <w:sz w:val="18"/>
                <w:szCs w:val="18"/>
              </w:rPr>
              <w:t xml:space="preserve"> koji nisu obuhvaćeni prethodnim pozicijama</w:t>
            </w:r>
          </w:p>
        </w:tc>
        <w:tc>
          <w:tcPr>
            <w:tcW w:w="1170" w:type="dxa"/>
            <w:tcBorders>
              <w:right w:val="single" w:sz="4" w:space="0" w:color="auto"/>
            </w:tcBorders>
          </w:tcPr>
          <w:p w:rsidR="00864EAE" w:rsidRPr="006A6842" w:rsidRDefault="006A6842" w:rsidP="005C178C">
            <w:pPr>
              <w:jc w:val="center"/>
              <w:rPr>
                <w:sz w:val="20"/>
                <w:szCs w:val="20"/>
              </w:rPr>
            </w:pPr>
            <w:r>
              <w:rPr>
                <w:sz w:val="20"/>
                <w:szCs w:val="20"/>
              </w:rPr>
              <w:t>paušal</w:t>
            </w:r>
          </w:p>
        </w:tc>
        <w:tc>
          <w:tcPr>
            <w:tcW w:w="990" w:type="dxa"/>
            <w:tcBorders>
              <w:left w:val="single" w:sz="4" w:space="0" w:color="auto"/>
              <w:right w:val="single" w:sz="4" w:space="0" w:color="auto"/>
            </w:tcBorders>
          </w:tcPr>
          <w:p w:rsidR="00864EAE" w:rsidRPr="006A6842" w:rsidRDefault="006A6842" w:rsidP="005C178C">
            <w:pPr>
              <w:jc w:val="center"/>
              <w:rPr>
                <w:sz w:val="20"/>
                <w:szCs w:val="20"/>
              </w:rPr>
            </w:pPr>
            <w:r>
              <w:rPr>
                <w:sz w:val="20"/>
                <w:szCs w:val="20"/>
              </w:rPr>
              <w:t>1</w:t>
            </w:r>
          </w:p>
        </w:tc>
        <w:tc>
          <w:tcPr>
            <w:tcW w:w="3060" w:type="dxa"/>
            <w:tcBorders>
              <w:left w:val="single" w:sz="4" w:space="0" w:color="auto"/>
              <w:right w:val="single" w:sz="4" w:space="0" w:color="auto"/>
            </w:tcBorders>
          </w:tcPr>
          <w:p w:rsidR="00864EAE" w:rsidRPr="00C62E73" w:rsidRDefault="00864EAE" w:rsidP="005C178C">
            <w:pPr>
              <w:jc w:val="center"/>
              <w:rPr>
                <w:sz w:val="20"/>
                <w:szCs w:val="20"/>
                <w:lang w:val="sr-Latn-CS"/>
              </w:rPr>
            </w:pPr>
          </w:p>
        </w:tc>
        <w:tc>
          <w:tcPr>
            <w:tcW w:w="3240" w:type="dxa"/>
            <w:tcBorders>
              <w:left w:val="single" w:sz="4" w:space="0" w:color="auto"/>
              <w:right w:val="double" w:sz="4" w:space="0" w:color="auto"/>
            </w:tcBorders>
          </w:tcPr>
          <w:p w:rsidR="00864EAE" w:rsidRPr="00C62E73" w:rsidRDefault="00864EAE" w:rsidP="005C178C">
            <w:pPr>
              <w:jc w:val="center"/>
              <w:rPr>
                <w:sz w:val="20"/>
                <w:szCs w:val="20"/>
                <w:lang w:val="sr-Latn-CS"/>
              </w:rPr>
            </w:pPr>
          </w:p>
        </w:tc>
      </w:tr>
      <w:tr w:rsidR="00864EAE" w:rsidRPr="00002C66" w:rsidTr="00CE67D6">
        <w:tc>
          <w:tcPr>
            <w:tcW w:w="630" w:type="dxa"/>
            <w:tcBorders>
              <w:left w:val="double" w:sz="4" w:space="0" w:color="auto"/>
            </w:tcBorders>
          </w:tcPr>
          <w:p w:rsidR="00864EAE" w:rsidRPr="00D568E7" w:rsidRDefault="00D568E7" w:rsidP="005C178C">
            <w:r>
              <w:t>38.</w:t>
            </w:r>
          </w:p>
        </w:tc>
        <w:tc>
          <w:tcPr>
            <w:tcW w:w="5670" w:type="dxa"/>
            <w:vAlign w:val="bottom"/>
          </w:tcPr>
          <w:p w:rsidR="00864EAE" w:rsidRPr="00156080" w:rsidRDefault="00D568E7" w:rsidP="005C178C">
            <w:r>
              <w:rPr>
                <w:color w:val="auto"/>
                <w:sz w:val="18"/>
                <w:szCs w:val="18"/>
              </w:rPr>
              <w:t>Istovar, montaža i povezivanje dizel agregata  kontejnerskog tipa snage 275kVA (stanby power) unutar agregatske stanice.</w:t>
            </w:r>
          </w:p>
        </w:tc>
        <w:tc>
          <w:tcPr>
            <w:tcW w:w="1170" w:type="dxa"/>
            <w:tcBorders>
              <w:right w:val="single" w:sz="4" w:space="0" w:color="auto"/>
            </w:tcBorders>
          </w:tcPr>
          <w:p w:rsidR="00864EAE" w:rsidRPr="00D568E7" w:rsidRDefault="00D568E7" w:rsidP="005C178C">
            <w:pPr>
              <w:jc w:val="center"/>
              <w:rPr>
                <w:sz w:val="20"/>
                <w:szCs w:val="20"/>
              </w:rPr>
            </w:pPr>
            <w:r>
              <w:rPr>
                <w:sz w:val="20"/>
                <w:szCs w:val="20"/>
              </w:rPr>
              <w:t>komplet</w:t>
            </w:r>
          </w:p>
        </w:tc>
        <w:tc>
          <w:tcPr>
            <w:tcW w:w="990" w:type="dxa"/>
            <w:tcBorders>
              <w:left w:val="single" w:sz="4" w:space="0" w:color="auto"/>
              <w:right w:val="single" w:sz="4" w:space="0" w:color="auto"/>
            </w:tcBorders>
          </w:tcPr>
          <w:p w:rsidR="00864EAE" w:rsidRPr="00D568E7" w:rsidRDefault="00D568E7" w:rsidP="005C178C">
            <w:pPr>
              <w:jc w:val="center"/>
              <w:rPr>
                <w:sz w:val="20"/>
                <w:szCs w:val="20"/>
              </w:rPr>
            </w:pPr>
            <w:r>
              <w:rPr>
                <w:sz w:val="20"/>
                <w:szCs w:val="20"/>
              </w:rPr>
              <w:t>1</w:t>
            </w:r>
          </w:p>
        </w:tc>
        <w:tc>
          <w:tcPr>
            <w:tcW w:w="3060" w:type="dxa"/>
            <w:tcBorders>
              <w:left w:val="single" w:sz="4" w:space="0" w:color="auto"/>
              <w:right w:val="single" w:sz="4" w:space="0" w:color="auto"/>
            </w:tcBorders>
          </w:tcPr>
          <w:p w:rsidR="00864EAE" w:rsidRPr="00C62E73" w:rsidRDefault="00864EAE" w:rsidP="005C178C">
            <w:pPr>
              <w:jc w:val="center"/>
              <w:rPr>
                <w:sz w:val="20"/>
                <w:szCs w:val="20"/>
                <w:lang w:val="sr-Latn-CS"/>
              </w:rPr>
            </w:pPr>
          </w:p>
        </w:tc>
        <w:tc>
          <w:tcPr>
            <w:tcW w:w="3240" w:type="dxa"/>
            <w:tcBorders>
              <w:left w:val="single" w:sz="4" w:space="0" w:color="auto"/>
              <w:right w:val="double" w:sz="4" w:space="0" w:color="auto"/>
            </w:tcBorders>
          </w:tcPr>
          <w:p w:rsidR="00864EAE" w:rsidRPr="00C62E73" w:rsidRDefault="00864EAE" w:rsidP="005C178C">
            <w:pPr>
              <w:jc w:val="center"/>
              <w:rPr>
                <w:sz w:val="20"/>
                <w:szCs w:val="20"/>
                <w:lang w:val="sr-Latn-CS"/>
              </w:rPr>
            </w:pPr>
          </w:p>
        </w:tc>
      </w:tr>
      <w:tr w:rsidR="00864EAE" w:rsidRPr="00002C66" w:rsidTr="00CE67D6">
        <w:tc>
          <w:tcPr>
            <w:tcW w:w="630" w:type="dxa"/>
            <w:tcBorders>
              <w:left w:val="double" w:sz="4" w:space="0" w:color="auto"/>
            </w:tcBorders>
          </w:tcPr>
          <w:p w:rsidR="00864EAE" w:rsidRPr="00D568E7" w:rsidRDefault="00D568E7" w:rsidP="005C178C">
            <w:r>
              <w:t>39.</w:t>
            </w:r>
          </w:p>
        </w:tc>
        <w:tc>
          <w:tcPr>
            <w:tcW w:w="5670" w:type="dxa"/>
            <w:vAlign w:val="bottom"/>
          </w:tcPr>
          <w:p w:rsidR="00864EAE" w:rsidRPr="00156080" w:rsidRDefault="00D568E7" w:rsidP="005C178C">
            <w:r>
              <w:rPr>
                <w:color w:val="auto"/>
                <w:sz w:val="18"/>
                <w:szCs w:val="18"/>
              </w:rPr>
              <w:t>Nabavka, transport, isporuka i punjenje dizel agregata gorivom, radi omogućavanja puštanja u rad i probnog testiranja.</w:t>
            </w:r>
          </w:p>
        </w:tc>
        <w:tc>
          <w:tcPr>
            <w:tcW w:w="1170" w:type="dxa"/>
            <w:tcBorders>
              <w:right w:val="single" w:sz="4" w:space="0" w:color="auto"/>
            </w:tcBorders>
          </w:tcPr>
          <w:p w:rsidR="00864EAE" w:rsidRPr="00D568E7" w:rsidRDefault="00D568E7" w:rsidP="005C178C">
            <w:pPr>
              <w:jc w:val="center"/>
              <w:rPr>
                <w:sz w:val="20"/>
                <w:szCs w:val="20"/>
              </w:rPr>
            </w:pPr>
            <w:r>
              <w:rPr>
                <w:sz w:val="20"/>
                <w:szCs w:val="20"/>
              </w:rPr>
              <w:t>litara</w:t>
            </w:r>
          </w:p>
        </w:tc>
        <w:tc>
          <w:tcPr>
            <w:tcW w:w="990" w:type="dxa"/>
            <w:tcBorders>
              <w:left w:val="single" w:sz="4" w:space="0" w:color="auto"/>
              <w:right w:val="single" w:sz="4" w:space="0" w:color="auto"/>
            </w:tcBorders>
          </w:tcPr>
          <w:p w:rsidR="00864EAE" w:rsidRPr="00D568E7" w:rsidRDefault="00D568E7" w:rsidP="005C178C">
            <w:pPr>
              <w:jc w:val="center"/>
              <w:rPr>
                <w:sz w:val="20"/>
                <w:szCs w:val="20"/>
              </w:rPr>
            </w:pPr>
            <w:r>
              <w:rPr>
                <w:sz w:val="20"/>
                <w:szCs w:val="20"/>
              </w:rPr>
              <w:t>350</w:t>
            </w:r>
          </w:p>
        </w:tc>
        <w:tc>
          <w:tcPr>
            <w:tcW w:w="3060" w:type="dxa"/>
            <w:tcBorders>
              <w:left w:val="single" w:sz="4" w:space="0" w:color="auto"/>
              <w:right w:val="single" w:sz="4" w:space="0" w:color="auto"/>
            </w:tcBorders>
          </w:tcPr>
          <w:p w:rsidR="00864EAE" w:rsidRPr="00C62E73" w:rsidRDefault="00864EAE" w:rsidP="005C178C">
            <w:pPr>
              <w:jc w:val="center"/>
              <w:rPr>
                <w:sz w:val="20"/>
                <w:szCs w:val="20"/>
                <w:lang w:val="sr-Latn-CS"/>
              </w:rPr>
            </w:pPr>
          </w:p>
        </w:tc>
        <w:tc>
          <w:tcPr>
            <w:tcW w:w="3240" w:type="dxa"/>
            <w:tcBorders>
              <w:left w:val="single" w:sz="4" w:space="0" w:color="auto"/>
              <w:right w:val="double" w:sz="4" w:space="0" w:color="auto"/>
            </w:tcBorders>
          </w:tcPr>
          <w:p w:rsidR="00864EAE" w:rsidRPr="00C62E73" w:rsidRDefault="00864EAE" w:rsidP="005C178C">
            <w:pPr>
              <w:jc w:val="center"/>
              <w:rPr>
                <w:sz w:val="20"/>
                <w:szCs w:val="20"/>
                <w:lang w:val="sr-Latn-CS"/>
              </w:rPr>
            </w:pPr>
          </w:p>
        </w:tc>
      </w:tr>
      <w:tr w:rsidR="00864EAE" w:rsidRPr="00002C66" w:rsidTr="00CE67D6">
        <w:tc>
          <w:tcPr>
            <w:tcW w:w="630" w:type="dxa"/>
            <w:tcBorders>
              <w:left w:val="double" w:sz="4" w:space="0" w:color="auto"/>
            </w:tcBorders>
          </w:tcPr>
          <w:p w:rsidR="00864EAE" w:rsidRPr="00D568E7" w:rsidRDefault="00D568E7" w:rsidP="005C178C">
            <w:r>
              <w:t>40.</w:t>
            </w:r>
          </w:p>
        </w:tc>
        <w:tc>
          <w:tcPr>
            <w:tcW w:w="5670" w:type="dxa"/>
            <w:vAlign w:val="bottom"/>
          </w:tcPr>
          <w:p w:rsidR="00864EAE" w:rsidRPr="00156080" w:rsidRDefault="00D568E7" w:rsidP="005C178C">
            <w:r>
              <w:rPr>
                <w:color w:val="auto"/>
                <w:sz w:val="18"/>
                <w:szCs w:val="18"/>
              </w:rPr>
              <w:t>Ispitivanje svih veza, puštanje u ručni i automatski rad uz sačinjajvanje odgovarajućeg zapisnika o samom ispitivanju i puštanju u rad projektovanoga DEA.</w:t>
            </w:r>
          </w:p>
        </w:tc>
        <w:tc>
          <w:tcPr>
            <w:tcW w:w="1170" w:type="dxa"/>
            <w:tcBorders>
              <w:right w:val="single" w:sz="4" w:space="0" w:color="auto"/>
            </w:tcBorders>
          </w:tcPr>
          <w:p w:rsidR="00864EAE" w:rsidRPr="00D568E7" w:rsidRDefault="00D568E7" w:rsidP="005C178C">
            <w:pPr>
              <w:jc w:val="center"/>
              <w:rPr>
                <w:sz w:val="20"/>
                <w:szCs w:val="20"/>
              </w:rPr>
            </w:pPr>
            <w:r>
              <w:rPr>
                <w:sz w:val="20"/>
                <w:szCs w:val="20"/>
              </w:rPr>
              <w:t>paušal</w:t>
            </w:r>
          </w:p>
        </w:tc>
        <w:tc>
          <w:tcPr>
            <w:tcW w:w="990" w:type="dxa"/>
            <w:tcBorders>
              <w:left w:val="single" w:sz="4" w:space="0" w:color="auto"/>
              <w:right w:val="single" w:sz="4" w:space="0" w:color="auto"/>
            </w:tcBorders>
          </w:tcPr>
          <w:p w:rsidR="00864EAE" w:rsidRPr="00D568E7" w:rsidRDefault="00D568E7" w:rsidP="005C178C">
            <w:pPr>
              <w:jc w:val="center"/>
              <w:rPr>
                <w:sz w:val="20"/>
                <w:szCs w:val="20"/>
              </w:rPr>
            </w:pPr>
            <w:r>
              <w:rPr>
                <w:sz w:val="20"/>
                <w:szCs w:val="20"/>
              </w:rPr>
              <w:t>1</w:t>
            </w:r>
          </w:p>
        </w:tc>
        <w:tc>
          <w:tcPr>
            <w:tcW w:w="3060" w:type="dxa"/>
            <w:tcBorders>
              <w:left w:val="single" w:sz="4" w:space="0" w:color="auto"/>
              <w:right w:val="single" w:sz="4" w:space="0" w:color="auto"/>
            </w:tcBorders>
          </w:tcPr>
          <w:p w:rsidR="00864EAE" w:rsidRPr="00C62E73" w:rsidRDefault="00864EAE" w:rsidP="005C178C">
            <w:pPr>
              <w:jc w:val="center"/>
              <w:rPr>
                <w:sz w:val="20"/>
                <w:szCs w:val="20"/>
                <w:lang w:val="sr-Latn-CS"/>
              </w:rPr>
            </w:pPr>
          </w:p>
        </w:tc>
        <w:tc>
          <w:tcPr>
            <w:tcW w:w="3240" w:type="dxa"/>
            <w:tcBorders>
              <w:left w:val="single" w:sz="4" w:space="0" w:color="auto"/>
              <w:right w:val="double" w:sz="4" w:space="0" w:color="auto"/>
            </w:tcBorders>
          </w:tcPr>
          <w:p w:rsidR="00864EAE" w:rsidRPr="00C62E73" w:rsidRDefault="00864EAE" w:rsidP="005C178C">
            <w:pPr>
              <w:jc w:val="center"/>
              <w:rPr>
                <w:sz w:val="20"/>
                <w:szCs w:val="20"/>
                <w:lang w:val="sr-Latn-CS"/>
              </w:rPr>
            </w:pPr>
          </w:p>
        </w:tc>
      </w:tr>
      <w:tr w:rsidR="00AB7F60" w:rsidRPr="009D387E" w:rsidTr="0069719F">
        <w:tblPrEx>
          <w:tblLook w:val="04A0"/>
        </w:tblPrEx>
        <w:tc>
          <w:tcPr>
            <w:tcW w:w="6300" w:type="dxa"/>
            <w:gridSpan w:val="2"/>
            <w:tcBorders>
              <w:left w:val="double" w:sz="4" w:space="0" w:color="auto"/>
            </w:tcBorders>
            <w:shd w:val="clear" w:color="auto" w:fill="F2F2F2"/>
          </w:tcPr>
          <w:p w:rsidR="00AB7F60" w:rsidRPr="000005BD" w:rsidRDefault="00D568E7" w:rsidP="005C178C">
            <w:pPr>
              <w:jc w:val="both"/>
              <w:rPr>
                <w:b/>
                <w:lang w:val="ru-RU"/>
              </w:rPr>
            </w:pPr>
            <w:r w:rsidRPr="00CF4D30">
              <w:rPr>
                <w:b/>
                <w:lang w:val="sr-Cyrl-CS"/>
              </w:rPr>
              <w:t xml:space="preserve">Укупна понуђена цена добра ( агрегата) са монтажом без обрачунатог </w:t>
            </w:r>
            <w:r w:rsidRPr="000005BD">
              <w:rPr>
                <w:b/>
                <w:lang w:val="ru-RU"/>
              </w:rPr>
              <w:t>ПДВ-а</w:t>
            </w:r>
          </w:p>
          <w:p w:rsidR="00AB7F60" w:rsidRPr="00CF4D30" w:rsidRDefault="00AB7F60" w:rsidP="005C178C">
            <w:pPr>
              <w:jc w:val="both"/>
              <w:rPr>
                <w:b/>
                <w:lang w:val="sr-Cyrl-CS"/>
              </w:rPr>
            </w:pPr>
          </w:p>
        </w:tc>
        <w:tc>
          <w:tcPr>
            <w:tcW w:w="8460" w:type="dxa"/>
            <w:gridSpan w:val="4"/>
            <w:tcBorders>
              <w:right w:val="double" w:sz="4" w:space="0" w:color="auto"/>
            </w:tcBorders>
          </w:tcPr>
          <w:p w:rsidR="00AB7F60" w:rsidRPr="000005BD" w:rsidRDefault="00AB7F60" w:rsidP="005C178C">
            <w:pPr>
              <w:jc w:val="both"/>
              <w:rPr>
                <w:lang w:val="ru-RU"/>
              </w:rPr>
            </w:pPr>
          </w:p>
        </w:tc>
      </w:tr>
      <w:tr w:rsidR="00AB7F60" w:rsidRPr="009D387E" w:rsidTr="0069719F">
        <w:tblPrEx>
          <w:tblLook w:val="04A0"/>
        </w:tblPrEx>
        <w:tc>
          <w:tcPr>
            <w:tcW w:w="6300" w:type="dxa"/>
            <w:gridSpan w:val="2"/>
            <w:tcBorders>
              <w:left w:val="double" w:sz="4" w:space="0" w:color="auto"/>
            </w:tcBorders>
            <w:shd w:val="clear" w:color="auto" w:fill="F2F2F2"/>
          </w:tcPr>
          <w:p w:rsidR="00AB7F60" w:rsidRPr="00CF4D30" w:rsidRDefault="00D568E7" w:rsidP="00D568E7">
            <w:pPr>
              <w:rPr>
                <w:b/>
                <w:lang w:val="sr-Cyrl-CS"/>
              </w:rPr>
            </w:pPr>
            <w:r w:rsidRPr="00CF4D30">
              <w:rPr>
                <w:b/>
                <w:lang w:val="sr-Cyrl-CS"/>
              </w:rPr>
              <w:t xml:space="preserve"> </w:t>
            </w:r>
            <w:r w:rsidRPr="000005BD">
              <w:rPr>
                <w:b/>
                <w:lang w:val="ru-RU"/>
              </w:rPr>
              <w:t xml:space="preserve">Укупна </w:t>
            </w:r>
            <w:r w:rsidRPr="00CF4D30">
              <w:rPr>
                <w:b/>
                <w:lang w:val="sr-Cyrl-CS"/>
              </w:rPr>
              <w:t>понуђена цена добра(агрегата) са монтажом</w:t>
            </w:r>
            <w:r w:rsidRPr="000005BD">
              <w:rPr>
                <w:b/>
                <w:lang w:val="ru-RU"/>
              </w:rPr>
              <w:t xml:space="preserve"> </w:t>
            </w:r>
            <w:r w:rsidR="00AB7F60" w:rsidRPr="000005BD">
              <w:rPr>
                <w:b/>
                <w:lang w:val="ru-RU"/>
              </w:rPr>
              <w:t xml:space="preserve">са </w:t>
            </w:r>
            <w:r w:rsidRPr="00CF4D30">
              <w:rPr>
                <w:b/>
                <w:lang w:val="sr-Cyrl-CS"/>
              </w:rPr>
              <w:t xml:space="preserve"> обрачунатим </w:t>
            </w:r>
            <w:r w:rsidR="00AB7F60" w:rsidRPr="000005BD">
              <w:rPr>
                <w:b/>
                <w:lang w:val="ru-RU"/>
              </w:rPr>
              <w:t>ПДВ-ом</w:t>
            </w:r>
            <w:r w:rsidR="00AB7F60" w:rsidRPr="00CF4D30">
              <w:rPr>
                <w:b/>
                <w:lang w:val="sr-Cyrl-CS"/>
              </w:rPr>
              <w:t xml:space="preserve"> </w:t>
            </w:r>
          </w:p>
        </w:tc>
        <w:tc>
          <w:tcPr>
            <w:tcW w:w="8460" w:type="dxa"/>
            <w:gridSpan w:val="4"/>
            <w:tcBorders>
              <w:right w:val="double" w:sz="4" w:space="0" w:color="auto"/>
            </w:tcBorders>
          </w:tcPr>
          <w:p w:rsidR="00AB7F60" w:rsidRPr="000005BD" w:rsidRDefault="00AB7F60" w:rsidP="005C178C">
            <w:pPr>
              <w:rPr>
                <w:lang w:val="ru-RU"/>
              </w:rPr>
            </w:pPr>
          </w:p>
        </w:tc>
      </w:tr>
      <w:tr w:rsidR="00AB7F60" w:rsidRPr="007E0871" w:rsidTr="0069719F">
        <w:tblPrEx>
          <w:tblLook w:val="04A0"/>
        </w:tblPrEx>
        <w:tc>
          <w:tcPr>
            <w:tcW w:w="6300" w:type="dxa"/>
            <w:gridSpan w:val="2"/>
            <w:tcBorders>
              <w:left w:val="double" w:sz="4" w:space="0" w:color="auto"/>
            </w:tcBorders>
            <w:shd w:val="clear" w:color="auto" w:fill="F2F2F2"/>
          </w:tcPr>
          <w:p w:rsidR="00AB7F60" w:rsidRPr="007E0871" w:rsidRDefault="00AB7F60" w:rsidP="005C178C">
            <w:pPr>
              <w:jc w:val="both"/>
              <w:rPr>
                <w:lang w:val="sr-Cyrl-CS"/>
              </w:rPr>
            </w:pPr>
            <w:r w:rsidRPr="00CF4D30">
              <w:rPr>
                <w:b/>
              </w:rPr>
              <w:t>Рок плаћања</w:t>
            </w:r>
            <w:r w:rsidRPr="007E0871">
              <w:t xml:space="preserve"> : </w:t>
            </w:r>
          </w:p>
        </w:tc>
        <w:tc>
          <w:tcPr>
            <w:tcW w:w="8460" w:type="dxa"/>
            <w:gridSpan w:val="4"/>
            <w:tcBorders>
              <w:right w:val="double" w:sz="4" w:space="0" w:color="auto"/>
            </w:tcBorders>
          </w:tcPr>
          <w:p w:rsidR="00AB7F60" w:rsidRPr="007E0871" w:rsidRDefault="00AB7F60" w:rsidP="005C178C"/>
        </w:tc>
      </w:tr>
      <w:tr w:rsidR="00AB7F60" w:rsidRPr="009D387E" w:rsidTr="0069719F">
        <w:tblPrEx>
          <w:tblLook w:val="04A0"/>
        </w:tblPrEx>
        <w:trPr>
          <w:trHeight w:val="225"/>
        </w:trPr>
        <w:tc>
          <w:tcPr>
            <w:tcW w:w="6300" w:type="dxa"/>
            <w:gridSpan w:val="2"/>
            <w:tcBorders>
              <w:left w:val="double" w:sz="4" w:space="0" w:color="auto"/>
              <w:bottom w:val="single" w:sz="4" w:space="0" w:color="auto"/>
            </w:tcBorders>
            <w:shd w:val="clear" w:color="auto" w:fill="F2F2F2"/>
          </w:tcPr>
          <w:p w:rsidR="00AB7F60" w:rsidRPr="00CF4D30" w:rsidRDefault="00AB7F60" w:rsidP="005C178C">
            <w:pPr>
              <w:jc w:val="both"/>
              <w:rPr>
                <w:b/>
                <w:lang w:val="sr-Cyrl-CS"/>
              </w:rPr>
            </w:pPr>
            <w:r w:rsidRPr="00CF4D30">
              <w:rPr>
                <w:b/>
                <w:lang w:val="sr-Cyrl-CS"/>
              </w:rPr>
              <w:t>Рок и</w:t>
            </w:r>
            <w:r w:rsidR="00CF4D30" w:rsidRPr="00CF4D30">
              <w:rPr>
                <w:b/>
                <w:lang w:val="sr-Cyrl-CS"/>
              </w:rPr>
              <w:t>споруке и монтаже уговорених добара ( захтев наручиоца је</w:t>
            </w:r>
            <w:r w:rsidR="00F75A42">
              <w:rPr>
                <w:b/>
                <w:lang w:val="sr-Cyrl-CS"/>
              </w:rPr>
              <w:t xml:space="preserve"> максимално</w:t>
            </w:r>
            <w:r w:rsidR="00CF4D30" w:rsidRPr="00CF4D30">
              <w:rPr>
                <w:b/>
                <w:lang w:val="sr-Cyrl-CS"/>
              </w:rPr>
              <w:t xml:space="preserve"> 45 календарских дана)</w:t>
            </w:r>
            <w:r w:rsidRPr="000005BD">
              <w:rPr>
                <w:b/>
                <w:lang w:val="ru-RU"/>
              </w:rPr>
              <w:t>:</w:t>
            </w:r>
            <w:r w:rsidRPr="00CF4D30">
              <w:rPr>
                <w:b/>
                <w:lang w:val="sr-Cyrl-CS"/>
              </w:rPr>
              <w:t xml:space="preserve"> </w:t>
            </w:r>
          </w:p>
        </w:tc>
        <w:tc>
          <w:tcPr>
            <w:tcW w:w="8460" w:type="dxa"/>
            <w:gridSpan w:val="4"/>
            <w:tcBorders>
              <w:bottom w:val="single" w:sz="4" w:space="0" w:color="auto"/>
              <w:right w:val="double" w:sz="4" w:space="0" w:color="auto"/>
            </w:tcBorders>
          </w:tcPr>
          <w:p w:rsidR="00AB7F60" w:rsidRPr="000005BD" w:rsidRDefault="00AB7F60" w:rsidP="005C178C">
            <w:pPr>
              <w:rPr>
                <w:lang w:val="ru-RU"/>
              </w:rPr>
            </w:pPr>
          </w:p>
        </w:tc>
      </w:tr>
      <w:tr w:rsidR="00AB7F60" w:rsidRPr="007E0871" w:rsidTr="0069719F">
        <w:tblPrEx>
          <w:tblLook w:val="04A0"/>
        </w:tblPrEx>
        <w:trPr>
          <w:trHeight w:val="270"/>
        </w:trPr>
        <w:tc>
          <w:tcPr>
            <w:tcW w:w="6300" w:type="dxa"/>
            <w:gridSpan w:val="2"/>
            <w:tcBorders>
              <w:top w:val="single" w:sz="4" w:space="0" w:color="auto"/>
              <w:left w:val="double" w:sz="4" w:space="0" w:color="auto"/>
            </w:tcBorders>
            <w:shd w:val="clear" w:color="auto" w:fill="F2F2F2"/>
          </w:tcPr>
          <w:p w:rsidR="00AB7F60" w:rsidRPr="007E0871" w:rsidRDefault="00CF4D30" w:rsidP="005C178C">
            <w:pPr>
              <w:jc w:val="both"/>
              <w:rPr>
                <w:lang w:val="sr-Cyrl-CS"/>
              </w:rPr>
            </w:pPr>
            <w:r>
              <w:rPr>
                <w:lang w:val="sr-Cyrl-CS"/>
              </w:rPr>
              <w:t>Место испоруке добара са монтажом</w:t>
            </w:r>
            <w:r w:rsidR="00AB7F60" w:rsidRPr="000005BD">
              <w:rPr>
                <w:lang w:val="ru-RU"/>
              </w:rPr>
              <w:t>:</w:t>
            </w:r>
            <w:r w:rsidR="00AB7F60" w:rsidRPr="007E0871">
              <w:rPr>
                <w:lang w:val="sr-Cyrl-CS"/>
              </w:rPr>
              <w:t xml:space="preserve"> </w:t>
            </w:r>
          </w:p>
        </w:tc>
        <w:tc>
          <w:tcPr>
            <w:tcW w:w="8460" w:type="dxa"/>
            <w:gridSpan w:val="4"/>
            <w:tcBorders>
              <w:top w:val="single" w:sz="4" w:space="0" w:color="auto"/>
              <w:right w:val="double" w:sz="4" w:space="0" w:color="auto"/>
            </w:tcBorders>
          </w:tcPr>
          <w:p w:rsidR="00AB7F60" w:rsidRPr="00CF4D30" w:rsidRDefault="00CF4D30" w:rsidP="005C178C">
            <w:pPr>
              <w:jc w:val="both"/>
              <w:rPr>
                <w:b/>
                <w:lang w:val="sr-Cyrl-CS"/>
              </w:rPr>
            </w:pPr>
            <w:r>
              <w:rPr>
                <w:lang w:val="sr-Cyrl-CS"/>
              </w:rPr>
              <w:t xml:space="preserve">                       </w:t>
            </w:r>
            <w:r w:rsidRPr="00CF4D30">
              <w:rPr>
                <w:b/>
                <w:lang w:val="sr-Cyrl-CS"/>
              </w:rPr>
              <w:t xml:space="preserve">ФЦО  </w:t>
            </w:r>
            <w:r w:rsidR="00AB7F60" w:rsidRPr="00CF4D30">
              <w:rPr>
                <w:b/>
                <w:lang w:val="sr-Cyrl-CS"/>
              </w:rPr>
              <w:t>Здравствени центар Врање</w:t>
            </w:r>
          </w:p>
        </w:tc>
      </w:tr>
      <w:tr w:rsidR="00AB7F60" w:rsidRPr="009D387E" w:rsidTr="0069719F">
        <w:tblPrEx>
          <w:tblLook w:val="04A0"/>
        </w:tblPrEx>
        <w:trPr>
          <w:trHeight w:val="270"/>
        </w:trPr>
        <w:tc>
          <w:tcPr>
            <w:tcW w:w="6300" w:type="dxa"/>
            <w:gridSpan w:val="2"/>
            <w:tcBorders>
              <w:top w:val="single" w:sz="4" w:space="0" w:color="auto"/>
              <w:left w:val="double" w:sz="4" w:space="0" w:color="auto"/>
            </w:tcBorders>
            <w:shd w:val="clear" w:color="auto" w:fill="F2F2F2"/>
          </w:tcPr>
          <w:p w:rsidR="00AB7F60" w:rsidRPr="000005BD" w:rsidRDefault="00AB7F60" w:rsidP="005C178C">
            <w:pPr>
              <w:jc w:val="both"/>
              <w:rPr>
                <w:b/>
                <w:lang w:val="ru-RU"/>
              </w:rPr>
            </w:pPr>
            <w:r w:rsidRPr="000005BD">
              <w:rPr>
                <w:b/>
                <w:lang w:val="ru-RU"/>
              </w:rPr>
              <w:t>Понуда важи (не краће од 30 дана)</w:t>
            </w:r>
          </w:p>
          <w:p w:rsidR="00AB7F60" w:rsidRPr="007E0871" w:rsidRDefault="00AB7F60" w:rsidP="005C178C">
            <w:pPr>
              <w:jc w:val="both"/>
              <w:rPr>
                <w:lang w:val="sr-Cyrl-CS"/>
              </w:rPr>
            </w:pPr>
          </w:p>
        </w:tc>
        <w:tc>
          <w:tcPr>
            <w:tcW w:w="8460" w:type="dxa"/>
            <w:gridSpan w:val="4"/>
            <w:tcBorders>
              <w:top w:val="single" w:sz="4" w:space="0" w:color="auto"/>
              <w:right w:val="double" w:sz="4" w:space="0" w:color="auto"/>
            </w:tcBorders>
          </w:tcPr>
          <w:p w:rsidR="00AB7F60" w:rsidRPr="007E0871" w:rsidRDefault="00AB7F60" w:rsidP="005C178C">
            <w:pPr>
              <w:jc w:val="both"/>
              <w:rPr>
                <w:lang w:val="sr-Cyrl-CS"/>
              </w:rPr>
            </w:pPr>
          </w:p>
        </w:tc>
      </w:tr>
      <w:tr w:rsidR="00AB7F60" w:rsidRPr="007E0871" w:rsidTr="0069719F">
        <w:tblPrEx>
          <w:tblLook w:val="04A0"/>
        </w:tblPrEx>
        <w:tc>
          <w:tcPr>
            <w:tcW w:w="6300" w:type="dxa"/>
            <w:gridSpan w:val="2"/>
            <w:tcBorders>
              <w:left w:val="double" w:sz="4" w:space="0" w:color="auto"/>
              <w:bottom w:val="double" w:sz="4" w:space="0" w:color="auto"/>
            </w:tcBorders>
            <w:shd w:val="clear" w:color="auto" w:fill="F2F2F2"/>
          </w:tcPr>
          <w:p w:rsidR="00AB7F60" w:rsidRPr="00CF4D30" w:rsidRDefault="00CF4D30" w:rsidP="005C178C">
            <w:pPr>
              <w:rPr>
                <w:b/>
                <w:noProof/>
                <w:lang w:val="sr-Cyrl-CS"/>
              </w:rPr>
            </w:pPr>
            <w:r>
              <w:rPr>
                <w:b/>
                <w:noProof/>
                <w:lang w:val="sr-Cyrl-CS"/>
              </w:rPr>
              <w:t>Гарантни рок:</w:t>
            </w:r>
          </w:p>
        </w:tc>
        <w:tc>
          <w:tcPr>
            <w:tcW w:w="8460" w:type="dxa"/>
            <w:gridSpan w:val="4"/>
            <w:tcBorders>
              <w:bottom w:val="double" w:sz="4" w:space="0" w:color="auto"/>
              <w:right w:val="double" w:sz="4" w:space="0" w:color="auto"/>
            </w:tcBorders>
          </w:tcPr>
          <w:p w:rsidR="00AB7F60" w:rsidRPr="007E0871" w:rsidRDefault="00AB7F60" w:rsidP="005C178C"/>
        </w:tc>
      </w:tr>
    </w:tbl>
    <w:p w:rsidR="00AB7F60" w:rsidRPr="007E0871" w:rsidRDefault="00AB7F60" w:rsidP="00AB7F60">
      <w:pPr>
        <w:tabs>
          <w:tab w:val="left" w:pos="5295"/>
        </w:tabs>
        <w:jc w:val="both"/>
      </w:pPr>
    </w:p>
    <w:p w:rsidR="00AB7F60" w:rsidRPr="007E0871" w:rsidRDefault="00AB7F60" w:rsidP="00AB7F60">
      <w:r w:rsidRPr="007E0871">
        <w:t xml:space="preserve">                   Датум:_________________                                               </w:t>
      </w:r>
      <w:r>
        <w:t xml:space="preserve">    </w:t>
      </w:r>
      <w:r w:rsidRPr="007E0871">
        <w:t xml:space="preserve"> </w:t>
      </w:r>
      <w:r>
        <w:t xml:space="preserve">            </w:t>
      </w:r>
      <w:r w:rsidRPr="007E0871">
        <w:t>Потпис овлашћеног лица понуђача</w:t>
      </w:r>
    </w:p>
    <w:p w:rsidR="00AB7F60" w:rsidRPr="007E0871" w:rsidRDefault="00AB7F60" w:rsidP="00AB7F60">
      <w:pPr>
        <w:tabs>
          <w:tab w:val="left" w:pos="3885"/>
        </w:tabs>
      </w:pPr>
      <w:r w:rsidRPr="007E0871">
        <w:t xml:space="preserve">                   Место:_________________</w:t>
      </w:r>
      <w:r w:rsidRPr="007E0871">
        <w:tab/>
        <w:t xml:space="preserve">                М.П                            </w:t>
      </w:r>
      <w:r>
        <w:t xml:space="preserve">          </w:t>
      </w:r>
      <w:r w:rsidRPr="007E0871">
        <w:t xml:space="preserve"> _____________________</w:t>
      </w:r>
    </w:p>
    <w:p w:rsidR="00AB7F60" w:rsidRPr="007E0871" w:rsidRDefault="00AB7F60" w:rsidP="00AB7F60">
      <w:pPr>
        <w:tabs>
          <w:tab w:val="left" w:pos="5295"/>
        </w:tabs>
        <w:ind w:left="540"/>
        <w:jc w:val="both"/>
      </w:pPr>
      <w:r w:rsidRPr="007E0871">
        <w:t xml:space="preserve">                                                                                               </w:t>
      </w:r>
    </w:p>
    <w:p w:rsidR="00AB7F60" w:rsidRPr="007E0871" w:rsidRDefault="00AB7F60" w:rsidP="00AB7F60">
      <w:pPr>
        <w:jc w:val="both"/>
      </w:pPr>
      <w:r w:rsidRPr="007E0871">
        <w:t xml:space="preserve">                  Датум:___________________                                                                По</w:t>
      </w:r>
      <w:r>
        <w:t>д</w:t>
      </w:r>
      <w:r w:rsidRPr="007E0871">
        <w:t>извођач</w:t>
      </w:r>
    </w:p>
    <w:p w:rsidR="00AB7F60" w:rsidRPr="007E0871" w:rsidRDefault="00AB7F60" w:rsidP="00AB7F60">
      <w:pPr>
        <w:jc w:val="both"/>
      </w:pPr>
      <w:r w:rsidRPr="007E0871">
        <w:t xml:space="preserve">                                                             </w:t>
      </w:r>
    </w:p>
    <w:p w:rsidR="00AB7F60" w:rsidRDefault="00AB7F60" w:rsidP="00AB7F60">
      <w:pPr>
        <w:jc w:val="both"/>
        <w:rPr>
          <w:lang w:val="sr-Cyrl-CS"/>
        </w:rPr>
      </w:pPr>
      <w:r w:rsidRPr="007E0871">
        <w:t xml:space="preserve">                   Meсто:_________________                      M.П                           ______________________     </w:t>
      </w:r>
    </w:p>
    <w:p w:rsidR="00AB7F60" w:rsidRDefault="00AB7F60" w:rsidP="00AB7F60">
      <w:pPr>
        <w:jc w:val="both"/>
        <w:rPr>
          <w:lang w:val="sr-Cyrl-CS"/>
        </w:rPr>
      </w:pPr>
    </w:p>
    <w:p w:rsidR="00AB7F60" w:rsidRPr="007E0871" w:rsidRDefault="00AB7F60" w:rsidP="00AB7F60">
      <w:pPr>
        <w:tabs>
          <w:tab w:val="left" w:pos="5295"/>
        </w:tabs>
        <w:rPr>
          <w:b/>
          <w:u w:val="single"/>
        </w:rPr>
      </w:pPr>
      <w:r w:rsidRPr="007E0871">
        <w:rPr>
          <w:b/>
          <w:u w:val="single"/>
        </w:rPr>
        <w:t>Напомена:</w:t>
      </w:r>
    </w:p>
    <w:p w:rsidR="00AB7F60" w:rsidRPr="007E0871" w:rsidRDefault="00AB7F60" w:rsidP="00AB7F60">
      <w:pPr>
        <w:numPr>
          <w:ilvl w:val="0"/>
          <w:numId w:val="36"/>
        </w:numPr>
        <w:tabs>
          <w:tab w:val="clear" w:pos="0"/>
          <w:tab w:val="num" w:pos="540"/>
          <w:tab w:val="left" w:pos="5295"/>
        </w:tabs>
        <w:suppressAutoHyphens w:val="0"/>
        <w:ind w:left="540"/>
        <w:jc w:val="both"/>
      </w:pPr>
      <w:r w:rsidRPr="007E0871">
        <w:t>Образац понуде је потребно попунити</w:t>
      </w:r>
    </w:p>
    <w:p w:rsidR="00AB7F60" w:rsidRPr="000005BD" w:rsidRDefault="00AB7F60" w:rsidP="00AB7F60">
      <w:pPr>
        <w:numPr>
          <w:ilvl w:val="0"/>
          <w:numId w:val="36"/>
        </w:numPr>
        <w:tabs>
          <w:tab w:val="clear" w:pos="0"/>
          <w:tab w:val="num" w:pos="540"/>
          <w:tab w:val="left" w:pos="5295"/>
        </w:tabs>
        <w:suppressAutoHyphens w:val="0"/>
        <w:ind w:left="540"/>
        <w:jc w:val="both"/>
        <w:rPr>
          <w:lang w:val="ru-RU"/>
        </w:rPr>
      </w:pPr>
      <w:r w:rsidRPr="000005BD">
        <w:rPr>
          <w:lang w:val="ru-RU"/>
        </w:rPr>
        <w:t>Уколико понуђачи подносе заједничку понуду, група понуђача може да се определи да образац понуд потписују и печатом оверавају сви понуђачи из групе понуђача или група понуђача може да овласти једног понуђача из групе понуђача који ће потписати и печатом оверити образац понуде.</w:t>
      </w:r>
    </w:p>
    <w:p w:rsidR="00AB7F60" w:rsidRPr="000005BD" w:rsidRDefault="00AB7F60" w:rsidP="00AB7F60">
      <w:pPr>
        <w:numPr>
          <w:ilvl w:val="0"/>
          <w:numId w:val="36"/>
        </w:numPr>
        <w:tabs>
          <w:tab w:val="clear" w:pos="0"/>
          <w:tab w:val="num" w:pos="540"/>
          <w:tab w:val="left" w:pos="5295"/>
        </w:tabs>
        <w:suppressAutoHyphens w:val="0"/>
        <w:ind w:left="540"/>
        <w:jc w:val="both"/>
        <w:rPr>
          <w:lang w:val="ru-RU"/>
        </w:rPr>
      </w:pPr>
      <w:r w:rsidRPr="000005BD">
        <w:rPr>
          <w:lang w:val="ru-RU"/>
        </w:rPr>
        <w:t>Уколико понуђач подноси понуду са подизвођачем овај образац потписују и оверавају печатом понуђач и подизвођач</w:t>
      </w:r>
    </w:p>
    <w:p w:rsidR="00AB7F60" w:rsidRDefault="00AB7F60" w:rsidP="00AB7F60">
      <w:pPr>
        <w:tabs>
          <w:tab w:val="left" w:pos="5295"/>
        </w:tabs>
        <w:rPr>
          <w:lang w:val="sr-Cyrl-CS"/>
        </w:rPr>
      </w:pPr>
    </w:p>
    <w:p w:rsidR="00AB7F60" w:rsidRPr="00D169E8" w:rsidRDefault="00AB7F60" w:rsidP="00AB7F60">
      <w:pPr>
        <w:tabs>
          <w:tab w:val="left" w:pos="5295"/>
        </w:tabs>
        <w:rPr>
          <w:lang w:val="sr-Cyrl-CS"/>
        </w:rPr>
      </w:pPr>
    </w:p>
    <w:p w:rsidR="00AB7F60" w:rsidRDefault="00AB7F60" w:rsidP="00AB7F60">
      <w:pPr>
        <w:spacing w:line="240" w:lineRule="auto"/>
        <w:jc w:val="right"/>
        <w:rPr>
          <w:i/>
          <w:lang w:val="sr-Cyrl-CS"/>
        </w:rPr>
        <w:sectPr w:rsidR="00AB7F60" w:rsidSect="005C178C">
          <w:pgSz w:w="15840" w:h="12240" w:orient="landscape"/>
          <w:pgMar w:top="630" w:right="360" w:bottom="864" w:left="547" w:header="706" w:footer="706" w:gutter="0"/>
          <w:cols w:space="708"/>
          <w:docGrid w:linePitch="360"/>
        </w:sectPr>
      </w:pPr>
    </w:p>
    <w:p w:rsidR="00AB7F60" w:rsidRDefault="00AB7F60" w:rsidP="00AB7F60">
      <w:pPr>
        <w:spacing w:line="240" w:lineRule="auto"/>
        <w:jc w:val="right"/>
        <w:rPr>
          <w:i/>
          <w:lang w:val="sr-Cyrl-CS"/>
        </w:rPr>
      </w:pPr>
    </w:p>
    <w:p w:rsidR="00AB7F60" w:rsidRPr="00D169E8" w:rsidRDefault="00AB7F60" w:rsidP="00AB7F60">
      <w:pPr>
        <w:jc w:val="both"/>
        <w:rPr>
          <w:lang w:val="sr-Cyrl-CS"/>
        </w:rPr>
      </w:pPr>
      <w:r w:rsidRPr="000005BD">
        <w:rPr>
          <w:lang w:val="ru-RU"/>
        </w:rPr>
        <w:t xml:space="preserve">             </w:t>
      </w:r>
    </w:p>
    <w:p w:rsidR="00AB7F60" w:rsidRPr="00F4068F" w:rsidRDefault="00AB7F60" w:rsidP="00AB7F60">
      <w:pPr>
        <w:spacing w:line="240" w:lineRule="auto"/>
        <w:jc w:val="both"/>
        <w:rPr>
          <w:i/>
          <w:lang w:val="sr-Cyrl-CS"/>
        </w:rPr>
      </w:pPr>
      <w:r>
        <w:rPr>
          <w:i/>
          <w:lang w:val="sr-Latn-CS"/>
        </w:rPr>
        <w:t xml:space="preserve">                                                                    </w:t>
      </w:r>
      <w:r>
        <w:rPr>
          <w:i/>
          <w:lang w:val="sr-Cyrl-CS"/>
        </w:rPr>
        <w:t xml:space="preserve">                                             </w:t>
      </w:r>
      <w:r w:rsidR="00A754B7">
        <w:rPr>
          <w:i/>
          <w:lang w:val="sr-Cyrl-CS"/>
        </w:rPr>
        <w:t xml:space="preserve">                   </w:t>
      </w:r>
      <w:r>
        <w:rPr>
          <w:i/>
          <w:lang w:val="sr-Cyrl-CS"/>
        </w:rPr>
        <w:t xml:space="preserve"> </w:t>
      </w:r>
      <w:r w:rsidR="00A754B7">
        <w:rPr>
          <w:i/>
          <w:lang w:val="sr-Cyrl-CS"/>
        </w:rPr>
        <w:t>Образац бр.5</w:t>
      </w:r>
    </w:p>
    <w:p w:rsidR="00AB7F60" w:rsidRPr="001026F5" w:rsidRDefault="00AB7F60" w:rsidP="00AB7F60">
      <w:pPr>
        <w:ind w:left="360"/>
        <w:jc w:val="both"/>
        <w:rPr>
          <w:sz w:val="20"/>
          <w:szCs w:val="20"/>
          <w:lang w:val="sr-Cyrl-CS"/>
        </w:rPr>
      </w:pPr>
      <w:r w:rsidRPr="001026F5">
        <w:rPr>
          <w:sz w:val="20"/>
          <w:szCs w:val="20"/>
          <w:lang w:val="sr-Cyrl-CS"/>
        </w:rPr>
        <w:t>4) ПОДАЦИ О УЧЕСНИКУ У ЗАЈЕДНИЧКОЈ ПОНУДИ</w:t>
      </w:r>
    </w:p>
    <w:tbl>
      <w:tblPr>
        <w:tblW w:w="4775" w:type="pct"/>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46"/>
        <w:gridCol w:w="4307"/>
        <w:gridCol w:w="4794"/>
      </w:tblGrid>
      <w:tr w:rsidR="00AB7F60" w:rsidRPr="009D387E" w:rsidTr="005C178C">
        <w:tc>
          <w:tcPr>
            <w:tcW w:w="331" w:type="pct"/>
            <w:shd w:val="clear" w:color="auto" w:fill="E6E6E6"/>
          </w:tcPr>
          <w:p w:rsidR="00AB7F60" w:rsidRPr="00B61F93" w:rsidRDefault="00AB7F60" w:rsidP="005C178C">
            <w:pPr>
              <w:spacing w:line="240" w:lineRule="auto"/>
              <w:jc w:val="center"/>
              <w:rPr>
                <w:rFonts w:eastAsia="Calibri"/>
              </w:rPr>
            </w:pPr>
            <w:r>
              <w:rPr>
                <w:rFonts w:eastAsia="Calibri"/>
              </w:rPr>
              <w:t>1)</w:t>
            </w:r>
          </w:p>
        </w:tc>
        <w:tc>
          <w:tcPr>
            <w:tcW w:w="2209" w:type="pct"/>
            <w:shd w:val="clear" w:color="auto" w:fill="E6E6E6"/>
          </w:tcPr>
          <w:p w:rsidR="00AB7F60" w:rsidRPr="000005BD" w:rsidRDefault="00AB7F60" w:rsidP="005C178C">
            <w:pPr>
              <w:spacing w:line="240" w:lineRule="auto"/>
              <w:jc w:val="right"/>
              <w:rPr>
                <w:rFonts w:eastAsia="Calibri"/>
                <w:lang w:val="ru-RU"/>
              </w:rPr>
            </w:pPr>
            <w:r w:rsidRPr="000005BD">
              <w:rPr>
                <w:lang w:val="ru-RU"/>
              </w:rPr>
              <w:t>Назив учесника у заједничкој понуди</w:t>
            </w:r>
          </w:p>
        </w:tc>
        <w:tc>
          <w:tcPr>
            <w:tcW w:w="2459" w:type="pct"/>
          </w:tcPr>
          <w:p w:rsidR="00AB7F60" w:rsidRPr="000005BD" w:rsidRDefault="00AB7F60" w:rsidP="005C178C">
            <w:pPr>
              <w:spacing w:line="240" w:lineRule="auto"/>
              <w:jc w:val="right"/>
              <w:rPr>
                <w:rFonts w:eastAsia="Calibri"/>
                <w:lang w:val="ru-RU"/>
              </w:rPr>
            </w:pPr>
          </w:p>
          <w:p w:rsidR="00AB7F60" w:rsidRPr="000005BD" w:rsidRDefault="00AB7F60" w:rsidP="005C178C">
            <w:pPr>
              <w:spacing w:line="240" w:lineRule="auto"/>
              <w:jc w:val="right"/>
              <w:rPr>
                <w:rFonts w:eastAsia="Calibri"/>
                <w:lang w:val="ru-RU"/>
              </w:rPr>
            </w:pPr>
          </w:p>
        </w:tc>
      </w:tr>
      <w:tr w:rsidR="00AB7F60" w:rsidRPr="00B61F93" w:rsidTr="005C178C">
        <w:tc>
          <w:tcPr>
            <w:tcW w:w="331" w:type="pct"/>
            <w:shd w:val="clear" w:color="auto" w:fill="FFFFFF"/>
          </w:tcPr>
          <w:p w:rsidR="00AB7F60" w:rsidRPr="000005BD" w:rsidRDefault="00AB7F60" w:rsidP="005C178C">
            <w:pPr>
              <w:spacing w:line="240" w:lineRule="auto"/>
              <w:jc w:val="right"/>
              <w:rPr>
                <w:rFonts w:eastAsia="Calibri"/>
                <w:lang w:val="ru-RU"/>
              </w:rPr>
            </w:pPr>
          </w:p>
        </w:tc>
        <w:tc>
          <w:tcPr>
            <w:tcW w:w="2209" w:type="pct"/>
            <w:shd w:val="clear" w:color="auto" w:fill="FFFFFF"/>
          </w:tcPr>
          <w:p w:rsidR="00AB7F60" w:rsidRPr="00146A2A" w:rsidRDefault="00AB7F60" w:rsidP="005C178C">
            <w:pPr>
              <w:spacing w:line="240" w:lineRule="auto"/>
              <w:jc w:val="right"/>
              <w:rPr>
                <w:rFonts w:eastAsia="Calibri"/>
              </w:rPr>
            </w:pPr>
            <w:r>
              <w:t xml:space="preserve">Адреса </w:t>
            </w:r>
          </w:p>
        </w:tc>
        <w:tc>
          <w:tcPr>
            <w:tcW w:w="2459" w:type="pct"/>
          </w:tcPr>
          <w:p w:rsidR="00AB7F60" w:rsidRPr="00B61F93" w:rsidRDefault="00AB7F60" w:rsidP="005C178C">
            <w:pPr>
              <w:spacing w:line="240" w:lineRule="auto"/>
              <w:jc w:val="right"/>
              <w:rPr>
                <w:rFonts w:eastAsia="Calibri"/>
              </w:rPr>
            </w:pPr>
          </w:p>
        </w:tc>
      </w:tr>
      <w:tr w:rsidR="00AB7F60" w:rsidRPr="00B61F93" w:rsidTr="005C178C">
        <w:tc>
          <w:tcPr>
            <w:tcW w:w="331" w:type="pct"/>
            <w:shd w:val="clear" w:color="auto" w:fill="FFFFFF"/>
          </w:tcPr>
          <w:p w:rsidR="00AB7F60" w:rsidRPr="00B61F93" w:rsidRDefault="00AB7F60" w:rsidP="005C178C">
            <w:pPr>
              <w:spacing w:line="240" w:lineRule="auto"/>
              <w:jc w:val="right"/>
              <w:rPr>
                <w:rFonts w:eastAsia="Calibri"/>
              </w:rPr>
            </w:pPr>
          </w:p>
        </w:tc>
        <w:tc>
          <w:tcPr>
            <w:tcW w:w="2209" w:type="pct"/>
            <w:shd w:val="clear" w:color="auto" w:fill="FFFFFF"/>
          </w:tcPr>
          <w:p w:rsidR="00AB7F60" w:rsidRPr="00B61F93" w:rsidRDefault="00AB7F60" w:rsidP="005C178C">
            <w:pPr>
              <w:spacing w:line="240" w:lineRule="auto"/>
              <w:jc w:val="right"/>
              <w:rPr>
                <w:rFonts w:eastAsia="Calibri"/>
              </w:rPr>
            </w:pPr>
            <w:r w:rsidRPr="00B61F93">
              <w:t>Матични број</w:t>
            </w:r>
          </w:p>
        </w:tc>
        <w:tc>
          <w:tcPr>
            <w:tcW w:w="2459" w:type="pct"/>
          </w:tcPr>
          <w:p w:rsidR="00AB7F60" w:rsidRPr="00B61F93" w:rsidRDefault="00AB7F60" w:rsidP="005C178C">
            <w:pPr>
              <w:spacing w:line="240" w:lineRule="auto"/>
              <w:jc w:val="right"/>
              <w:rPr>
                <w:rFonts w:eastAsia="Calibri"/>
              </w:rPr>
            </w:pPr>
          </w:p>
        </w:tc>
      </w:tr>
      <w:tr w:rsidR="00AB7F60" w:rsidRPr="00B61F93" w:rsidTr="005C178C">
        <w:tc>
          <w:tcPr>
            <w:tcW w:w="331" w:type="pct"/>
            <w:shd w:val="clear" w:color="auto" w:fill="FFFFFF"/>
          </w:tcPr>
          <w:p w:rsidR="00AB7F60" w:rsidRPr="00B61F93" w:rsidRDefault="00AB7F60" w:rsidP="005C178C">
            <w:pPr>
              <w:spacing w:line="240" w:lineRule="auto"/>
              <w:jc w:val="right"/>
              <w:rPr>
                <w:rFonts w:eastAsia="Calibri"/>
              </w:rPr>
            </w:pPr>
          </w:p>
        </w:tc>
        <w:tc>
          <w:tcPr>
            <w:tcW w:w="2209" w:type="pct"/>
            <w:shd w:val="clear" w:color="auto" w:fill="FFFFFF"/>
          </w:tcPr>
          <w:p w:rsidR="00AB7F60" w:rsidRPr="00146A2A" w:rsidRDefault="00AB7F60" w:rsidP="005C178C">
            <w:pPr>
              <w:spacing w:line="240" w:lineRule="auto"/>
              <w:jc w:val="right"/>
              <w:rPr>
                <w:rFonts w:eastAsia="Calibri"/>
              </w:rPr>
            </w:pPr>
            <w:r>
              <w:t>ПИБ</w:t>
            </w:r>
          </w:p>
        </w:tc>
        <w:tc>
          <w:tcPr>
            <w:tcW w:w="2459" w:type="pct"/>
          </w:tcPr>
          <w:p w:rsidR="00AB7F60" w:rsidRPr="00B61F93" w:rsidRDefault="00AB7F60" w:rsidP="005C178C">
            <w:pPr>
              <w:spacing w:line="240" w:lineRule="auto"/>
              <w:jc w:val="right"/>
              <w:rPr>
                <w:rFonts w:eastAsia="Calibri"/>
              </w:rPr>
            </w:pPr>
          </w:p>
        </w:tc>
      </w:tr>
      <w:tr w:rsidR="00AB7F60" w:rsidRPr="00B61F93" w:rsidTr="005C178C">
        <w:tc>
          <w:tcPr>
            <w:tcW w:w="331" w:type="pct"/>
            <w:shd w:val="clear" w:color="auto" w:fill="FFFFFF"/>
          </w:tcPr>
          <w:p w:rsidR="00AB7F60" w:rsidRPr="00B61F93" w:rsidRDefault="00AB7F60" w:rsidP="005C178C">
            <w:pPr>
              <w:spacing w:line="240" w:lineRule="auto"/>
              <w:jc w:val="right"/>
              <w:rPr>
                <w:rFonts w:eastAsia="Calibri"/>
              </w:rPr>
            </w:pPr>
          </w:p>
        </w:tc>
        <w:tc>
          <w:tcPr>
            <w:tcW w:w="2209" w:type="pct"/>
            <w:shd w:val="clear" w:color="auto" w:fill="FFFFFF"/>
          </w:tcPr>
          <w:p w:rsidR="00AB7F60" w:rsidRPr="00B61F93" w:rsidRDefault="00AB7F60" w:rsidP="005C178C">
            <w:pPr>
              <w:spacing w:line="240" w:lineRule="auto"/>
              <w:jc w:val="right"/>
              <w:rPr>
                <w:rFonts w:eastAsia="Calibri"/>
              </w:rPr>
            </w:pPr>
            <w:r>
              <w:rPr>
                <w:rFonts w:eastAsia="Calibri"/>
              </w:rPr>
              <w:t>Име особе за контакт</w:t>
            </w:r>
          </w:p>
        </w:tc>
        <w:tc>
          <w:tcPr>
            <w:tcW w:w="2459" w:type="pct"/>
          </w:tcPr>
          <w:p w:rsidR="00AB7F60" w:rsidRPr="00B61F93" w:rsidRDefault="00AB7F60" w:rsidP="005C178C">
            <w:pPr>
              <w:spacing w:line="240" w:lineRule="auto"/>
              <w:jc w:val="right"/>
              <w:rPr>
                <w:rFonts w:eastAsia="Calibri"/>
              </w:rPr>
            </w:pPr>
          </w:p>
        </w:tc>
      </w:tr>
      <w:tr w:rsidR="00AB7F60" w:rsidRPr="00B61F93" w:rsidTr="005C178C">
        <w:tc>
          <w:tcPr>
            <w:tcW w:w="331" w:type="pct"/>
            <w:shd w:val="clear" w:color="auto" w:fill="FFFFFF"/>
          </w:tcPr>
          <w:p w:rsidR="00AB7F60" w:rsidRPr="00B61F93" w:rsidRDefault="00AB7F60" w:rsidP="005C178C">
            <w:pPr>
              <w:spacing w:line="240" w:lineRule="auto"/>
              <w:jc w:val="right"/>
              <w:rPr>
                <w:rFonts w:eastAsia="Calibri"/>
              </w:rPr>
            </w:pPr>
          </w:p>
        </w:tc>
        <w:tc>
          <w:tcPr>
            <w:tcW w:w="2209" w:type="pct"/>
            <w:shd w:val="clear" w:color="auto" w:fill="FFFFFF"/>
          </w:tcPr>
          <w:p w:rsidR="00AB7F60" w:rsidRPr="00B61F93" w:rsidRDefault="00AB7F60" w:rsidP="005C178C">
            <w:pPr>
              <w:spacing w:line="240" w:lineRule="auto"/>
              <w:jc w:val="right"/>
              <w:rPr>
                <w:rFonts w:eastAsia="Calibri"/>
              </w:rPr>
            </w:pPr>
            <w:r>
              <w:t>Телефон / телефакс</w:t>
            </w:r>
          </w:p>
        </w:tc>
        <w:tc>
          <w:tcPr>
            <w:tcW w:w="2459" w:type="pct"/>
          </w:tcPr>
          <w:p w:rsidR="00AB7F60" w:rsidRPr="00B61F93" w:rsidRDefault="00AB7F60" w:rsidP="005C178C">
            <w:pPr>
              <w:spacing w:line="240" w:lineRule="auto"/>
              <w:jc w:val="right"/>
              <w:rPr>
                <w:rFonts w:eastAsia="Calibri"/>
              </w:rPr>
            </w:pPr>
          </w:p>
        </w:tc>
      </w:tr>
    </w:tbl>
    <w:p w:rsidR="00AB7F60" w:rsidRDefault="00AB7F60" w:rsidP="00AB7F60">
      <w:pPr>
        <w:rPr>
          <w:lang w:val="sr-Cyrl-CS"/>
        </w:rPr>
      </w:pPr>
    </w:p>
    <w:tbl>
      <w:tblPr>
        <w:tblW w:w="4775" w:type="pct"/>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46"/>
        <w:gridCol w:w="4307"/>
        <w:gridCol w:w="4794"/>
      </w:tblGrid>
      <w:tr w:rsidR="00AB7F60" w:rsidRPr="009D387E" w:rsidTr="005C178C">
        <w:tc>
          <w:tcPr>
            <w:tcW w:w="331" w:type="pct"/>
            <w:shd w:val="clear" w:color="auto" w:fill="E6E6E6"/>
          </w:tcPr>
          <w:p w:rsidR="00AB7F60" w:rsidRPr="00B61F93" w:rsidRDefault="00AB7F60" w:rsidP="005C178C">
            <w:pPr>
              <w:spacing w:line="240" w:lineRule="auto"/>
              <w:jc w:val="center"/>
              <w:rPr>
                <w:rFonts w:eastAsia="Calibri"/>
              </w:rPr>
            </w:pPr>
            <w:r>
              <w:rPr>
                <w:rFonts w:eastAsia="Calibri"/>
              </w:rPr>
              <w:t>2)</w:t>
            </w:r>
          </w:p>
        </w:tc>
        <w:tc>
          <w:tcPr>
            <w:tcW w:w="2209" w:type="pct"/>
            <w:shd w:val="clear" w:color="auto" w:fill="E6E6E6"/>
          </w:tcPr>
          <w:p w:rsidR="00AB7F60" w:rsidRPr="000005BD" w:rsidRDefault="00AB7F60" w:rsidP="005C178C">
            <w:pPr>
              <w:spacing w:line="240" w:lineRule="auto"/>
              <w:jc w:val="right"/>
              <w:rPr>
                <w:rFonts w:eastAsia="Calibri"/>
                <w:lang w:val="ru-RU"/>
              </w:rPr>
            </w:pPr>
            <w:r w:rsidRPr="000005BD">
              <w:rPr>
                <w:lang w:val="ru-RU"/>
              </w:rPr>
              <w:t>Назив учесника у заједничкој понуди</w:t>
            </w:r>
          </w:p>
        </w:tc>
        <w:tc>
          <w:tcPr>
            <w:tcW w:w="2459" w:type="pct"/>
          </w:tcPr>
          <w:p w:rsidR="00AB7F60" w:rsidRPr="000005BD" w:rsidRDefault="00AB7F60" w:rsidP="005C178C">
            <w:pPr>
              <w:spacing w:line="240" w:lineRule="auto"/>
              <w:jc w:val="right"/>
              <w:rPr>
                <w:rFonts w:eastAsia="Calibri"/>
                <w:lang w:val="ru-RU"/>
              </w:rPr>
            </w:pPr>
          </w:p>
          <w:p w:rsidR="00AB7F60" w:rsidRPr="000005BD" w:rsidRDefault="00AB7F60" w:rsidP="005C178C">
            <w:pPr>
              <w:spacing w:line="240" w:lineRule="auto"/>
              <w:jc w:val="right"/>
              <w:rPr>
                <w:rFonts w:eastAsia="Calibri"/>
                <w:lang w:val="ru-RU"/>
              </w:rPr>
            </w:pPr>
          </w:p>
        </w:tc>
      </w:tr>
      <w:tr w:rsidR="00AB7F60" w:rsidRPr="00B61F93" w:rsidTr="005C178C">
        <w:tc>
          <w:tcPr>
            <w:tcW w:w="331" w:type="pct"/>
            <w:shd w:val="clear" w:color="auto" w:fill="FFFFFF"/>
          </w:tcPr>
          <w:p w:rsidR="00AB7F60" w:rsidRPr="000005BD" w:rsidRDefault="00AB7F60" w:rsidP="005C178C">
            <w:pPr>
              <w:spacing w:line="240" w:lineRule="auto"/>
              <w:jc w:val="right"/>
              <w:rPr>
                <w:rFonts w:eastAsia="Calibri"/>
                <w:lang w:val="ru-RU"/>
              </w:rPr>
            </w:pPr>
          </w:p>
        </w:tc>
        <w:tc>
          <w:tcPr>
            <w:tcW w:w="2209" w:type="pct"/>
            <w:shd w:val="clear" w:color="auto" w:fill="FFFFFF"/>
          </w:tcPr>
          <w:p w:rsidR="00AB7F60" w:rsidRPr="00146A2A" w:rsidRDefault="00AB7F60" w:rsidP="005C178C">
            <w:pPr>
              <w:spacing w:line="240" w:lineRule="auto"/>
              <w:jc w:val="right"/>
              <w:rPr>
                <w:rFonts w:eastAsia="Calibri"/>
              </w:rPr>
            </w:pPr>
            <w:r>
              <w:t xml:space="preserve">Адреса </w:t>
            </w:r>
          </w:p>
        </w:tc>
        <w:tc>
          <w:tcPr>
            <w:tcW w:w="2459" w:type="pct"/>
          </w:tcPr>
          <w:p w:rsidR="00AB7F60" w:rsidRPr="00B61F93" w:rsidRDefault="00AB7F60" w:rsidP="005C178C">
            <w:pPr>
              <w:spacing w:line="240" w:lineRule="auto"/>
              <w:jc w:val="right"/>
              <w:rPr>
                <w:rFonts w:eastAsia="Calibri"/>
              </w:rPr>
            </w:pPr>
          </w:p>
        </w:tc>
      </w:tr>
      <w:tr w:rsidR="00AB7F60" w:rsidRPr="00B61F93" w:rsidTr="005C178C">
        <w:tc>
          <w:tcPr>
            <w:tcW w:w="331" w:type="pct"/>
            <w:shd w:val="clear" w:color="auto" w:fill="FFFFFF"/>
          </w:tcPr>
          <w:p w:rsidR="00AB7F60" w:rsidRPr="00B61F93" w:rsidRDefault="00AB7F60" w:rsidP="005C178C">
            <w:pPr>
              <w:spacing w:line="240" w:lineRule="auto"/>
              <w:jc w:val="right"/>
              <w:rPr>
                <w:rFonts w:eastAsia="Calibri"/>
              </w:rPr>
            </w:pPr>
          </w:p>
        </w:tc>
        <w:tc>
          <w:tcPr>
            <w:tcW w:w="2209" w:type="pct"/>
            <w:shd w:val="clear" w:color="auto" w:fill="FFFFFF"/>
          </w:tcPr>
          <w:p w:rsidR="00AB7F60" w:rsidRPr="00B61F93" w:rsidRDefault="00AB7F60" w:rsidP="005C178C">
            <w:pPr>
              <w:spacing w:line="240" w:lineRule="auto"/>
              <w:jc w:val="right"/>
              <w:rPr>
                <w:rFonts w:eastAsia="Calibri"/>
              </w:rPr>
            </w:pPr>
            <w:r w:rsidRPr="00B61F93">
              <w:t>Матични број</w:t>
            </w:r>
          </w:p>
        </w:tc>
        <w:tc>
          <w:tcPr>
            <w:tcW w:w="2459" w:type="pct"/>
          </w:tcPr>
          <w:p w:rsidR="00AB7F60" w:rsidRPr="00B61F93" w:rsidRDefault="00AB7F60" w:rsidP="005C178C">
            <w:pPr>
              <w:spacing w:line="240" w:lineRule="auto"/>
              <w:jc w:val="right"/>
              <w:rPr>
                <w:rFonts w:eastAsia="Calibri"/>
              </w:rPr>
            </w:pPr>
          </w:p>
        </w:tc>
      </w:tr>
      <w:tr w:rsidR="00AB7F60" w:rsidRPr="00B61F93" w:rsidTr="005C178C">
        <w:tc>
          <w:tcPr>
            <w:tcW w:w="331" w:type="pct"/>
            <w:shd w:val="clear" w:color="auto" w:fill="FFFFFF"/>
          </w:tcPr>
          <w:p w:rsidR="00AB7F60" w:rsidRPr="00B61F93" w:rsidRDefault="00AB7F60" w:rsidP="005C178C">
            <w:pPr>
              <w:spacing w:line="240" w:lineRule="auto"/>
              <w:jc w:val="right"/>
              <w:rPr>
                <w:rFonts w:eastAsia="Calibri"/>
              </w:rPr>
            </w:pPr>
          </w:p>
        </w:tc>
        <w:tc>
          <w:tcPr>
            <w:tcW w:w="2209" w:type="pct"/>
            <w:shd w:val="clear" w:color="auto" w:fill="FFFFFF"/>
          </w:tcPr>
          <w:p w:rsidR="00AB7F60" w:rsidRPr="00146A2A" w:rsidRDefault="00AB7F60" w:rsidP="005C178C">
            <w:pPr>
              <w:spacing w:line="240" w:lineRule="auto"/>
              <w:jc w:val="right"/>
              <w:rPr>
                <w:rFonts w:eastAsia="Calibri"/>
              </w:rPr>
            </w:pPr>
            <w:r>
              <w:t>ПИБ</w:t>
            </w:r>
          </w:p>
        </w:tc>
        <w:tc>
          <w:tcPr>
            <w:tcW w:w="2459" w:type="pct"/>
          </w:tcPr>
          <w:p w:rsidR="00AB7F60" w:rsidRPr="00B61F93" w:rsidRDefault="00AB7F60" w:rsidP="005C178C">
            <w:pPr>
              <w:spacing w:line="240" w:lineRule="auto"/>
              <w:jc w:val="right"/>
              <w:rPr>
                <w:rFonts w:eastAsia="Calibri"/>
              </w:rPr>
            </w:pPr>
          </w:p>
        </w:tc>
      </w:tr>
      <w:tr w:rsidR="00AB7F60" w:rsidRPr="00B61F93" w:rsidTr="005C178C">
        <w:tc>
          <w:tcPr>
            <w:tcW w:w="331" w:type="pct"/>
            <w:shd w:val="clear" w:color="auto" w:fill="FFFFFF"/>
          </w:tcPr>
          <w:p w:rsidR="00AB7F60" w:rsidRPr="00B61F93" w:rsidRDefault="00AB7F60" w:rsidP="005C178C">
            <w:pPr>
              <w:spacing w:line="240" w:lineRule="auto"/>
              <w:jc w:val="right"/>
              <w:rPr>
                <w:rFonts w:eastAsia="Calibri"/>
              </w:rPr>
            </w:pPr>
          </w:p>
        </w:tc>
        <w:tc>
          <w:tcPr>
            <w:tcW w:w="2209" w:type="pct"/>
            <w:shd w:val="clear" w:color="auto" w:fill="FFFFFF"/>
          </w:tcPr>
          <w:p w:rsidR="00AB7F60" w:rsidRPr="00B61F93" w:rsidRDefault="00AB7F60" w:rsidP="005C178C">
            <w:pPr>
              <w:spacing w:line="240" w:lineRule="auto"/>
              <w:jc w:val="right"/>
              <w:rPr>
                <w:rFonts w:eastAsia="Calibri"/>
              </w:rPr>
            </w:pPr>
            <w:r>
              <w:rPr>
                <w:rFonts w:eastAsia="Calibri"/>
              </w:rPr>
              <w:t>Име особе за контакт</w:t>
            </w:r>
          </w:p>
        </w:tc>
        <w:tc>
          <w:tcPr>
            <w:tcW w:w="2459" w:type="pct"/>
          </w:tcPr>
          <w:p w:rsidR="00AB7F60" w:rsidRPr="00B61F93" w:rsidRDefault="00AB7F60" w:rsidP="005C178C">
            <w:pPr>
              <w:spacing w:line="240" w:lineRule="auto"/>
              <w:jc w:val="right"/>
              <w:rPr>
                <w:rFonts w:eastAsia="Calibri"/>
              </w:rPr>
            </w:pPr>
          </w:p>
        </w:tc>
      </w:tr>
      <w:tr w:rsidR="00AB7F60" w:rsidRPr="00B61F93" w:rsidTr="005C178C">
        <w:tc>
          <w:tcPr>
            <w:tcW w:w="331" w:type="pct"/>
            <w:shd w:val="clear" w:color="auto" w:fill="FFFFFF"/>
          </w:tcPr>
          <w:p w:rsidR="00AB7F60" w:rsidRPr="00B61F93" w:rsidRDefault="00AB7F60" w:rsidP="005C178C">
            <w:pPr>
              <w:spacing w:line="240" w:lineRule="auto"/>
              <w:jc w:val="right"/>
              <w:rPr>
                <w:rFonts w:eastAsia="Calibri"/>
              </w:rPr>
            </w:pPr>
          </w:p>
        </w:tc>
        <w:tc>
          <w:tcPr>
            <w:tcW w:w="2209" w:type="pct"/>
            <w:shd w:val="clear" w:color="auto" w:fill="FFFFFF"/>
          </w:tcPr>
          <w:p w:rsidR="00AB7F60" w:rsidRPr="00B61F93" w:rsidRDefault="00AB7F60" w:rsidP="005C178C">
            <w:pPr>
              <w:spacing w:line="240" w:lineRule="auto"/>
              <w:jc w:val="right"/>
              <w:rPr>
                <w:rFonts w:eastAsia="Calibri"/>
              </w:rPr>
            </w:pPr>
            <w:r>
              <w:t>Телефон / телефакс</w:t>
            </w:r>
          </w:p>
        </w:tc>
        <w:tc>
          <w:tcPr>
            <w:tcW w:w="2459" w:type="pct"/>
          </w:tcPr>
          <w:p w:rsidR="00AB7F60" w:rsidRPr="00B61F93" w:rsidRDefault="00AB7F60" w:rsidP="005C178C">
            <w:pPr>
              <w:spacing w:line="240" w:lineRule="auto"/>
              <w:jc w:val="right"/>
              <w:rPr>
                <w:rFonts w:eastAsia="Calibri"/>
              </w:rPr>
            </w:pPr>
          </w:p>
        </w:tc>
      </w:tr>
    </w:tbl>
    <w:p w:rsidR="00AB7F60" w:rsidRDefault="00AB7F60" w:rsidP="00AB7F60">
      <w:pPr>
        <w:rPr>
          <w:lang w:val="sr-Cyrl-CS"/>
        </w:rPr>
      </w:pPr>
    </w:p>
    <w:p w:rsidR="00AB7F60" w:rsidRDefault="00AB7F60" w:rsidP="00AB7F60">
      <w:pPr>
        <w:rPr>
          <w:lang w:val="sr-Cyrl-CS"/>
        </w:rPr>
      </w:pPr>
    </w:p>
    <w:p w:rsidR="00AB7F60" w:rsidRDefault="00AB7F60" w:rsidP="00AB7F60">
      <w:pPr>
        <w:rPr>
          <w:lang w:val="sr-Cyrl-CS"/>
        </w:rPr>
      </w:pPr>
    </w:p>
    <w:p w:rsidR="00AB7F60" w:rsidRPr="003F3A53" w:rsidRDefault="00AB7F60" w:rsidP="00AB7F60">
      <w:pPr>
        <w:rPr>
          <w:lang w:val="sr-Cyrl-CS"/>
        </w:rPr>
      </w:pPr>
      <w:r w:rsidRPr="003F3A53">
        <w:rPr>
          <w:lang w:val="sr-Cyrl-CS"/>
        </w:rPr>
        <w:t xml:space="preserve">                 Назив понуђача                                                                </w:t>
      </w:r>
      <w:r w:rsidRPr="000005BD">
        <w:rPr>
          <w:lang w:val="ru-RU"/>
        </w:rPr>
        <w:t>Потпис овлашћеног лица понуђача</w:t>
      </w:r>
    </w:p>
    <w:p w:rsidR="00AB7F60" w:rsidRPr="009D387E" w:rsidRDefault="00A754B7" w:rsidP="00AB7F60">
      <w:pPr>
        <w:rPr>
          <w:lang w:val="ru-RU"/>
        </w:rPr>
      </w:pPr>
      <w:r>
        <w:rPr>
          <w:lang w:val="sr-Cyrl-CS"/>
        </w:rPr>
        <w:t xml:space="preserve">         </w:t>
      </w:r>
      <w:r w:rsidR="00AB7F60" w:rsidRPr="003F3A53">
        <w:rPr>
          <w:lang w:val="sr-Cyrl-CS"/>
        </w:rPr>
        <w:t xml:space="preserve">_____________________                             </w:t>
      </w:r>
      <w:r w:rsidR="00AB7F60" w:rsidRPr="009D387E">
        <w:rPr>
          <w:lang w:val="ru-RU"/>
        </w:rPr>
        <w:t xml:space="preserve">М.П.    </w:t>
      </w:r>
      <w:r w:rsidR="00AB7F60" w:rsidRPr="003F3A53">
        <w:rPr>
          <w:lang w:val="sr-Cyrl-CS"/>
        </w:rPr>
        <w:t xml:space="preserve">     </w:t>
      </w:r>
      <w:r w:rsidR="00AB7F60" w:rsidRPr="009D387E">
        <w:rPr>
          <w:lang w:val="ru-RU"/>
        </w:rPr>
        <w:t xml:space="preserve"> </w:t>
      </w:r>
      <w:r w:rsidR="00AB7F60" w:rsidRPr="003F3A53">
        <w:rPr>
          <w:lang w:val="sr-Cyrl-CS"/>
        </w:rPr>
        <w:t xml:space="preserve">      </w:t>
      </w:r>
      <w:r w:rsidR="00AB7F60" w:rsidRPr="009D387E">
        <w:rPr>
          <w:lang w:val="ru-RU"/>
        </w:rPr>
        <w:t xml:space="preserve"> </w:t>
      </w:r>
      <w:r w:rsidR="00AB7F60" w:rsidRPr="003F3A53">
        <w:rPr>
          <w:lang w:val="sr-Cyrl-CS"/>
        </w:rPr>
        <w:t xml:space="preserve"> </w:t>
      </w:r>
      <w:r w:rsidR="00AB7F60" w:rsidRPr="009D387E">
        <w:rPr>
          <w:lang w:val="ru-RU"/>
        </w:rPr>
        <w:t>___</w:t>
      </w:r>
      <w:r w:rsidR="00AB7F60" w:rsidRPr="003F3A53">
        <w:rPr>
          <w:lang w:val="sr-Cyrl-CS"/>
        </w:rPr>
        <w:t>_</w:t>
      </w:r>
      <w:r w:rsidR="00AB7F60" w:rsidRPr="009D387E">
        <w:rPr>
          <w:lang w:val="ru-RU"/>
        </w:rPr>
        <w:t>______________________</w:t>
      </w:r>
      <w:r w:rsidR="00AB7F60" w:rsidRPr="003F3A53">
        <w:rPr>
          <w:lang w:val="sr-Cyrl-CS"/>
        </w:rPr>
        <w:t>____</w:t>
      </w:r>
      <w:r w:rsidR="00AB7F60" w:rsidRPr="009D387E">
        <w:rPr>
          <w:lang w:val="ru-RU"/>
        </w:rPr>
        <w:t xml:space="preserve">                                             </w:t>
      </w:r>
    </w:p>
    <w:p w:rsidR="00AB7F60" w:rsidRPr="003F3A53" w:rsidRDefault="00AB7F60" w:rsidP="00AB7F60">
      <w:pPr>
        <w:jc w:val="right"/>
        <w:rPr>
          <w:lang w:val="sr-Cyrl-CS"/>
        </w:rPr>
      </w:pPr>
    </w:p>
    <w:p w:rsidR="00AB7F60" w:rsidRPr="003F3A53" w:rsidRDefault="00AB7F60" w:rsidP="00AB7F60">
      <w:pPr>
        <w:rPr>
          <w:lang w:val="sr-Cyrl-CS"/>
        </w:rPr>
      </w:pPr>
    </w:p>
    <w:p w:rsidR="00AB7F60" w:rsidRPr="003F3A53" w:rsidRDefault="00AB7F60" w:rsidP="00AB7F60">
      <w:pPr>
        <w:rPr>
          <w:lang w:val="sr-Cyrl-CS"/>
        </w:rPr>
      </w:pPr>
      <w:r w:rsidRPr="003F3A53">
        <w:rPr>
          <w:lang w:val="sr-Cyrl-CS"/>
        </w:rPr>
        <w:t xml:space="preserve">                 Назив понуђача                                                                </w:t>
      </w:r>
      <w:r w:rsidRPr="000005BD">
        <w:rPr>
          <w:lang w:val="ru-RU"/>
        </w:rPr>
        <w:t>Потпис овлашћеног лица понуђача</w:t>
      </w:r>
    </w:p>
    <w:p w:rsidR="00AB7F60" w:rsidRPr="009D387E" w:rsidRDefault="00AB7F60" w:rsidP="00AB7F60">
      <w:pPr>
        <w:rPr>
          <w:lang w:val="ru-RU"/>
        </w:rPr>
      </w:pPr>
      <w:r w:rsidRPr="003F3A53">
        <w:rPr>
          <w:lang w:val="sr-Cyrl-CS"/>
        </w:rPr>
        <w:t xml:space="preserve">           _____________________                             </w:t>
      </w:r>
      <w:r w:rsidRPr="009D387E">
        <w:rPr>
          <w:lang w:val="ru-RU"/>
        </w:rPr>
        <w:t xml:space="preserve">М.П.    </w:t>
      </w:r>
      <w:r w:rsidRPr="003F3A53">
        <w:rPr>
          <w:lang w:val="sr-Cyrl-CS"/>
        </w:rPr>
        <w:t xml:space="preserve">     </w:t>
      </w:r>
      <w:r w:rsidRPr="009D387E">
        <w:rPr>
          <w:lang w:val="ru-RU"/>
        </w:rPr>
        <w:t xml:space="preserve"> </w:t>
      </w:r>
      <w:r w:rsidRPr="003F3A53">
        <w:rPr>
          <w:lang w:val="sr-Cyrl-CS"/>
        </w:rPr>
        <w:t xml:space="preserve">      </w:t>
      </w:r>
      <w:r w:rsidRPr="009D387E">
        <w:rPr>
          <w:lang w:val="ru-RU"/>
        </w:rPr>
        <w:t>___</w:t>
      </w:r>
      <w:r w:rsidRPr="003F3A53">
        <w:rPr>
          <w:lang w:val="sr-Cyrl-CS"/>
        </w:rPr>
        <w:t>_</w:t>
      </w:r>
      <w:r w:rsidRPr="009D387E">
        <w:rPr>
          <w:lang w:val="ru-RU"/>
        </w:rPr>
        <w:t>______________________</w:t>
      </w:r>
      <w:r w:rsidRPr="003F3A53">
        <w:rPr>
          <w:lang w:val="sr-Cyrl-CS"/>
        </w:rPr>
        <w:t>____</w:t>
      </w:r>
      <w:r w:rsidRPr="009D387E">
        <w:rPr>
          <w:lang w:val="ru-RU"/>
        </w:rPr>
        <w:t xml:space="preserve">                                             </w:t>
      </w:r>
    </w:p>
    <w:p w:rsidR="00AB7F60" w:rsidRPr="003F3A53" w:rsidRDefault="00AB7F60" w:rsidP="00AB7F60">
      <w:pPr>
        <w:rPr>
          <w:lang w:val="sr-Cyrl-CS"/>
        </w:rPr>
      </w:pPr>
    </w:p>
    <w:p w:rsidR="00AB7F60" w:rsidRPr="00D169E8" w:rsidRDefault="00AB7F60" w:rsidP="00AB7F60">
      <w:pPr>
        <w:rPr>
          <w:lang w:val="sr-Cyrl-CS"/>
        </w:rPr>
      </w:pPr>
      <w:r>
        <w:rPr>
          <w:lang w:val="sr-Cyrl-CS"/>
        </w:rPr>
        <w:t xml:space="preserve">      </w:t>
      </w:r>
    </w:p>
    <w:p w:rsidR="00AB7F60" w:rsidRPr="00D169E8" w:rsidRDefault="00AB7F60" w:rsidP="00AB7F60">
      <w:pPr>
        <w:spacing w:line="240" w:lineRule="auto"/>
        <w:ind w:left="540" w:right="361"/>
        <w:jc w:val="both"/>
        <w:rPr>
          <w:lang w:val="sr-Cyrl-CS"/>
        </w:rPr>
      </w:pPr>
      <w:r w:rsidRPr="000005BD">
        <w:rPr>
          <w:b/>
          <w:lang w:val="ru-RU"/>
        </w:rPr>
        <w:t>Напомена:</w:t>
      </w:r>
      <w:r w:rsidRPr="000005BD">
        <w:rPr>
          <w:lang w:val="ru-RU"/>
        </w:rPr>
        <w:t xml:space="preserve">  Образац </w:t>
      </w:r>
      <w:r w:rsidRPr="003F3A53">
        <w:rPr>
          <w:lang w:val="sr-Cyrl-CS"/>
        </w:rPr>
        <w:t xml:space="preserve">„Подаци о учеснику у заједничкој понуди“ </w:t>
      </w:r>
      <w:r w:rsidRPr="000005BD">
        <w:rPr>
          <w:lang w:val="ru-RU"/>
        </w:rPr>
        <w:t>попуњавају само они понуђачи који подносе заједничку понуду</w:t>
      </w:r>
      <w:r w:rsidRPr="003F3A53">
        <w:rPr>
          <w:lang w:val="sr-Cyrl-CS"/>
        </w:rPr>
        <w:t>,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AB7F60" w:rsidRPr="000005BD" w:rsidRDefault="00AB7F60" w:rsidP="00AB7F60">
      <w:pPr>
        <w:rPr>
          <w:lang w:val="ru-RU"/>
        </w:rPr>
      </w:pPr>
    </w:p>
    <w:p w:rsidR="00AB7F60" w:rsidRPr="000005BD" w:rsidRDefault="00AB7F60" w:rsidP="00AB7F60">
      <w:pPr>
        <w:rPr>
          <w:lang w:val="ru-RU"/>
        </w:rPr>
      </w:pPr>
    </w:p>
    <w:p w:rsidR="00AB7F60" w:rsidRPr="000005BD" w:rsidRDefault="00AB7F60" w:rsidP="00AB7F60">
      <w:pPr>
        <w:rPr>
          <w:lang w:val="ru-RU"/>
        </w:rPr>
      </w:pPr>
    </w:p>
    <w:p w:rsidR="00AB7F60" w:rsidRPr="000005BD" w:rsidRDefault="00AB7F60" w:rsidP="00AB7F60">
      <w:pPr>
        <w:rPr>
          <w:lang w:val="ru-RU"/>
        </w:rPr>
      </w:pPr>
    </w:p>
    <w:p w:rsidR="00AB7F60" w:rsidRPr="000005BD" w:rsidRDefault="00AB7F60" w:rsidP="00AB7F60">
      <w:pPr>
        <w:rPr>
          <w:lang w:val="ru-RU"/>
        </w:rPr>
      </w:pPr>
    </w:p>
    <w:p w:rsidR="00AB7F60" w:rsidRPr="000005BD" w:rsidRDefault="00AB7F60" w:rsidP="00AB7F60">
      <w:pPr>
        <w:rPr>
          <w:lang w:val="ru-RU"/>
        </w:rPr>
      </w:pPr>
    </w:p>
    <w:p w:rsidR="00AB7F60" w:rsidRPr="000005BD" w:rsidRDefault="00AB7F60" w:rsidP="00AB7F60">
      <w:pPr>
        <w:rPr>
          <w:lang w:val="ru-RU"/>
        </w:rPr>
      </w:pPr>
    </w:p>
    <w:p w:rsidR="00AB7F60" w:rsidRPr="000005BD" w:rsidRDefault="00AB7F60" w:rsidP="00AB7F60">
      <w:pPr>
        <w:rPr>
          <w:lang w:val="ru-RU"/>
        </w:rPr>
      </w:pPr>
    </w:p>
    <w:p w:rsidR="00AB7F60" w:rsidRPr="000005BD" w:rsidRDefault="00AB7F60" w:rsidP="00AB7F60">
      <w:pPr>
        <w:rPr>
          <w:lang w:val="ru-RU"/>
        </w:rPr>
      </w:pPr>
    </w:p>
    <w:p w:rsidR="00A754B7" w:rsidRPr="000005BD" w:rsidRDefault="00A754B7" w:rsidP="00AB7F60">
      <w:pPr>
        <w:rPr>
          <w:lang w:val="ru-RU"/>
        </w:rPr>
      </w:pPr>
    </w:p>
    <w:p w:rsidR="00A754B7" w:rsidRPr="000005BD" w:rsidRDefault="00A754B7" w:rsidP="00AB7F60">
      <w:pPr>
        <w:rPr>
          <w:lang w:val="ru-RU"/>
        </w:rPr>
      </w:pPr>
    </w:p>
    <w:p w:rsidR="00AB7F60" w:rsidRPr="000005BD" w:rsidRDefault="00AB7F60" w:rsidP="00AB7F60">
      <w:pPr>
        <w:rPr>
          <w:lang w:val="ru-RU"/>
        </w:rPr>
      </w:pPr>
    </w:p>
    <w:p w:rsidR="00A754B7" w:rsidRPr="000005BD" w:rsidRDefault="00A754B7" w:rsidP="00AB7F60">
      <w:pPr>
        <w:rPr>
          <w:lang w:val="ru-RU"/>
        </w:rPr>
      </w:pPr>
    </w:p>
    <w:p w:rsidR="00A754B7" w:rsidRPr="000005BD" w:rsidRDefault="00A754B7" w:rsidP="00AB7F60">
      <w:pPr>
        <w:rPr>
          <w:lang w:val="ru-RU"/>
        </w:rPr>
      </w:pPr>
    </w:p>
    <w:p w:rsidR="00AB7F60" w:rsidRPr="00CE48BE" w:rsidRDefault="00AB7F60" w:rsidP="00AB7F60">
      <w:pPr>
        <w:rPr>
          <w:lang w:val="sr-Cyrl-CS"/>
        </w:rPr>
      </w:pPr>
    </w:p>
    <w:p w:rsidR="00AB7F60" w:rsidRPr="002767BD" w:rsidRDefault="00AB7F60" w:rsidP="00AB7F60">
      <w:pPr>
        <w:spacing w:line="240" w:lineRule="auto"/>
        <w:jc w:val="both"/>
        <w:rPr>
          <w:i/>
          <w:lang w:val="sr-Cyrl-CS"/>
        </w:rPr>
      </w:pPr>
      <w:r>
        <w:rPr>
          <w:i/>
          <w:lang w:val="sr-Cyrl-CS"/>
        </w:rPr>
        <w:t xml:space="preserve">                                                                                                                 </w:t>
      </w:r>
      <w:r w:rsidR="00A754B7">
        <w:rPr>
          <w:i/>
          <w:lang w:val="sr-Cyrl-CS"/>
        </w:rPr>
        <w:t xml:space="preserve">                            </w:t>
      </w:r>
      <w:r>
        <w:rPr>
          <w:i/>
          <w:lang w:val="sr-Cyrl-CS"/>
        </w:rPr>
        <w:t xml:space="preserve"> </w:t>
      </w:r>
      <w:r w:rsidRPr="002767BD">
        <w:rPr>
          <w:i/>
          <w:lang w:val="sr-Cyrl-CS"/>
        </w:rPr>
        <w:t>Образац бр. 6</w:t>
      </w:r>
    </w:p>
    <w:p w:rsidR="00AB7F60" w:rsidRPr="005D10F2" w:rsidRDefault="00AB7F60" w:rsidP="00AB7F60">
      <w:pPr>
        <w:rPr>
          <w:lang w:val="sr-Cyrl-CS"/>
        </w:rPr>
      </w:pPr>
    </w:p>
    <w:p w:rsidR="00AB7F60" w:rsidRPr="001026F5" w:rsidRDefault="00AB7F60" w:rsidP="00AB7F60">
      <w:pPr>
        <w:ind w:left="360"/>
        <w:rPr>
          <w:sz w:val="20"/>
          <w:szCs w:val="20"/>
          <w:lang w:val="sr-Cyrl-CS"/>
        </w:rPr>
      </w:pPr>
      <w:r w:rsidRPr="001026F5">
        <w:rPr>
          <w:sz w:val="20"/>
          <w:szCs w:val="20"/>
          <w:lang w:val="sr-Cyrl-CS"/>
        </w:rPr>
        <w:t>5) ПОДАЦИ О ПОДИЗ</w:t>
      </w:r>
      <w:r w:rsidRPr="001026F5">
        <w:rPr>
          <w:sz w:val="20"/>
          <w:szCs w:val="20"/>
        </w:rPr>
        <w:t>B</w:t>
      </w:r>
      <w:r w:rsidRPr="001026F5">
        <w:rPr>
          <w:sz w:val="20"/>
          <w:szCs w:val="20"/>
          <w:lang w:val="sr-Cyrl-CS"/>
        </w:rPr>
        <w:t>ОЂАЧУ</w:t>
      </w:r>
    </w:p>
    <w:tbl>
      <w:tblPr>
        <w:tblW w:w="4733" w:type="pct"/>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45"/>
        <w:gridCol w:w="4307"/>
        <w:gridCol w:w="4709"/>
      </w:tblGrid>
      <w:tr w:rsidR="00AB7F60" w:rsidRPr="00B61F93" w:rsidTr="005C178C">
        <w:tc>
          <w:tcPr>
            <w:tcW w:w="334" w:type="pct"/>
            <w:shd w:val="clear" w:color="auto" w:fill="E6E6E6"/>
          </w:tcPr>
          <w:p w:rsidR="00AB7F60" w:rsidRPr="00B61F93" w:rsidRDefault="00AB7F60" w:rsidP="005C178C">
            <w:pPr>
              <w:spacing w:line="240" w:lineRule="auto"/>
              <w:jc w:val="center"/>
              <w:rPr>
                <w:rFonts w:eastAsia="Calibri"/>
              </w:rPr>
            </w:pPr>
            <w:r>
              <w:rPr>
                <w:rFonts w:eastAsia="Calibri"/>
              </w:rPr>
              <w:t>1)</w:t>
            </w:r>
          </w:p>
        </w:tc>
        <w:tc>
          <w:tcPr>
            <w:tcW w:w="2229" w:type="pct"/>
            <w:shd w:val="clear" w:color="auto" w:fill="E6E6E6"/>
          </w:tcPr>
          <w:p w:rsidR="00AB7F60" w:rsidRPr="00146A2A" w:rsidRDefault="00AB7F60" w:rsidP="005C178C">
            <w:pPr>
              <w:spacing w:line="240" w:lineRule="auto"/>
              <w:jc w:val="right"/>
              <w:rPr>
                <w:rFonts w:eastAsia="Calibri"/>
              </w:rPr>
            </w:pPr>
            <w:r>
              <w:t xml:space="preserve">Назив подизвођача </w:t>
            </w:r>
          </w:p>
        </w:tc>
        <w:tc>
          <w:tcPr>
            <w:tcW w:w="2437" w:type="pct"/>
          </w:tcPr>
          <w:p w:rsidR="00AB7F60" w:rsidRDefault="00AB7F60" w:rsidP="005C178C">
            <w:pPr>
              <w:spacing w:line="240" w:lineRule="auto"/>
              <w:jc w:val="right"/>
              <w:rPr>
                <w:rFonts w:eastAsia="Calibri"/>
              </w:rPr>
            </w:pPr>
          </w:p>
          <w:p w:rsidR="00AB7F60" w:rsidRPr="00B61F93" w:rsidRDefault="00AB7F60" w:rsidP="005C178C">
            <w:pPr>
              <w:spacing w:line="240" w:lineRule="auto"/>
              <w:jc w:val="right"/>
              <w:rPr>
                <w:rFonts w:eastAsia="Calibri"/>
              </w:rPr>
            </w:pPr>
          </w:p>
        </w:tc>
      </w:tr>
      <w:tr w:rsidR="00AB7F60" w:rsidRPr="00B61F93" w:rsidTr="005C178C">
        <w:tc>
          <w:tcPr>
            <w:tcW w:w="334" w:type="pct"/>
            <w:shd w:val="clear" w:color="auto" w:fill="FFFFFF"/>
          </w:tcPr>
          <w:p w:rsidR="00AB7F60" w:rsidRPr="00B61F93" w:rsidRDefault="00AB7F60" w:rsidP="005C178C">
            <w:pPr>
              <w:spacing w:line="240" w:lineRule="auto"/>
              <w:jc w:val="right"/>
              <w:rPr>
                <w:rFonts w:eastAsia="Calibri"/>
              </w:rPr>
            </w:pPr>
          </w:p>
        </w:tc>
        <w:tc>
          <w:tcPr>
            <w:tcW w:w="2229" w:type="pct"/>
            <w:shd w:val="clear" w:color="auto" w:fill="FFFFFF"/>
          </w:tcPr>
          <w:p w:rsidR="00AB7F60" w:rsidRPr="00146A2A" w:rsidRDefault="00AB7F60" w:rsidP="005C178C">
            <w:pPr>
              <w:spacing w:line="240" w:lineRule="auto"/>
              <w:jc w:val="right"/>
              <w:rPr>
                <w:rFonts w:eastAsia="Calibri"/>
              </w:rPr>
            </w:pPr>
            <w:r>
              <w:t xml:space="preserve">Адреса </w:t>
            </w:r>
          </w:p>
        </w:tc>
        <w:tc>
          <w:tcPr>
            <w:tcW w:w="2437" w:type="pct"/>
          </w:tcPr>
          <w:p w:rsidR="00AB7F60" w:rsidRPr="00B61F93" w:rsidRDefault="00AB7F60" w:rsidP="005C178C">
            <w:pPr>
              <w:spacing w:line="240" w:lineRule="auto"/>
              <w:jc w:val="right"/>
              <w:rPr>
                <w:rFonts w:eastAsia="Calibri"/>
              </w:rPr>
            </w:pPr>
          </w:p>
        </w:tc>
      </w:tr>
      <w:tr w:rsidR="00AB7F60" w:rsidRPr="00B61F93" w:rsidTr="005C178C">
        <w:tc>
          <w:tcPr>
            <w:tcW w:w="334" w:type="pct"/>
            <w:shd w:val="clear" w:color="auto" w:fill="FFFFFF"/>
          </w:tcPr>
          <w:p w:rsidR="00AB7F60" w:rsidRPr="00B61F93" w:rsidRDefault="00AB7F60" w:rsidP="005C178C">
            <w:pPr>
              <w:spacing w:line="240" w:lineRule="auto"/>
              <w:jc w:val="right"/>
              <w:rPr>
                <w:rFonts w:eastAsia="Calibri"/>
              </w:rPr>
            </w:pPr>
          </w:p>
        </w:tc>
        <w:tc>
          <w:tcPr>
            <w:tcW w:w="2229" w:type="pct"/>
            <w:shd w:val="clear" w:color="auto" w:fill="FFFFFF"/>
          </w:tcPr>
          <w:p w:rsidR="00AB7F60" w:rsidRPr="00B61F93" w:rsidRDefault="00AB7F60" w:rsidP="005C178C">
            <w:pPr>
              <w:spacing w:line="240" w:lineRule="auto"/>
              <w:jc w:val="right"/>
              <w:rPr>
                <w:rFonts w:eastAsia="Calibri"/>
              </w:rPr>
            </w:pPr>
            <w:r w:rsidRPr="00B61F93">
              <w:t>Матични број</w:t>
            </w:r>
          </w:p>
        </w:tc>
        <w:tc>
          <w:tcPr>
            <w:tcW w:w="2437" w:type="pct"/>
          </w:tcPr>
          <w:p w:rsidR="00AB7F60" w:rsidRPr="00B61F93" w:rsidRDefault="00AB7F60" w:rsidP="005C178C">
            <w:pPr>
              <w:spacing w:line="240" w:lineRule="auto"/>
              <w:jc w:val="right"/>
              <w:rPr>
                <w:rFonts w:eastAsia="Calibri"/>
              </w:rPr>
            </w:pPr>
          </w:p>
        </w:tc>
      </w:tr>
      <w:tr w:rsidR="00AB7F60" w:rsidRPr="00B61F93" w:rsidTr="005C178C">
        <w:tc>
          <w:tcPr>
            <w:tcW w:w="334" w:type="pct"/>
            <w:shd w:val="clear" w:color="auto" w:fill="FFFFFF"/>
          </w:tcPr>
          <w:p w:rsidR="00AB7F60" w:rsidRPr="00B61F93" w:rsidRDefault="00AB7F60" w:rsidP="005C178C">
            <w:pPr>
              <w:spacing w:line="240" w:lineRule="auto"/>
              <w:jc w:val="right"/>
              <w:rPr>
                <w:rFonts w:eastAsia="Calibri"/>
              </w:rPr>
            </w:pPr>
          </w:p>
        </w:tc>
        <w:tc>
          <w:tcPr>
            <w:tcW w:w="2229" w:type="pct"/>
            <w:shd w:val="clear" w:color="auto" w:fill="FFFFFF"/>
          </w:tcPr>
          <w:p w:rsidR="00AB7F60" w:rsidRPr="00146A2A" w:rsidRDefault="00AB7F60" w:rsidP="005C178C">
            <w:pPr>
              <w:spacing w:line="240" w:lineRule="auto"/>
              <w:jc w:val="right"/>
              <w:rPr>
                <w:rFonts w:eastAsia="Calibri"/>
              </w:rPr>
            </w:pPr>
            <w:r>
              <w:t>ПИБ</w:t>
            </w:r>
          </w:p>
        </w:tc>
        <w:tc>
          <w:tcPr>
            <w:tcW w:w="2437" w:type="pct"/>
          </w:tcPr>
          <w:p w:rsidR="00AB7F60" w:rsidRPr="00B61F93" w:rsidRDefault="00AB7F60" w:rsidP="005C178C">
            <w:pPr>
              <w:spacing w:line="240" w:lineRule="auto"/>
              <w:jc w:val="right"/>
              <w:rPr>
                <w:rFonts w:eastAsia="Calibri"/>
              </w:rPr>
            </w:pPr>
          </w:p>
        </w:tc>
      </w:tr>
      <w:tr w:rsidR="00AB7F60" w:rsidRPr="00B61F93" w:rsidTr="005C178C">
        <w:tc>
          <w:tcPr>
            <w:tcW w:w="334" w:type="pct"/>
            <w:shd w:val="clear" w:color="auto" w:fill="FFFFFF"/>
          </w:tcPr>
          <w:p w:rsidR="00AB7F60" w:rsidRPr="00B61F93" w:rsidRDefault="00AB7F60" w:rsidP="005C178C">
            <w:pPr>
              <w:spacing w:line="240" w:lineRule="auto"/>
              <w:jc w:val="right"/>
              <w:rPr>
                <w:rFonts w:eastAsia="Calibri"/>
              </w:rPr>
            </w:pPr>
          </w:p>
        </w:tc>
        <w:tc>
          <w:tcPr>
            <w:tcW w:w="2229" w:type="pct"/>
            <w:shd w:val="clear" w:color="auto" w:fill="FFFFFF"/>
          </w:tcPr>
          <w:p w:rsidR="00AB7F60" w:rsidRPr="00B61F93" w:rsidRDefault="00AB7F60" w:rsidP="005C178C">
            <w:pPr>
              <w:spacing w:line="240" w:lineRule="auto"/>
              <w:jc w:val="right"/>
              <w:rPr>
                <w:rFonts w:eastAsia="Calibri"/>
              </w:rPr>
            </w:pPr>
            <w:r>
              <w:rPr>
                <w:rFonts w:eastAsia="Calibri"/>
              </w:rPr>
              <w:t>Име особе за контакт</w:t>
            </w:r>
          </w:p>
        </w:tc>
        <w:tc>
          <w:tcPr>
            <w:tcW w:w="2437" w:type="pct"/>
          </w:tcPr>
          <w:p w:rsidR="00AB7F60" w:rsidRPr="00B61F93" w:rsidRDefault="00AB7F60" w:rsidP="005C178C">
            <w:pPr>
              <w:spacing w:line="240" w:lineRule="auto"/>
              <w:jc w:val="right"/>
              <w:rPr>
                <w:rFonts w:eastAsia="Calibri"/>
              </w:rPr>
            </w:pPr>
          </w:p>
        </w:tc>
      </w:tr>
      <w:tr w:rsidR="00AB7F60" w:rsidRPr="009D387E" w:rsidTr="005C178C">
        <w:tc>
          <w:tcPr>
            <w:tcW w:w="334" w:type="pct"/>
            <w:shd w:val="clear" w:color="auto" w:fill="FFFFFF"/>
          </w:tcPr>
          <w:p w:rsidR="00AB7F60" w:rsidRPr="00B61F93" w:rsidRDefault="00AB7F60" w:rsidP="005C178C">
            <w:pPr>
              <w:spacing w:line="240" w:lineRule="auto"/>
              <w:jc w:val="right"/>
              <w:rPr>
                <w:rFonts w:eastAsia="Calibri"/>
              </w:rPr>
            </w:pPr>
          </w:p>
        </w:tc>
        <w:tc>
          <w:tcPr>
            <w:tcW w:w="2229" w:type="pct"/>
            <w:shd w:val="clear" w:color="auto" w:fill="FFFFFF"/>
          </w:tcPr>
          <w:p w:rsidR="00AB7F60" w:rsidRPr="000005BD" w:rsidRDefault="00AB7F60" w:rsidP="005C178C">
            <w:pPr>
              <w:spacing w:line="240" w:lineRule="auto"/>
              <w:jc w:val="right"/>
              <w:rPr>
                <w:rFonts w:eastAsia="Calibri"/>
                <w:lang w:val="ru-RU"/>
              </w:rPr>
            </w:pPr>
            <w:r w:rsidRPr="000005BD">
              <w:rPr>
                <w:lang w:val="ru-RU"/>
              </w:rPr>
              <w:t>Проценат укупне вредности набавке који ће извршити подизвођач</w:t>
            </w:r>
          </w:p>
        </w:tc>
        <w:tc>
          <w:tcPr>
            <w:tcW w:w="2437" w:type="pct"/>
          </w:tcPr>
          <w:p w:rsidR="00AB7F60" w:rsidRPr="000005BD" w:rsidRDefault="00AB7F60" w:rsidP="005C178C">
            <w:pPr>
              <w:spacing w:line="240" w:lineRule="auto"/>
              <w:jc w:val="right"/>
              <w:rPr>
                <w:rFonts w:eastAsia="Calibri"/>
                <w:lang w:val="ru-RU"/>
              </w:rPr>
            </w:pPr>
          </w:p>
        </w:tc>
      </w:tr>
      <w:tr w:rsidR="00AB7F60" w:rsidRPr="009D387E" w:rsidTr="005C178C">
        <w:tc>
          <w:tcPr>
            <w:tcW w:w="334" w:type="pct"/>
            <w:shd w:val="clear" w:color="auto" w:fill="FFFFFF"/>
          </w:tcPr>
          <w:p w:rsidR="00AB7F60" w:rsidRPr="000005BD" w:rsidRDefault="00AB7F60" w:rsidP="005C178C">
            <w:pPr>
              <w:spacing w:line="240" w:lineRule="auto"/>
              <w:jc w:val="right"/>
              <w:rPr>
                <w:rFonts w:eastAsia="Calibri"/>
                <w:lang w:val="ru-RU"/>
              </w:rPr>
            </w:pPr>
          </w:p>
        </w:tc>
        <w:tc>
          <w:tcPr>
            <w:tcW w:w="2229" w:type="pct"/>
            <w:shd w:val="clear" w:color="auto" w:fill="FFFFFF"/>
          </w:tcPr>
          <w:p w:rsidR="00AB7F60" w:rsidRPr="000005BD" w:rsidRDefault="00AB7F60" w:rsidP="005C178C">
            <w:pPr>
              <w:spacing w:line="240" w:lineRule="auto"/>
              <w:jc w:val="right"/>
              <w:rPr>
                <w:lang w:val="ru-RU"/>
              </w:rPr>
            </w:pPr>
            <w:r w:rsidRPr="000005BD">
              <w:rPr>
                <w:lang w:val="ru-RU"/>
              </w:rPr>
              <w:t>Део предмета набавке који ће извршити подизвођач</w:t>
            </w:r>
          </w:p>
        </w:tc>
        <w:tc>
          <w:tcPr>
            <w:tcW w:w="2437" w:type="pct"/>
          </w:tcPr>
          <w:p w:rsidR="00AB7F60" w:rsidRPr="000005BD" w:rsidRDefault="00AB7F60" w:rsidP="005C178C">
            <w:pPr>
              <w:spacing w:line="240" w:lineRule="auto"/>
              <w:jc w:val="right"/>
              <w:rPr>
                <w:rFonts w:eastAsia="Calibri"/>
                <w:lang w:val="ru-RU"/>
              </w:rPr>
            </w:pPr>
          </w:p>
        </w:tc>
      </w:tr>
    </w:tbl>
    <w:p w:rsidR="00AB7F60" w:rsidRDefault="00AB7F60" w:rsidP="00AB7F60">
      <w:pPr>
        <w:rPr>
          <w:lang w:val="sr-Cyrl-CS"/>
        </w:rPr>
      </w:pPr>
    </w:p>
    <w:tbl>
      <w:tblPr>
        <w:tblW w:w="4733" w:type="pct"/>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45"/>
        <w:gridCol w:w="4307"/>
        <w:gridCol w:w="4709"/>
      </w:tblGrid>
      <w:tr w:rsidR="00AB7F60" w:rsidRPr="00B61F93" w:rsidTr="005C178C">
        <w:tc>
          <w:tcPr>
            <w:tcW w:w="334" w:type="pct"/>
            <w:shd w:val="clear" w:color="auto" w:fill="E6E6E6"/>
          </w:tcPr>
          <w:p w:rsidR="00AB7F60" w:rsidRPr="00B61F93" w:rsidRDefault="00AB7F60" w:rsidP="005C178C">
            <w:pPr>
              <w:spacing w:line="240" w:lineRule="auto"/>
              <w:jc w:val="center"/>
              <w:rPr>
                <w:rFonts w:eastAsia="Calibri"/>
              </w:rPr>
            </w:pPr>
            <w:r>
              <w:rPr>
                <w:rFonts w:eastAsia="Calibri"/>
              </w:rPr>
              <w:t>2)</w:t>
            </w:r>
          </w:p>
        </w:tc>
        <w:tc>
          <w:tcPr>
            <w:tcW w:w="2229" w:type="pct"/>
            <w:shd w:val="clear" w:color="auto" w:fill="E6E6E6"/>
          </w:tcPr>
          <w:p w:rsidR="00AB7F60" w:rsidRPr="00146A2A" w:rsidRDefault="00AB7F60" w:rsidP="005C178C">
            <w:pPr>
              <w:spacing w:line="240" w:lineRule="auto"/>
              <w:jc w:val="right"/>
              <w:rPr>
                <w:rFonts w:eastAsia="Calibri"/>
              </w:rPr>
            </w:pPr>
            <w:r>
              <w:t xml:space="preserve">Назив подизвођача </w:t>
            </w:r>
          </w:p>
        </w:tc>
        <w:tc>
          <w:tcPr>
            <w:tcW w:w="2437" w:type="pct"/>
          </w:tcPr>
          <w:p w:rsidR="00AB7F60" w:rsidRDefault="00AB7F60" w:rsidP="005C178C">
            <w:pPr>
              <w:spacing w:line="240" w:lineRule="auto"/>
              <w:jc w:val="right"/>
              <w:rPr>
                <w:rFonts w:eastAsia="Calibri"/>
              </w:rPr>
            </w:pPr>
          </w:p>
          <w:p w:rsidR="00AB7F60" w:rsidRPr="00B61F93" w:rsidRDefault="00AB7F60" w:rsidP="005C178C">
            <w:pPr>
              <w:spacing w:line="240" w:lineRule="auto"/>
              <w:jc w:val="right"/>
              <w:rPr>
                <w:rFonts w:eastAsia="Calibri"/>
              </w:rPr>
            </w:pPr>
          </w:p>
        </w:tc>
      </w:tr>
      <w:tr w:rsidR="00AB7F60" w:rsidRPr="00B61F93" w:rsidTr="005C178C">
        <w:tc>
          <w:tcPr>
            <w:tcW w:w="334" w:type="pct"/>
            <w:shd w:val="clear" w:color="auto" w:fill="FFFFFF"/>
          </w:tcPr>
          <w:p w:rsidR="00AB7F60" w:rsidRPr="00B61F93" w:rsidRDefault="00AB7F60" w:rsidP="005C178C">
            <w:pPr>
              <w:spacing w:line="240" w:lineRule="auto"/>
              <w:jc w:val="right"/>
              <w:rPr>
                <w:rFonts w:eastAsia="Calibri"/>
              </w:rPr>
            </w:pPr>
          </w:p>
        </w:tc>
        <w:tc>
          <w:tcPr>
            <w:tcW w:w="2229" w:type="pct"/>
            <w:shd w:val="clear" w:color="auto" w:fill="FFFFFF"/>
          </w:tcPr>
          <w:p w:rsidR="00AB7F60" w:rsidRPr="00146A2A" w:rsidRDefault="00AB7F60" w:rsidP="005C178C">
            <w:pPr>
              <w:spacing w:line="240" w:lineRule="auto"/>
              <w:jc w:val="right"/>
              <w:rPr>
                <w:rFonts w:eastAsia="Calibri"/>
              </w:rPr>
            </w:pPr>
            <w:r>
              <w:t xml:space="preserve">Адреса </w:t>
            </w:r>
          </w:p>
        </w:tc>
        <w:tc>
          <w:tcPr>
            <w:tcW w:w="2437" w:type="pct"/>
          </w:tcPr>
          <w:p w:rsidR="00AB7F60" w:rsidRPr="00B61F93" w:rsidRDefault="00AB7F60" w:rsidP="005C178C">
            <w:pPr>
              <w:spacing w:line="240" w:lineRule="auto"/>
              <w:jc w:val="right"/>
              <w:rPr>
                <w:rFonts w:eastAsia="Calibri"/>
              </w:rPr>
            </w:pPr>
          </w:p>
        </w:tc>
      </w:tr>
      <w:tr w:rsidR="00AB7F60" w:rsidRPr="00B61F93" w:rsidTr="005C178C">
        <w:tc>
          <w:tcPr>
            <w:tcW w:w="334" w:type="pct"/>
            <w:shd w:val="clear" w:color="auto" w:fill="FFFFFF"/>
          </w:tcPr>
          <w:p w:rsidR="00AB7F60" w:rsidRPr="00B61F93" w:rsidRDefault="00AB7F60" w:rsidP="005C178C">
            <w:pPr>
              <w:spacing w:line="240" w:lineRule="auto"/>
              <w:jc w:val="right"/>
              <w:rPr>
                <w:rFonts w:eastAsia="Calibri"/>
              </w:rPr>
            </w:pPr>
          </w:p>
        </w:tc>
        <w:tc>
          <w:tcPr>
            <w:tcW w:w="2229" w:type="pct"/>
            <w:shd w:val="clear" w:color="auto" w:fill="FFFFFF"/>
          </w:tcPr>
          <w:p w:rsidR="00AB7F60" w:rsidRPr="00B61F93" w:rsidRDefault="00AB7F60" w:rsidP="005C178C">
            <w:pPr>
              <w:spacing w:line="240" w:lineRule="auto"/>
              <w:jc w:val="right"/>
              <w:rPr>
                <w:rFonts w:eastAsia="Calibri"/>
              </w:rPr>
            </w:pPr>
            <w:r w:rsidRPr="00B61F93">
              <w:t>Матични број</w:t>
            </w:r>
          </w:p>
        </w:tc>
        <w:tc>
          <w:tcPr>
            <w:tcW w:w="2437" w:type="pct"/>
          </w:tcPr>
          <w:p w:rsidR="00AB7F60" w:rsidRPr="00B61F93" w:rsidRDefault="00AB7F60" w:rsidP="005C178C">
            <w:pPr>
              <w:spacing w:line="240" w:lineRule="auto"/>
              <w:jc w:val="right"/>
              <w:rPr>
                <w:rFonts w:eastAsia="Calibri"/>
              </w:rPr>
            </w:pPr>
          </w:p>
        </w:tc>
      </w:tr>
      <w:tr w:rsidR="00AB7F60" w:rsidRPr="00B61F93" w:rsidTr="005C178C">
        <w:tc>
          <w:tcPr>
            <w:tcW w:w="334" w:type="pct"/>
            <w:shd w:val="clear" w:color="auto" w:fill="FFFFFF"/>
          </w:tcPr>
          <w:p w:rsidR="00AB7F60" w:rsidRPr="00B61F93" w:rsidRDefault="00AB7F60" w:rsidP="005C178C">
            <w:pPr>
              <w:spacing w:line="240" w:lineRule="auto"/>
              <w:jc w:val="right"/>
              <w:rPr>
                <w:rFonts w:eastAsia="Calibri"/>
              </w:rPr>
            </w:pPr>
          </w:p>
        </w:tc>
        <w:tc>
          <w:tcPr>
            <w:tcW w:w="2229" w:type="pct"/>
            <w:shd w:val="clear" w:color="auto" w:fill="FFFFFF"/>
          </w:tcPr>
          <w:p w:rsidR="00AB7F60" w:rsidRPr="00146A2A" w:rsidRDefault="00AB7F60" w:rsidP="005C178C">
            <w:pPr>
              <w:spacing w:line="240" w:lineRule="auto"/>
              <w:jc w:val="right"/>
              <w:rPr>
                <w:rFonts w:eastAsia="Calibri"/>
              </w:rPr>
            </w:pPr>
            <w:r>
              <w:t>ПИБ</w:t>
            </w:r>
          </w:p>
        </w:tc>
        <w:tc>
          <w:tcPr>
            <w:tcW w:w="2437" w:type="pct"/>
          </w:tcPr>
          <w:p w:rsidR="00AB7F60" w:rsidRPr="00B61F93" w:rsidRDefault="00AB7F60" w:rsidP="005C178C">
            <w:pPr>
              <w:spacing w:line="240" w:lineRule="auto"/>
              <w:jc w:val="right"/>
              <w:rPr>
                <w:rFonts w:eastAsia="Calibri"/>
              </w:rPr>
            </w:pPr>
          </w:p>
        </w:tc>
      </w:tr>
      <w:tr w:rsidR="00AB7F60" w:rsidRPr="00B61F93" w:rsidTr="005C178C">
        <w:tc>
          <w:tcPr>
            <w:tcW w:w="334" w:type="pct"/>
            <w:shd w:val="clear" w:color="auto" w:fill="FFFFFF"/>
          </w:tcPr>
          <w:p w:rsidR="00AB7F60" w:rsidRPr="00B61F93" w:rsidRDefault="00AB7F60" w:rsidP="005C178C">
            <w:pPr>
              <w:spacing w:line="240" w:lineRule="auto"/>
              <w:jc w:val="right"/>
              <w:rPr>
                <w:rFonts w:eastAsia="Calibri"/>
              </w:rPr>
            </w:pPr>
          </w:p>
        </w:tc>
        <w:tc>
          <w:tcPr>
            <w:tcW w:w="2229" w:type="pct"/>
            <w:shd w:val="clear" w:color="auto" w:fill="FFFFFF"/>
          </w:tcPr>
          <w:p w:rsidR="00AB7F60" w:rsidRPr="00B61F93" w:rsidRDefault="00AB7F60" w:rsidP="005C178C">
            <w:pPr>
              <w:spacing w:line="240" w:lineRule="auto"/>
              <w:jc w:val="right"/>
              <w:rPr>
                <w:rFonts w:eastAsia="Calibri"/>
              </w:rPr>
            </w:pPr>
            <w:r>
              <w:rPr>
                <w:rFonts w:eastAsia="Calibri"/>
              </w:rPr>
              <w:t>Име особе за контакт</w:t>
            </w:r>
          </w:p>
        </w:tc>
        <w:tc>
          <w:tcPr>
            <w:tcW w:w="2437" w:type="pct"/>
          </w:tcPr>
          <w:p w:rsidR="00AB7F60" w:rsidRPr="00B61F93" w:rsidRDefault="00AB7F60" w:rsidP="005C178C">
            <w:pPr>
              <w:spacing w:line="240" w:lineRule="auto"/>
              <w:jc w:val="right"/>
              <w:rPr>
                <w:rFonts w:eastAsia="Calibri"/>
              </w:rPr>
            </w:pPr>
          </w:p>
        </w:tc>
      </w:tr>
      <w:tr w:rsidR="00AB7F60" w:rsidRPr="009D387E" w:rsidTr="005C178C">
        <w:tc>
          <w:tcPr>
            <w:tcW w:w="334" w:type="pct"/>
            <w:shd w:val="clear" w:color="auto" w:fill="FFFFFF"/>
          </w:tcPr>
          <w:p w:rsidR="00AB7F60" w:rsidRPr="00B61F93" w:rsidRDefault="00AB7F60" w:rsidP="005C178C">
            <w:pPr>
              <w:spacing w:line="240" w:lineRule="auto"/>
              <w:jc w:val="right"/>
              <w:rPr>
                <w:rFonts w:eastAsia="Calibri"/>
              </w:rPr>
            </w:pPr>
          </w:p>
        </w:tc>
        <w:tc>
          <w:tcPr>
            <w:tcW w:w="2229" w:type="pct"/>
            <w:shd w:val="clear" w:color="auto" w:fill="FFFFFF"/>
          </w:tcPr>
          <w:p w:rsidR="00AB7F60" w:rsidRPr="000005BD" w:rsidRDefault="00AB7F60" w:rsidP="005C178C">
            <w:pPr>
              <w:spacing w:line="240" w:lineRule="auto"/>
              <w:jc w:val="right"/>
              <w:rPr>
                <w:rFonts w:eastAsia="Calibri"/>
                <w:lang w:val="ru-RU"/>
              </w:rPr>
            </w:pPr>
            <w:r w:rsidRPr="000005BD">
              <w:rPr>
                <w:lang w:val="ru-RU"/>
              </w:rPr>
              <w:t>Проценат укупне вредности набавке који ће извршити подизвођач</w:t>
            </w:r>
          </w:p>
        </w:tc>
        <w:tc>
          <w:tcPr>
            <w:tcW w:w="2437" w:type="pct"/>
          </w:tcPr>
          <w:p w:rsidR="00AB7F60" w:rsidRPr="000005BD" w:rsidRDefault="00AB7F60" w:rsidP="005C178C">
            <w:pPr>
              <w:spacing w:line="240" w:lineRule="auto"/>
              <w:jc w:val="right"/>
              <w:rPr>
                <w:rFonts w:eastAsia="Calibri"/>
                <w:lang w:val="ru-RU"/>
              </w:rPr>
            </w:pPr>
          </w:p>
        </w:tc>
      </w:tr>
      <w:tr w:rsidR="00AB7F60" w:rsidRPr="009D387E" w:rsidTr="005C178C">
        <w:tc>
          <w:tcPr>
            <w:tcW w:w="334" w:type="pct"/>
            <w:shd w:val="clear" w:color="auto" w:fill="FFFFFF"/>
          </w:tcPr>
          <w:p w:rsidR="00AB7F60" w:rsidRPr="000005BD" w:rsidRDefault="00AB7F60" w:rsidP="005C178C">
            <w:pPr>
              <w:spacing w:line="240" w:lineRule="auto"/>
              <w:jc w:val="right"/>
              <w:rPr>
                <w:rFonts w:eastAsia="Calibri"/>
                <w:lang w:val="ru-RU"/>
              </w:rPr>
            </w:pPr>
          </w:p>
        </w:tc>
        <w:tc>
          <w:tcPr>
            <w:tcW w:w="2229" w:type="pct"/>
            <w:shd w:val="clear" w:color="auto" w:fill="FFFFFF"/>
          </w:tcPr>
          <w:p w:rsidR="00AB7F60" w:rsidRPr="000005BD" w:rsidRDefault="00AB7F60" w:rsidP="005C178C">
            <w:pPr>
              <w:spacing w:line="240" w:lineRule="auto"/>
              <w:jc w:val="right"/>
              <w:rPr>
                <w:lang w:val="ru-RU"/>
              </w:rPr>
            </w:pPr>
            <w:r w:rsidRPr="000005BD">
              <w:rPr>
                <w:lang w:val="ru-RU"/>
              </w:rPr>
              <w:t>Део предмета набавке који ће извршити подизвођач</w:t>
            </w:r>
          </w:p>
        </w:tc>
        <w:tc>
          <w:tcPr>
            <w:tcW w:w="2437" w:type="pct"/>
          </w:tcPr>
          <w:p w:rsidR="00AB7F60" w:rsidRPr="000005BD" w:rsidRDefault="00AB7F60" w:rsidP="005C178C">
            <w:pPr>
              <w:spacing w:line="240" w:lineRule="auto"/>
              <w:jc w:val="right"/>
              <w:rPr>
                <w:rFonts w:eastAsia="Calibri"/>
                <w:lang w:val="ru-RU"/>
              </w:rPr>
            </w:pPr>
          </w:p>
        </w:tc>
      </w:tr>
    </w:tbl>
    <w:p w:rsidR="00AB7F60" w:rsidRPr="00D169E8" w:rsidRDefault="00AB7F60" w:rsidP="00AB7F60">
      <w:pPr>
        <w:rPr>
          <w:lang w:val="sr-Cyrl-CS"/>
        </w:rPr>
      </w:pPr>
    </w:p>
    <w:p w:rsidR="00AB7F60" w:rsidRPr="000005BD" w:rsidRDefault="00AB7F60" w:rsidP="00AB7F60">
      <w:pPr>
        <w:rPr>
          <w:lang w:val="ru-RU"/>
        </w:rPr>
      </w:pPr>
      <w:r w:rsidRPr="003F3A53">
        <w:rPr>
          <w:lang w:val="sr-Cyrl-CS"/>
        </w:rPr>
        <w:t xml:space="preserve">                                                              </w:t>
      </w:r>
      <w:r w:rsidRPr="000005BD">
        <w:rPr>
          <w:lang w:val="ru-RU"/>
        </w:rPr>
        <w:t xml:space="preserve">                              </w:t>
      </w:r>
      <w:r w:rsidRPr="003F3A53">
        <w:rPr>
          <w:lang w:val="sr-Cyrl-CS"/>
        </w:rPr>
        <w:t xml:space="preserve">           </w:t>
      </w:r>
      <w:r w:rsidRPr="000005BD">
        <w:rPr>
          <w:lang w:val="ru-RU"/>
        </w:rPr>
        <w:t xml:space="preserve">      Потпис овлашћеног лица</w:t>
      </w:r>
      <w:r w:rsidRPr="003F3A53">
        <w:rPr>
          <w:lang w:val="sr-Cyrl-CS"/>
        </w:rPr>
        <w:t xml:space="preserve"> понуђача</w:t>
      </w:r>
      <w:r w:rsidRPr="000005BD">
        <w:rPr>
          <w:lang w:val="ru-RU"/>
        </w:rPr>
        <w:t xml:space="preserve"> </w:t>
      </w:r>
    </w:p>
    <w:p w:rsidR="00AB7F60" w:rsidRPr="000005BD" w:rsidRDefault="00AB7F60" w:rsidP="00AB7F60">
      <w:pPr>
        <w:rPr>
          <w:lang w:val="ru-RU"/>
        </w:rPr>
      </w:pPr>
      <w:r w:rsidRPr="003F3A53">
        <w:rPr>
          <w:lang w:val="sr-Cyrl-CS"/>
        </w:rPr>
        <w:t xml:space="preserve">                                                             </w:t>
      </w:r>
      <w:r w:rsidRPr="000005BD">
        <w:rPr>
          <w:lang w:val="ru-RU"/>
        </w:rPr>
        <w:t xml:space="preserve">                   М.П.             </w:t>
      </w:r>
      <w:r w:rsidRPr="003F3A53">
        <w:rPr>
          <w:lang w:val="sr-Cyrl-CS"/>
        </w:rPr>
        <w:t xml:space="preserve">          </w:t>
      </w:r>
      <w:r w:rsidRPr="000005BD">
        <w:rPr>
          <w:lang w:val="ru-RU"/>
        </w:rPr>
        <w:t xml:space="preserve">  ___________________________</w:t>
      </w:r>
    </w:p>
    <w:p w:rsidR="00AB7F60" w:rsidRPr="000005BD" w:rsidRDefault="00AB7F60" w:rsidP="00AB7F60">
      <w:pPr>
        <w:rPr>
          <w:b/>
          <w:lang w:val="ru-RU"/>
        </w:rPr>
      </w:pPr>
    </w:p>
    <w:p w:rsidR="00AB7F60" w:rsidRDefault="00AB7F60" w:rsidP="00AB7F60">
      <w:pPr>
        <w:rPr>
          <w:lang w:val="sr-Cyrl-CS"/>
        </w:rPr>
      </w:pPr>
    </w:p>
    <w:p w:rsidR="00AB7F60" w:rsidRPr="00FB2CAF" w:rsidRDefault="00AB7F60" w:rsidP="00AB7F60">
      <w:pPr>
        <w:rPr>
          <w:lang w:val="sr-Cyrl-CS"/>
        </w:rPr>
      </w:pPr>
    </w:p>
    <w:p w:rsidR="00AB7F60" w:rsidRPr="003F3A53" w:rsidRDefault="00AB7F60" w:rsidP="00AB7F60">
      <w:pPr>
        <w:spacing w:line="240" w:lineRule="auto"/>
        <w:ind w:left="540" w:right="361"/>
        <w:jc w:val="both"/>
        <w:rPr>
          <w:lang w:val="sr-Cyrl-CS"/>
        </w:rPr>
      </w:pPr>
      <w:r w:rsidRPr="000005BD">
        <w:rPr>
          <w:b/>
          <w:lang w:val="ru-RU"/>
        </w:rPr>
        <w:t>Напомена:</w:t>
      </w:r>
      <w:r w:rsidRPr="000005BD">
        <w:rPr>
          <w:lang w:val="ru-RU"/>
        </w:rPr>
        <w:t xml:space="preserve"> Образац </w:t>
      </w:r>
      <w:r w:rsidRPr="003F3A53">
        <w:rPr>
          <w:lang w:val="sr-Cyrl-CS"/>
        </w:rPr>
        <w:t xml:space="preserve">„Подаци о подизвођачу“ </w:t>
      </w:r>
      <w:r w:rsidRPr="000005BD">
        <w:rPr>
          <w:lang w:val="ru-RU"/>
        </w:rPr>
        <w:t>попуњавају само они понуђачи који подносе понуду</w:t>
      </w:r>
      <w:r w:rsidRPr="003F3A53">
        <w:rPr>
          <w:lang w:val="sr-Cyrl-CS"/>
        </w:rPr>
        <w:t xml:space="preserve">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AB7F60" w:rsidRPr="003F3A53" w:rsidRDefault="00AB7F60" w:rsidP="00AB7F60">
      <w:pPr>
        <w:ind w:left="540" w:right="541"/>
        <w:jc w:val="both"/>
        <w:rPr>
          <w:b/>
          <w:lang w:val="sr-Cyrl-CS"/>
        </w:rPr>
      </w:pPr>
    </w:p>
    <w:p w:rsidR="00AB7F60" w:rsidRDefault="00AB7F60" w:rsidP="00AB7F60">
      <w:pPr>
        <w:ind w:left="540" w:right="541"/>
        <w:jc w:val="both"/>
        <w:rPr>
          <w:b/>
          <w:lang w:val="sr-Cyrl-CS"/>
        </w:rPr>
      </w:pPr>
    </w:p>
    <w:p w:rsidR="00AB7F60" w:rsidRDefault="00AB7F60" w:rsidP="00AB7F60">
      <w:pPr>
        <w:ind w:left="540" w:right="541"/>
        <w:jc w:val="both"/>
        <w:rPr>
          <w:b/>
          <w:lang w:val="sr-Cyrl-CS"/>
        </w:rPr>
      </w:pPr>
    </w:p>
    <w:p w:rsidR="00AB7F60" w:rsidRDefault="00AB7F60" w:rsidP="00AB7F60">
      <w:pPr>
        <w:ind w:left="540" w:right="541"/>
        <w:jc w:val="both"/>
        <w:rPr>
          <w:b/>
          <w:lang w:val="sr-Latn-CS"/>
        </w:rPr>
      </w:pPr>
    </w:p>
    <w:p w:rsidR="00AB7F60" w:rsidRDefault="00AB7F60" w:rsidP="00AB7F60">
      <w:pPr>
        <w:ind w:left="540" w:right="541"/>
        <w:jc w:val="both"/>
        <w:rPr>
          <w:b/>
          <w:lang w:val="sr-Latn-CS"/>
        </w:rPr>
      </w:pPr>
    </w:p>
    <w:p w:rsidR="00AB7F60" w:rsidRDefault="00AB7F60" w:rsidP="00AB7F60">
      <w:pPr>
        <w:ind w:left="540" w:right="541"/>
        <w:jc w:val="both"/>
        <w:rPr>
          <w:b/>
          <w:lang w:val="sr-Latn-CS"/>
        </w:rPr>
      </w:pPr>
    </w:p>
    <w:p w:rsidR="00AB7F60" w:rsidRDefault="00AB7F60" w:rsidP="00AB7F60">
      <w:pPr>
        <w:ind w:left="540" w:right="541"/>
        <w:jc w:val="both"/>
        <w:rPr>
          <w:b/>
          <w:lang w:val="sr-Latn-CS"/>
        </w:rPr>
      </w:pPr>
    </w:p>
    <w:p w:rsidR="00A754B7" w:rsidRPr="00C04A66" w:rsidRDefault="00A754B7" w:rsidP="00C04A66">
      <w:pPr>
        <w:ind w:right="541"/>
        <w:jc w:val="both"/>
        <w:rPr>
          <w:b/>
          <w:lang w:val="sr-Cyrl-CS"/>
        </w:rPr>
      </w:pPr>
    </w:p>
    <w:p w:rsidR="00A754B7" w:rsidRPr="000005BD" w:rsidRDefault="00A754B7" w:rsidP="00AB7F60">
      <w:pPr>
        <w:ind w:left="540" w:right="541"/>
        <w:jc w:val="both"/>
        <w:rPr>
          <w:b/>
          <w:lang w:val="ru-RU"/>
        </w:rPr>
      </w:pPr>
    </w:p>
    <w:p w:rsidR="00A754B7" w:rsidRPr="000005BD" w:rsidRDefault="00A754B7" w:rsidP="00AB7F60">
      <w:pPr>
        <w:ind w:left="540" w:right="541"/>
        <w:jc w:val="both"/>
        <w:rPr>
          <w:b/>
          <w:lang w:val="ru-RU"/>
        </w:rPr>
      </w:pPr>
    </w:p>
    <w:p w:rsidR="00A754B7" w:rsidRPr="000005BD" w:rsidRDefault="00AB7F60" w:rsidP="00AB7F60">
      <w:pPr>
        <w:spacing w:line="240" w:lineRule="auto"/>
        <w:jc w:val="both"/>
        <w:rPr>
          <w:i/>
          <w:lang w:val="ru-RU"/>
        </w:rPr>
      </w:pPr>
      <w:r>
        <w:rPr>
          <w:i/>
          <w:lang w:val="sr-Cyrl-CS"/>
        </w:rPr>
        <w:t xml:space="preserve">                                                                    </w:t>
      </w:r>
      <w:r w:rsidRPr="000005BD">
        <w:rPr>
          <w:i/>
          <w:lang w:val="ru-RU"/>
        </w:rPr>
        <w:t xml:space="preserve">                                             </w:t>
      </w:r>
      <w:r w:rsidR="00A754B7" w:rsidRPr="000005BD">
        <w:rPr>
          <w:i/>
          <w:lang w:val="ru-RU"/>
        </w:rPr>
        <w:t xml:space="preserve">                              </w:t>
      </w:r>
    </w:p>
    <w:p w:rsidR="00AB7F60" w:rsidRDefault="00A754B7" w:rsidP="00AB7F60">
      <w:pPr>
        <w:spacing w:line="240" w:lineRule="auto"/>
        <w:jc w:val="both"/>
        <w:rPr>
          <w:i/>
          <w:lang w:val="sr-Cyrl-CS"/>
        </w:rPr>
      </w:pPr>
      <w:r w:rsidRPr="000005BD">
        <w:rPr>
          <w:i/>
          <w:lang w:val="ru-RU"/>
        </w:rPr>
        <w:lastRenderedPageBreak/>
        <w:t xml:space="preserve">                                                                                                                              </w:t>
      </w:r>
      <w:r w:rsidR="00AB7F60">
        <w:rPr>
          <w:i/>
          <w:lang w:val="sr-Cyrl-CS"/>
        </w:rPr>
        <w:t>Образац бр. 7</w:t>
      </w:r>
    </w:p>
    <w:p w:rsidR="00AB7F60" w:rsidRDefault="00AB7F60" w:rsidP="00AB7F60">
      <w:pPr>
        <w:spacing w:line="240" w:lineRule="auto"/>
        <w:jc w:val="both"/>
        <w:rPr>
          <w:i/>
          <w:lang w:val="sr-Cyrl-CS"/>
        </w:rPr>
      </w:pPr>
    </w:p>
    <w:tbl>
      <w:tblPr>
        <w:tblW w:w="0" w:type="auto"/>
        <w:tblInd w:w="-25" w:type="dxa"/>
        <w:tblLayout w:type="fixed"/>
        <w:tblLook w:val="0000"/>
      </w:tblPr>
      <w:tblGrid>
        <w:gridCol w:w="10393"/>
      </w:tblGrid>
      <w:tr w:rsidR="00AB7F60" w:rsidTr="005C178C">
        <w:tc>
          <w:tcPr>
            <w:tcW w:w="10393" w:type="dxa"/>
            <w:tcBorders>
              <w:top w:val="double" w:sz="4" w:space="0" w:color="auto"/>
              <w:left w:val="double" w:sz="4" w:space="0" w:color="auto"/>
              <w:bottom w:val="double" w:sz="4" w:space="0" w:color="auto"/>
              <w:right w:val="double" w:sz="4" w:space="0" w:color="auto"/>
            </w:tcBorders>
            <w:shd w:val="clear" w:color="auto" w:fill="EEECE1"/>
          </w:tcPr>
          <w:p w:rsidR="00AB7F60" w:rsidRDefault="00AB7F60" w:rsidP="005C178C">
            <w:pPr>
              <w:snapToGrid w:val="0"/>
              <w:spacing w:line="240" w:lineRule="auto"/>
              <w:jc w:val="center"/>
              <w:rPr>
                <w:rFonts w:eastAsia="Calibri"/>
                <w:b/>
                <w:lang w:val="sr-Cyrl-CS"/>
              </w:rPr>
            </w:pPr>
            <w:r>
              <w:rPr>
                <w:rFonts w:eastAsia="Calibri"/>
                <w:b/>
                <w:lang w:val="sr-Latn-CS"/>
              </w:rPr>
              <w:t>VIII</w:t>
            </w:r>
            <w:r>
              <w:rPr>
                <w:rFonts w:eastAsia="Calibri"/>
                <w:b/>
                <w:lang w:val="sr-Cyrl-CS"/>
              </w:rPr>
              <w:t xml:space="preserve"> МОДЕЛ УГОВОРА</w:t>
            </w:r>
          </w:p>
        </w:tc>
      </w:tr>
    </w:tbl>
    <w:p w:rsidR="00AB7F60" w:rsidRDefault="00AB7F60" w:rsidP="00AB7F60"/>
    <w:p w:rsidR="00AB7F60" w:rsidRDefault="00AB7F60" w:rsidP="00AB7F60">
      <w:pPr>
        <w:spacing w:line="240" w:lineRule="auto"/>
        <w:jc w:val="both"/>
        <w:rPr>
          <w:i/>
          <w:lang w:val="sr-Latn-CS"/>
        </w:rPr>
      </w:pPr>
      <w:r>
        <w:rPr>
          <w:i/>
          <w:lang w:val="sr-Latn-CS"/>
        </w:rPr>
        <w:t>Модел уговора понуђач мора да попуни, овери печатом и потпише, чиме потврђује да је сагласан са садржином модела уговора.</w:t>
      </w:r>
    </w:p>
    <w:p w:rsidR="00AB7F60" w:rsidRPr="000005BD" w:rsidRDefault="00AB7F60" w:rsidP="00AB7F60">
      <w:pPr>
        <w:jc w:val="center"/>
        <w:rPr>
          <w:b/>
          <w:highlight w:val="yellow"/>
          <w:lang w:val="ru-RU"/>
        </w:rPr>
      </w:pPr>
    </w:p>
    <w:p w:rsidR="00AB7F60" w:rsidRPr="00621971" w:rsidRDefault="00DB3160" w:rsidP="00AB7F60">
      <w:pPr>
        <w:jc w:val="center"/>
        <w:rPr>
          <w:b/>
          <w:lang w:val="sr-Cyrl-CS"/>
        </w:rPr>
      </w:pPr>
      <w:r w:rsidRPr="000005BD">
        <w:rPr>
          <w:b/>
          <w:lang w:val="ru-RU"/>
        </w:rPr>
        <w:t>УГОВОР О ЈАВНОЈ НАБАВЦИ</w:t>
      </w:r>
      <w:r w:rsidR="00AB7F60" w:rsidRPr="000005BD">
        <w:rPr>
          <w:b/>
          <w:lang w:val="ru-RU"/>
        </w:rPr>
        <w:t xml:space="preserve">  - ЈНМВ бр. </w:t>
      </w:r>
      <w:r w:rsidR="008822F0" w:rsidRPr="000005BD">
        <w:rPr>
          <w:b/>
          <w:lang w:val="ru-RU"/>
        </w:rPr>
        <w:t>59</w:t>
      </w:r>
      <w:r w:rsidR="00AB7F60">
        <w:rPr>
          <w:b/>
          <w:lang w:val="sr-Cyrl-CS"/>
        </w:rPr>
        <w:t>/</w:t>
      </w:r>
      <w:r w:rsidR="00AB7F60" w:rsidRPr="000005BD">
        <w:rPr>
          <w:b/>
          <w:lang w:val="ru-RU"/>
        </w:rPr>
        <w:t>1</w:t>
      </w:r>
      <w:r w:rsidR="00AB7F60">
        <w:rPr>
          <w:b/>
          <w:lang w:val="sr-Cyrl-CS"/>
        </w:rPr>
        <w:t>9</w:t>
      </w:r>
    </w:p>
    <w:p w:rsidR="00AB7F60" w:rsidRPr="000005BD" w:rsidRDefault="00AB7F60" w:rsidP="00AB7F60">
      <w:pPr>
        <w:jc w:val="center"/>
        <w:rPr>
          <w:b/>
          <w:lang w:val="ru-RU"/>
        </w:rPr>
      </w:pPr>
    </w:p>
    <w:p w:rsidR="00AB7F60" w:rsidRPr="00621971" w:rsidRDefault="00AB7F60" w:rsidP="00AB7F60">
      <w:pPr>
        <w:jc w:val="both"/>
      </w:pPr>
      <w:r w:rsidRPr="00621971">
        <w:t>закључен између:</w:t>
      </w:r>
      <w:r w:rsidRPr="00621971">
        <w:rPr>
          <w:lang w:val="sr-Latn-CS"/>
        </w:rPr>
        <w:t xml:space="preserve"> </w:t>
      </w:r>
    </w:p>
    <w:p w:rsidR="00AB7F60" w:rsidRPr="00621971" w:rsidRDefault="00AB7F60" w:rsidP="00AB7F60">
      <w:pPr>
        <w:jc w:val="both"/>
        <w:rPr>
          <w:lang w:val="sr-Latn-CS"/>
        </w:rPr>
      </w:pPr>
    </w:p>
    <w:p w:rsidR="00AB7F60" w:rsidRPr="00621971" w:rsidRDefault="00AB7F60" w:rsidP="00AB7F60">
      <w:pPr>
        <w:numPr>
          <w:ilvl w:val="0"/>
          <w:numId w:val="13"/>
        </w:numPr>
        <w:suppressAutoHyphens w:val="0"/>
        <w:spacing w:line="240" w:lineRule="auto"/>
        <w:jc w:val="both"/>
        <w:rPr>
          <w:lang w:val="sr-Latn-CS"/>
        </w:rPr>
      </w:pPr>
      <w:r w:rsidRPr="00621971">
        <w:rPr>
          <w:lang w:val="sr-Latn-CS"/>
        </w:rPr>
        <w:t xml:space="preserve"> ЗДРАВСТВЕНИ ЦЕНТАР ВРАЊЕ, улица Јована Јанковића Лунге бр.1, кога заступа</w:t>
      </w:r>
      <w:r w:rsidRPr="000005BD">
        <w:rPr>
          <w:lang w:val="ru-RU"/>
        </w:rPr>
        <w:t xml:space="preserve"> в.д</w:t>
      </w:r>
      <w:r w:rsidRPr="00621971">
        <w:rPr>
          <w:lang w:val="sr-Latn-CS"/>
        </w:rPr>
        <w:t xml:space="preserve"> директор </w:t>
      </w:r>
      <w:r w:rsidRPr="000005BD">
        <w:rPr>
          <w:lang w:val="ru-RU"/>
        </w:rPr>
        <w:t>Љиљана Антић</w:t>
      </w:r>
      <w:r w:rsidRPr="00621971">
        <w:rPr>
          <w:lang w:val="sr-Latn-CS"/>
        </w:rPr>
        <w:t xml:space="preserve">,  (у даљем тексту: </w:t>
      </w:r>
      <w:r w:rsidR="00B476C3">
        <w:rPr>
          <w:lang w:val="sr-Cyrl-CS"/>
        </w:rPr>
        <w:t>Наручилац</w:t>
      </w:r>
      <w:r w:rsidRPr="00621971">
        <w:rPr>
          <w:lang w:val="sr-Latn-CS"/>
        </w:rPr>
        <w:t xml:space="preserve">) </w:t>
      </w:r>
    </w:p>
    <w:p w:rsidR="00AB7F60" w:rsidRPr="00621971" w:rsidRDefault="00AB7F60" w:rsidP="00AB7F60">
      <w:pPr>
        <w:jc w:val="both"/>
        <w:rPr>
          <w:lang w:val="sr-Latn-CS"/>
        </w:rPr>
      </w:pPr>
      <w:r w:rsidRPr="00621971">
        <w:rPr>
          <w:lang w:val="sr-Latn-CS"/>
        </w:rPr>
        <w:t>Матични број: 07205805</w:t>
      </w:r>
    </w:p>
    <w:p w:rsidR="00AB7F60" w:rsidRPr="00AA22FC" w:rsidRDefault="00AB7F60" w:rsidP="00AB7F60">
      <w:pPr>
        <w:jc w:val="both"/>
        <w:rPr>
          <w:lang w:val="sr-Cyrl-CS"/>
        </w:rPr>
      </w:pPr>
      <w:r w:rsidRPr="00621971">
        <w:rPr>
          <w:lang w:val="sr-Latn-CS"/>
        </w:rPr>
        <w:t>Текући рачун: 840-36766</w:t>
      </w:r>
      <w:r>
        <w:rPr>
          <w:lang w:val="sr-Cyrl-CS"/>
        </w:rPr>
        <w:t>1</w:t>
      </w:r>
      <w:r w:rsidRPr="00621971">
        <w:rPr>
          <w:lang w:val="sr-Latn-CS"/>
        </w:rPr>
        <w:t>-</w:t>
      </w:r>
      <w:r>
        <w:rPr>
          <w:lang w:val="sr-Cyrl-CS"/>
        </w:rPr>
        <w:t>35</w:t>
      </w:r>
    </w:p>
    <w:p w:rsidR="00AB7F60" w:rsidRPr="00621971" w:rsidRDefault="00AB7F60" w:rsidP="00AB7F60">
      <w:pPr>
        <w:jc w:val="both"/>
        <w:rPr>
          <w:lang w:val="sr-Latn-CS"/>
        </w:rPr>
      </w:pPr>
      <w:r w:rsidRPr="00621971">
        <w:rPr>
          <w:lang w:val="sr-Latn-CS"/>
        </w:rPr>
        <w:t>ПИБ: 100548147</w:t>
      </w:r>
    </w:p>
    <w:p w:rsidR="00AB7F60" w:rsidRPr="00621971" w:rsidRDefault="00AB7F60" w:rsidP="00AB7F60">
      <w:pPr>
        <w:jc w:val="both"/>
        <w:rPr>
          <w:lang w:val="sr-Latn-CS"/>
        </w:rPr>
      </w:pPr>
      <w:r w:rsidRPr="00621971">
        <w:rPr>
          <w:lang w:val="sr-Latn-CS"/>
        </w:rPr>
        <w:t>и</w:t>
      </w:r>
    </w:p>
    <w:p w:rsidR="00AB7F60" w:rsidRPr="00621971" w:rsidRDefault="00AB7F60" w:rsidP="00AB7F60">
      <w:pPr>
        <w:numPr>
          <w:ilvl w:val="0"/>
          <w:numId w:val="13"/>
        </w:numPr>
        <w:suppressAutoHyphens w:val="0"/>
        <w:spacing w:line="240" w:lineRule="auto"/>
        <w:jc w:val="both"/>
        <w:rPr>
          <w:lang w:val="sr-Latn-CS"/>
        </w:rPr>
      </w:pPr>
      <w:r w:rsidRPr="00621971">
        <w:rPr>
          <w:lang w:val="sr-Latn-CS"/>
        </w:rPr>
        <w:t xml:space="preserve">_____________________________, са седиштем у ______________________, улица ________________________, кога заступа директор __________________________, </w:t>
      </w:r>
    </w:p>
    <w:p w:rsidR="00AB7F60" w:rsidRPr="00621971" w:rsidRDefault="00AB7F60" w:rsidP="00AB7F60">
      <w:pPr>
        <w:ind w:left="360"/>
        <w:jc w:val="both"/>
        <w:rPr>
          <w:lang w:val="sr-Latn-CS"/>
        </w:rPr>
      </w:pPr>
      <w:r w:rsidRPr="00621971">
        <w:rPr>
          <w:lang w:val="sr-Latn-CS"/>
        </w:rPr>
        <w:t xml:space="preserve">( у даљем тексту: </w:t>
      </w:r>
      <w:r w:rsidR="00B476C3">
        <w:rPr>
          <w:lang w:val="sr-Cyrl-CS"/>
        </w:rPr>
        <w:t>Продавац</w:t>
      </w:r>
      <w:r w:rsidRPr="00621971">
        <w:rPr>
          <w:lang w:val="sr-Latn-CS"/>
        </w:rPr>
        <w:t xml:space="preserve"> )</w:t>
      </w:r>
    </w:p>
    <w:p w:rsidR="00AB7F60" w:rsidRPr="00621971" w:rsidRDefault="00AB7F60" w:rsidP="00AB7F60">
      <w:pPr>
        <w:jc w:val="both"/>
        <w:rPr>
          <w:lang w:val="sr-Latn-CS"/>
        </w:rPr>
      </w:pPr>
      <w:r w:rsidRPr="00621971">
        <w:rPr>
          <w:lang w:val="sr-Latn-CS"/>
        </w:rPr>
        <w:t>Матични број:________________________</w:t>
      </w:r>
    </w:p>
    <w:p w:rsidR="00AB7F60" w:rsidRPr="00621971" w:rsidRDefault="00AB7F60" w:rsidP="00AB7F60">
      <w:pPr>
        <w:jc w:val="both"/>
        <w:rPr>
          <w:lang w:val="sr-Latn-CS"/>
        </w:rPr>
      </w:pPr>
      <w:r w:rsidRPr="00621971">
        <w:rPr>
          <w:lang w:val="sr-Latn-CS"/>
        </w:rPr>
        <w:t>Текући рачун :_______________________</w:t>
      </w:r>
    </w:p>
    <w:p w:rsidR="00AB7F60" w:rsidRPr="00C04A66" w:rsidRDefault="00AB7F60" w:rsidP="00AB7F60">
      <w:pPr>
        <w:jc w:val="both"/>
        <w:rPr>
          <w:lang w:val="sr-Cyrl-CS"/>
        </w:rPr>
      </w:pPr>
      <w:r w:rsidRPr="00621971">
        <w:rPr>
          <w:lang w:val="sr-Latn-CS"/>
        </w:rPr>
        <w:t>ПИБ:_______________________________</w:t>
      </w:r>
    </w:p>
    <w:p w:rsidR="00AB7F60" w:rsidRPr="008822F0" w:rsidRDefault="00AB7F60" w:rsidP="00AB7F60">
      <w:pPr>
        <w:jc w:val="both"/>
        <w:rPr>
          <w:lang w:val="sr-Cyrl-CS"/>
        </w:rPr>
      </w:pPr>
    </w:p>
    <w:p w:rsidR="00AB7F60" w:rsidRPr="000005BD" w:rsidRDefault="00AB7F60" w:rsidP="00AB7F60">
      <w:pPr>
        <w:rPr>
          <w:lang w:val="ru-RU"/>
        </w:rPr>
      </w:pPr>
      <w:r w:rsidRPr="00621971">
        <w:rPr>
          <w:lang w:val="sr-Latn-CS"/>
        </w:rPr>
        <w:t>(</w:t>
      </w:r>
      <w:r w:rsidRPr="000005BD">
        <w:rPr>
          <w:lang w:val="ru-RU"/>
        </w:rPr>
        <w:t>оста</w:t>
      </w:r>
      <w:r w:rsidRPr="00621971">
        <w:rPr>
          <w:lang w:val="sr-Cyrl-CS"/>
        </w:rPr>
        <w:t>л</w:t>
      </w:r>
      <w:r w:rsidRPr="000005BD">
        <w:rPr>
          <w:lang w:val="ru-RU"/>
        </w:rPr>
        <w:t>и понуђачи из групе понуђача, у случају подношења заједничке понуде</w:t>
      </w:r>
      <w:r w:rsidRPr="00621971">
        <w:rPr>
          <w:lang w:val="sr-Cyrl-CS"/>
        </w:rPr>
        <w:t xml:space="preserve"> /подизвођачи</w:t>
      </w:r>
    </w:p>
    <w:p w:rsidR="00AB7F60" w:rsidRPr="000005BD" w:rsidRDefault="00AB7F60" w:rsidP="00AB7F60">
      <w:pPr>
        <w:rPr>
          <w:lang w:val="ru-RU"/>
        </w:rPr>
      </w:pPr>
    </w:p>
    <w:p w:rsidR="00AB7F60" w:rsidRPr="00621971" w:rsidRDefault="00AB7F60" w:rsidP="00AB7F60">
      <w:pPr>
        <w:rPr>
          <w:lang w:val="sr-Cyrl-CS"/>
        </w:rPr>
      </w:pPr>
      <w:r w:rsidRPr="000005BD">
        <w:rPr>
          <w:lang w:val="ru-RU"/>
        </w:rPr>
        <w:t>Уговорне стране констатују:</w:t>
      </w:r>
    </w:p>
    <w:p w:rsidR="00AB7F60" w:rsidRPr="00621971" w:rsidRDefault="00AB7F60" w:rsidP="00AB7F60">
      <w:pPr>
        <w:jc w:val="both"/>
        <w:rPr>
          <w:lang w:val="sr-Cyrl-CS"/>
        </w:rPr>
      </w:pPr>
      <w:r w:rsidRPr="000005BD">
        <w:rPr>
          <w:lang w:val="ru-RU"/>
        </w:rPr>
        <w:t xml:space="preserve">        - да је наручилац на основу члана</w:t>
      </w:r>
      <w:r w:rsidRPr="00621971">
        <w:rPr>
          <w:lang w:val="sr-Cyrl-CS"/>
        </w:rPr>
        <w:t xml:space="preserve"> 39.</w:t>
      </w:r>
      <w:r w:rsidRPr="000005BD">
        <w:rPr>
          <w:lang w:val="ru-RU"/>
        </w:rPr>
        <w:t xml:space="preserve"> Закона о јавним набавкама (“Сл.гласник РС“, бр.</w:t>
      </w:r>
      <w:r w:rsidRPr="00621971">
        <w:rPr>
          <w:lang w:val="sr-Cyrl-CS"/>
        </w:rPr>
        <w:t>68/2015</w:t>
      </w:r>
      <w:r w:rsidRPr="000005BD">
        <w:rPr>
          <w:lang w:val="ru-RU"/>
        </w:rPr>
        <w:t>)</w:t>
      </w:r>
      <w:r w:rsidRPr="00621971">
        <w:rPr>
          <w:lang w:val="sr-Cyrl-CS"/>
        </w:rPr>
        <w:t xml:space="preserve">, </w:t>
      </w:r>
      <w:r w:rsidRPr="000005BD">
        <w:rPr>
          <w:lang w:val="ru-RU"/>
        </w:rPr>
        <w:t>Правилника о обавезним елементима конкурсне документације у поступцима јавних набавки чл.6 („Сл.гласник РС“, бр.</w:t>
      </w:r>
      <w:r w:rsidRPr="00621971">
        <w:rPr>
          <w:lang w:val="sr-Cyrl-CS"/>
        </w:rPr>
        <w:t>86/15</w:t>
      </w:r>
      <w:r w:rsidRPr="000005BD">
        <w:rPr>
          <w:lang w:val="ru-RU"/>
        </w:rPr>
        <w:t>) и Одлуке директора о покретању поступка јавне набавке мале вредности</w:t>
      </w:r>
      <w:r w:rsidRPr="00621971">
        <w:rPr>
          <w:lang w:val="sr-Cyrl-CS"/>
        </w:rPr>
        <w:t xml:space="preserve"> </w:t>
      </w:r>
      <w:r w:rsidR="008822F0">
        <w:rPr>
          <w:b/>
          <w:lang w:val="sr-Cyrl-CS"/>
        </w:rPr>
        <w:t>број 01-3975</w:t>
      </w:r>
      <w:r w:rsidR="00FA1675">
        <w:rPr>
          <w:b/>
          <w:lang w:val="sr-Cyrl-CS"/>
        </w:rPr>
        <w:t xml:space="preserve"> </w:t>
      </w:r>
      <w:r w:rsidR="008822F0">
        <w:rPr>
          <w:b/>
          <w:lang w:val="sr-Cyrl-CS"/>
        </w:rPr>
        <w:t xml:space="preserve">од </w:t>
      </w:r>
      <w:r w:rsidR="008822F0" w:rsidRPr="000005BD">
        <w:rPr>
          <w:b/>
          <w:lang w:val="ru-RU"/>
        </w:rPr>
        <w:t>03</w:t>
      </w:r>
      <w:r w:rsidRPr="00621971">
        <w:rPr>
          <w:b/>
          <w:lang w:val="sr-Cyrl-CS"/>
        </w:rPr>
        <w:t>.</w:t>
      </w:r>
      <w:r w:rsidR="008822F0" w:rsidRPr="000005BD">
        <w:rPr>
          <w:b/>
          <w:lang w:val="ru-RU"/>
        </w:rPr>
        <w:t>12</w:t>
      </w:r>
      <w:r>
        <w:rPr>
          <w:b/>
          <w:lang w:val="sr-Cyrl-CS"/>
        </w:rPr>
        <w:t>.2019</w:t>
      </w:r>
      <w:r w:rsidRPr="00621971">
        <w:rPr>
          <w:b/>
          <w:lang w:val="sr-Cyrl-CS"/>
        </w:rPr>
        <w:t>.год</w:t>
      </w:r>
      <w:r w:rsidRPr="00621971">
        <w:rPr>
          <w:lang w:val="sr-Cyrl-CS"/>
        </w:rPr>
        <w:t>.</w:t>
      </w:r>
      <w:r w:rsidRPr="000005BD">
        <w:rPr>
          <w:lang w:val="ru-RU"/>
        </w:rPr>
        <w:t>,спровео поступак јавне набавке мале вредности-</w:t>
      </w:r>
      <w:r w:rsidR="008822F0">
        <w:rPr>
          <w:b/>
          <w:lang w:val="sr-Cyrl-CS"/>
        </w:rPr>
        <w:t xml:space="preserve"> </w:t>
      </w:r>
      <w:r>
        <w:rPr>
          <w:b/>
          <w:lang w:val="sr-Cyrl-CS"/>
        </w:rPr>
        <w:t xml:space="preserve"> </w:t>
      </w:r>
      <w:r w:rsidRPr="000005BD">
        <w:rPr>
          <w:lang w:val="ru-RU"/>
        </w:rPr>
        <w:t xml:space="preserve">број </w:t>
      </w:r>
      <w:r w:rsidRPr="000005BD">
        <w:rPr>
          <w:b/>
          <w:lang w:val="ru-RU"/>
        </w:rPr>
        <w:t>ЈНМВ</w:t>
      </w:r>
      <w:r w:rsidR="008822F0">
        <w:rPr>
          <w:b/>
          <w:lang w:val="sr-Cyrl-CS"/>
        </w:rPr>
        <w:t xml:space="preserve"> </w:t>
      </w:r>
      <w:r w:rsidR="008822F0" w:rsidRPr="000005BD">
        <w:rPr>
          <w:b/>
          <w:lang w:val="ru-RU"/>
        </w:rPr>
        <w:t>59</w:t>
      </w:r>
      <w:r w:rsidRPr="000005BD">
        <w:rPr>
          <w:b/>
          <w:lang w:val="ru-RU"/>
        </w:rPr>
        <w:t>/</w:t>
      </w:r>
      <w:r w:rsidR="003D097F" w:rsidRPr="000005BD">
        <w:rPr>
          <w:b/>
          <w:lang w:val="ru-RU"/>
        </w:rPr>
        <w:t>20</w:t>
      </w:r>
      <w:r w:rsidRPr="000005BD">
        <w:rPr>
          <w:b/>
          <w:lang w:val="ru-RU"/>
        </w:rPr>
        <w:t>1</w:t>
      </w:r>
      <w:r>
        <w:rPr>
          <w:b/>
          <w:lang w:val="sr-Cyrl-CS"/>
        </w:rPr>
        <w:t>9</w:t>
      </w:r>
      <w:r w:rsidRPr="000005BD">
        <w:rPr>
          <w:lang w:val="ru-RU"/>
        </w:rPr>
        <w:t>, за закључење уговора, чији је предмет набавка</w:t>
      </w:r>
      <w:r w:rsidRPr="000005BD">
        <w:rPr>
          <w:rFonts w:eastAsia="TimesNewRomanPS-BoldMT"/>
          <w:b/>
          <w:bCs/>
          <w:lang w:val="ru-RU"/>
        </w:rPr>
        <w:t xml:space="preserve"> </w:t>
      </w:r>
      <w:r w:rsidR="008822F0" w:rsidRPr="000005BD">
        <w:rPr>
          <w:rFonts w:eastAsia="TimesNewRomanPS-BoldMT"/>
          <w:bCs/>
          <w:lang w:val="ru-RU"/>
        </w:rPr>
        <w:t>добара</w:t>
      </w:r>
      <w:r w:rsidRPr="000005BD">
        <w:rPr>
          <w:lang w:val="ru-RU"/>
        </w:rPr>
        <w:t xml:space="preserve"> </w:t>
      </w:r>
      <w:r w:rsidR="008822F0" w:rsidRPr="000005BD">
        <w:rPr>
          <w:b/>
          <w:lang w:val="ru-RU"/>
        </w:rPr>
        <w:t>Набавка агрегата-генератора за напајање струјом са  монтажом</w:t>
      </w:r>
      <w:r w:rsidR="008822F0" w:rsidRPr="000005BD">
        <w:rPr>
          <w:lang w:val="ru-RU"/>
        </w:rPr>
        <w:t xml:space="preserve"> </w:t>
      </w:r>
      <w:r w:rsidRPr="000005BD">
        <w:rPr>
          <w:lang w:val="ru-RU"/>
        </w:rPr>
        <w:t xml:space="preserve">за </w:t>
      </w:r>
      <w:r w:rsidRPr="00621971">
        <w:rPr>
          <w:lang w:val="sr-Cyrl-CS"/>
        </w:rPr>
        <w:t>потребе</w:t>
      </w:r>
      <w:r w:rsidRPr="000005BD">
        <w:rPr>
          <w:lang w:val="ru-RU"/>
        </w:rPr>
        <w:t xml:space="preserve"> Здравственог центра Врање</w:t>
      </w:r>
    </w:p>
    <w:p w:rsidR="00AB7F60" w:rsidRPr="000005BD" w:rsidRDefault="00B476C3" w:rsidP="00AB7F60">
      <w:pPr>
        <w:jc w:val="both"/>
        <w:rPr>
          <w:lang w:val="ru-RU"/>
        </w:rPr>
      </w:pPr>
      <w:r w:rsidRPr="000005BD">
        <w:rPr>
          <w:lang w:val="ru-RU"/>
        </w:rPr>
        <w:t xml:space="preserve">      - да је </w:t>
      </w:r>
      <w:r>
        <w:rPr>
          <w:lang w:val="sr-Cyrl-CS"/>
        </w:rPr>
        <w:t xml:space="preserve"> Продавац</w:t>
      </w:r>
      <w:r w:rsidR="00AB7F60" w:rsidRPr="000005BD">
        <w:rPr>
          <w:lang w:val="ru-RU"/>
        </w:rPr>
        <w:t xml:space="preserve"> доставио понуду бр.</w:t>
      </w:r>
      <w:r w:rsidR="00AB7F60" w:rsidRPr="00621971">
        <w:rPr>
          <w:lang w:val="sr-Cyrl-CS"/>
        </w:rPr>
        <w:t>________</w:t>
      </w:r>
      <w:r w:rsidR="00AB7F60" w:rsidRPr="000005BD">
        <w:rPr>
          <w:b/>
          <w:lang w:val="ru-RU"/>
        </w:rPr>
        <w:t xml:space="preserve"> </w:t>
      </w:r>
      <w:r w:rsidR="00AB7F60" w:rsidRPr="000005BD">
        <w:rPr>
          <w:lang w:val="ru-RU"/>
        </w:rPr>
        <w:t>дана</w:t>
      </w:r>
      <w:r w:rsidR="00AB7F60" w:rsidRPr="00621971">
        <w:rPr>
          <w:lang w:val="sr-Cyrl-CS"/>
        </w:rPr>
        <w:t xml:space="preserve"> ______</w:t>
      </w:r>
      <w:r w:rsidR="00AB7F60" w:rsidRPr="000005BD">
        <w:rPr>
          <w:lang w:val="ru-RU"/>
        </w:rPr>
        <w:t>201</w:t>
      </w:r>
      <w:r w:rsidR="003D097F">
        <w:rPr>
          <w:lang w:val="sr-Cyrl-CS"/>
        </w:rPr>
        <w:t>9</w:t>
      </w:r>
      <w:r w:rsidR="00AB7F60" w:rsidRPr="000005BD">
        <w:rPr>
          <w:lang w:val="ru-RU"/>
        </w:rPr>
        <w:t xml:space="preserve">.године, која у потпуности испуњава захтеве наручиоца, налази се у прилогу уговора и саставни је део уговора. </w:t>
      </w:r>
    </w:p>
    <w:p w:rsidR="00AB7F60" w:rsidRDefault="00AB7F60" w:rsidP="00AB7F60">
      <w:pPr>
        <w:jc w:val="both"/>
        <w:rPr>
          <w:lang w:val="sr-Cyrl-CS"/>
        </w:rPr>
      </w:pPr>
      <w:r w:rsidRPr="000005BD">
        <w:rPr>
          <w:lang w:val="ru-RU"/>
        </w:rPr>
        <w:t xml:space="preserve">       - да је наручилац у складу са чланом </w:t>
      </w:r>
      <w:r w:rsidRPr="00621971">
        <w:rPr>
          <w:lang w:val="sr-Cyrl-CS"/>
        </w:rPr>
        <w:t>108.</w:t>
      </w:r>
      <w:r w:rsidRPr="000005BD">
        <w:rPr>
          <w:lang w:val="ru-RU"/>
        </w:rPr>
        <w:t xml:space="preserve">  Закона на основу понуде понуђача и Одлуке о </w:t>
      </w:r>
      <w:r w:rsidRPr="00621971">
        <w:rPr>
          <w:lang w:val="sr-Cyrl-CS"/>
        </w:rPr>
        <w:t>додели уговора</w:t>
      </w:r>
      <w:r w:rsidRPr="000005BD">
        <w:rPr>
          <w:lang w:val="ru-RU"/>
        </w:rPr>
        <w:t xml:space="preserve"> бр. </w:t>
      </w:r>
      <w:r w:rsidRPr="00621971">
        <w:rPr>
          <w:lang w:val="sr-Cyrl-CS"/>
        </w:rPr>
        <w:t>__________</w:t>
      </w:r>
      <w:r w:rsidRPr="000005BD">
        <w:rPr>
          <w:lang w:val="ru-RU"/>
        </w:rPr>
        <w:t xml:space="preserve"> од </w:t>
      </w:r>
      <w:r w:rsidRPr="00621971">
        <w:rPr>
          <w:lang w:val="sr-Cyrl-CS"/>
        </w:rPr>
        <w:t>______</w:t>
      </w:r>
      <w:r w:rsidRPr="000005BD">
        <w:rPr>
          <w:lang w:val="ru-RU"/>
        </w:rPr>
        <w:t>.201</w:t>
      </w:r>
      <w:r w:rsidR="003D097F">
        <w:rPr>
          <w:lang w:val="sr-Cyrl-CS"/>
        </w:rPr>
        <w:t>9</w:t>
      </w:r>
      <w:r w:rsidRPr="000005BD">
        <w:rPr>
          <w:lang w:val="ru-RU"/>
        </w:rPr>
        <w:t>.године, изабрао понуђача за наведену услугу.</w:t>
      </w:r>
    </w:p>
    <w:p w:rsidR="00CF4D30" w:rsidRPr="00CF4D30" w:rsidRDefault="00CF4D30" w:rsidP="00AB7F60">
      <w:pPr>
        <w:jc w:val="both"/>
        <w:rPr>
          <w:lang w:val="sr-Cyrl-CS"/>
        </w:rPr>
      </w:pPr>
    </w:p>
    <w:p w:rsidR="00AB7F60" w:rsidRPr="000005BD" w:rsidRDefault="00AB7F60" w:rsidP="00AB7F60">
      <w:pPr>
        <w:jc w:val="center"/>
        <w:rPr>
          <w:b/>
          <w:lang w:val="ru-RU"/>
        </w:rPr>
      </w:pPr>
      <w:r w:rsidRPr="000005BD">
        <w:rPr>
          <w:b/>
          <w:lang w:val="ru-RU"/>
        </w:rPr>
        <w:t xml:space="preserve">Члан </w:t>
      </w:r>
      <w:r w:rsidRPr="00621971">
        <w:rPr>
          <w:b/>
          <w:lang w:val="sr-Cyrl-CS"/>
        </w:rPr>
        <w:t>1</w:t>
      </w:r>
      <w:r w:rsidRPr="000005BD">
        <w:rPr>
          <w:b/>
          <w:lang w:val="ru-RU"/>
        </w:rPr>
        <w:t>.</w:t>
      </w:r>
    </w:p>
    <w:p w:rsidR="00CF4D30" w:rsidRPr="000005BD" w:rsidRDefault="00AB7F60" w:rsidP="00AB7F60">
      <w:pPr>
        <w:jc w:val="both"/>
        <w:rPr>
          <w:lang w:val="ru-RU"/>
        </w:rPr>
      </w:pPr>
      <w:r w:rsidRPr="000005BD">
        <w:rPr>
          <w:lang w:val="ru-RU"/>
        </w:rPr>
        <w:t xml:space="preserve">      Предмет овог уговора су </w:t>
      </w:r>
      <w:r w:rsidRPr="000005BD">
        <w:rPr>
          <w:rFonts w:eastAsia="TimesNewRomanPS-BoldMT"/>
          <w:b/>
          <w:bCs/>
          <w:lang w:val="ru-RU"/>
        </w:rPr>
        <w:t xml:space="preserve"> </w:t>
      </w:r>
      <w:r w:rsidR="008822F0">
        <w:rPr>
          <w:rFonts w:eastAsia="TimesNewRomanPS-BoldMT"/>
          <w:bCs/>
          <w:lang w:val="sr-Cyrl-CS"/>
        </w:rPr>
        <w:t>добара</w:t>
      </w:r>
      <w:r w:rsidRPr="000005BD">
        <w:rPr>
          <w:rFonts w:eastAsia="TimesNewRomanPS-BoldMT"/>
          <w:bCs/>
          <w:lang w:val="ru-RU"/>
        </w:rPr>
        <w:t xml:space="preserve"> –</w:t>
      </w:r>
      <w:r w:rsidRPr="000005BD">
        <w:rPr>
          <w:rFonts w:eastAsia="TimesNewRomanPS-BoldMT"/>
          <w:b/>
          <w:bCs/>
          <w:lang w:val="ru-RU"/>
        </w:rPr>
        <w:t xml:space="preserve"> </w:t>
      </w:r>
      <w:r w:rsidR="008822F0" w:rsidRPr="000005BD">
        <w:rPr>
          <w:b/>
          <w:lang w:val="ru-RU"/>
        </w:rPr>
        <w:t>Набавка агрегата-генератора за напајање струјом са  монтажом</w:t>
      </w:r>
      <w:r w:rsidRPr="000005BD">
        <w:rPr>
          <w:rFonts w:eastAsia="TimesNewRomanPS-BoldMT"/>
          <w:b/>
          <w:bCs/>
          <w:lang w:val="ru-RU"/>
        </w:rPr>
        <w:t xml:space="preserve"> </w:t>
      </w:r>
      <w:r w:rsidRPr="00621971">
        <w:rPr>
          <w:b/>
          <w:lang w:val="sr-Cyrl-CS"/>
        </w:rPr>
        <w:t xml:space="preserve"> </w:t>
      </w:r>
      <w:r w:rsidRPr="000005BD">
        <w:rPr>
          <w:lang w:val="ru-RU"/>
        </w:rPr>
        <w:t xml:space="preserve"> број </w:t>
      </w:r>
      <w:r w:rsidRPr="000005BD">
        <w:rPr>
          <w:b/>
          <w:lang w:val="ru-RU"/>
        </w:rPr>
        <w:t>ЈНМВ</w:t>
      </w:r>
      <w:r w:rsidR="008822F0">
        <w:rPr>
          <w:b/>
          <w:lang w:val="sr-Cyrl-CS"/>
        </w:rPr>
        <w:t xml:space="preserve"> 59</w:t>
      </w:r>
      <w:r w:rsidRPr="000005BD">
        <w:rPr>
          <w:b/>
          <w:lang w:val="ru-RU"/>
        </w:rPr>
        <w:t>/</w:t>
      </w:r>
      <w:r w:rsidR="003D097F" w:rsidRPr="000005BD">
        <w:rPr>
          <w:b/>
          <w:lang w:val="ru-RU"/>
        </w:rPr>
        <w:t>20</w:t>
      </w:r>
      <w:r w:rsidRPr="000005BD">
        <w:rPr>
          <w:b/>
          <w:lang w:val="ru-RU"/>
        </w:rPr>
        <w:t>1</w:t>
      </w:r>
      <w:r>
        <w:rPr>
          <w:b/>
          <w:lang w:val="sr-Cyrl-CS"/>
        </w:rPr>
        <w:t>9</w:t>
      </w:r>
      <w:r w:rsidRPr="000005BD">
        <w:rPr>
          <w:lang w:val="ru-RU"/>
        </w:rPr>
        <w:t xml:space="preserve"> за потреб</w:t>
      </w:r>
      <w:r w:rsidRPr="00621971">
        <w:rPr>
          <w:lang w:val="sr-Cyrl-CS"/>
        </w:rPr>
        <w:t xml:space="preserve">е </w:t>
      </w:r>
      <w:r w:rsidRPr="000005BD">
        <w:rPr>
          <w:lang w:val="ru-RU"/>
        </w:rPr>
        <w:t>Здравственог цен</w:t>
      </w:r>
      <w:r w:rsidR="00B476C3" w:rsidRPr="000005BD">
        <w:rPr>
          <w:lang w:val="ru-RU"/>
        </w:rPr>
        <w:t xml:space="preserve">тра Врање, према понуди </w:t>
      </w:r>
      <w:r w:rsidR="00B476C3">
        <w:rPr>
          <w:lang w:val="sr-Cyrl-CS"/>
        </w:rPr>
        <w:t>Продавца</w:t>
      </w:r>
      <w:r w:rsidRPr="000005BD">
        <w:rPr>
          <w:lang w:val="ru-RU"/>
        </w:rPr>
        <w:t xml:space="preserve"> која је заведена у Здравственом центру Врање под бројем </w:t>
      </w:r>
      <w:r w:rsidRPr="00621971">
        <w:rPr>
          <w:lang w:val="sr-Cyrl-CS"/>
        </w:rPr>
        <w:t>_____</w:t>
      </w:r>
      <w:r w:rsidRPr="000005BD">
        <w:rPr>
          <w:lang w:val="ru-RU"/>
        </w:rPr>
        <w:t xml:space="preserve"> од</w:t>
      </w:r>
      <w:r w:rsidRPr="00621971">
        <w:rPr>
          <w:lang w:val="sr-Cyrl-CS"/>
        </w:rPr>
        <w:t xml:space="preserve"> ______</w:t>
      </w:r>
      <w:r w:rsidRPr="000005BD">
        <w:rPr>
          <w:lang w:val="ru-RU"/>
        </w:rPr>
        <w:t>201</w:t>
      </w:r>
      <w:r w:rsidR="003D097F">
        <w:rPr>
          <w:lang w:val="sr-Cyrl-CS"/>
        </w:rPr>
        <w:t>9</w:t>
      </w:r>
      <w:r w:rsidRPr="000005BD">
        <w:rPr>
          <w:lang w:val="ru-RU"/>
        </w:rPr>
        <w:t>.године, која чини саставни део овог уговора.</w:t>
      </w:r>
    </w:p>
    <w:p w:rsidR="008822F0" w:rsidRPr="000005BD" w:rsidRDefault="008822F0" w:rsidP="00AB7F60">
      <w:pPr>
        <w:jc w:val="both"/>
        <w:rPr>
          <w:lang w:val="ru-RU"/>
        </w:rPr>
      </w:pPr>
      <w:r w:rsidRPr="000005BD">
        <w:rPr>
          <w:lang w:val="ru-RU"/>
        </w:rPr>
        <w:t xml:space="preserve"> Образац понуде биће преузет из понуде</w:t>
      </w:r>
    </w:p>
    <w:p w:rsidR="00AB7F60" w:rsidRPr="002B341B" w:rsidRDefault="00AB7F60" w:rsidP="008822F0">
      <w:pPr>
        <w:jc w:val="both"/>
        <w:rPr>
          <w:i/>
          <w:lang w:val="sr-Cyrl-CS"/>
        </w:rPr>
      </w:pPr>
    </w:p>
    <w:p w:rsidR="00AB7F60" w:rsidRPr="00621971" w:rsidRDefault="00AB7F60" w:rsidP="00AB7F60">
      <w:pPr>
        <w:jc w:val="center"/>
        <w:rPr>
          <w:b/>
          <w:noProof/>
          <w:lang w:val="sr-Cyrl-CS"/>
        </w:rPr>
      </w:pPr>
      <w:r w:rsidRPr="00621971">
        <w:rPr>
          <w:b/>
          <w:noProof/>
          <w:lang w:val="sr-Cyrl-CS"/>
        </w:rPr>
        <w:t>Члан 2.</w:t>
      </w:r>
    </w:p>
    <w:p w:rsidR="00AB7F60" w:rsidRPr="000005BD" w:rsidRDefault="008822F0" w:rsidP="00AB7F60">
      <w:pPr>
        <w:jc w:val="both"/>
        <w:rPr>
          <w:noProof/>
          <w:lang w:val="ru-RU"/>
        </w:rPr>
      </w:pPr>
      <w:r>
        <w:rPr>
          <w:noProof/>
          <w:lang w:val="sr-Cyrl-CS"/>
        </w:rPr>
        <w:t xml:space="preserve">             Уговорена</w:t>
      </w:r>
      <w:r w:rsidR="00AB7F60" w:rsidRPr="00621971">
        <w:rPr>
          <w:noProof/>
          <w:lang w:val="sr-Cyrl-CS"/>
        </w:rPr>
        <w:t xml:space="preserve"> вредност овог уговора је</w:t>
      </w:r>
      <w:r w:rsidR="00AB7F60" w:rsidRPr="000005BD">
        <w:rPr>
          <w:noProof/>
          <w:lang w:val="ru-RU"/>
        </w:rPr>
        <w:t xml:space="preserve">___________________________(словима динара и </w:t>
      </w:r>
    </w:p>
    <w:p w:rsidR="00AB7F60" w:rsidRPr="000005BD" w:rsidRDefault="00AB7F60" w:rsidP="00AB7F60">
      <w:pPr>
        <w:jc w:val="both"/>
        <w:rPr>
          <w:i/>
          <w:noProof/>
          <w:lang w:val="ru-RU"/>
        </w:rPr>
      </w:pPr>
      <w:r w:rsidRPr="000005BD">
        <w:rPr>
          <w:i/>
          <w:noProof/>
          <w:lang w:val="ru-RU"/>
        </w:rPr>
        <w:t xml:space="preserve">                                                                                            (попуњава наручилац)</w:t>
      </w:r>
    </w:p>
    <w:p w:rsidR="00CF4D30" w:rsidRPr="000005BD" w:rsidRDefault="00085769" w:rsidP="00AB7F60">
      <w:pPr>
        <w:jc w:val="both"/>
        <w:rPr>
          <w:noProof/>
          <w:lang w:val="ru-RU"/>
        </w:rPr>
      </w:pPr>
      <w:r w:rsidRPr="000005BD">
        <w:rPr>
          <w:noProof/>
          <w:lang w:val="ru-RU"/>
        </w:rPr>
        <w:t>/100)</w:t>
      </w:r>
      <w:r w:rsidR="00AB7F60" w:rsidRPr="000005BD">
        <w:rPr>
          <w:noProof/>
          <w:lang w:val="ru-RU"/>
        </w:rPr>
        <w:t xml:space="preserve">, без урачунатог пореза на додату вредност.  </w:t>
      </w:r>
    </w:p>
    <w:p w:rsidR="00AB7F60" w:rsidRPr="000005BD" w:rsidRDefault="00AB7F60" w:rsidP="00AB7F60">
      <w:pPr>
        <w:jc w:val="both"/>
        <w:rPr>
          <w:noProof/>
          <w:lang w:val="ru-RU"/>
        </w:rPr>
      </w:pPr>
      <w:r w:rsidRPr="000005BD">
        <w:rPr>
          <w:noProof/>
          <w:lang w:val="ru-RU"/>
        </w:rPr>
        <w:t xml:space="preserve">   </w:t>
      </w:r>
    </w:p>
    <w:p w:rsidR="00AB7F60" w:rsidRPr="000005BD" w:rsidRDefault="00AB7F60" w:rsidP="00AB7F60">
      <w:pPr>
        <w:jc w:val="both"/>
        <w:rPr>
          <w:noProof/>
          <w:lang w:val="ru-RU"/>
        </w:rPr>
      </w:pPr>
      <w:r w:rsidRPr="000005BD">
        <w:rPr>
          <w:noProof/>
          <w:lang w:val="ru-RU"/>
        </w:rPr>
        <w:lastRenderedPageBreak/>
        <w:t xml:space="preserve">          </w:t>
      </w:r>
    </w:p>
    <w:p w:rsidR="008822F0" w:rsidRPr="00DB3160" w:rsidRDefault="00DB3160" w:rsidP="00DB3160">
      <w:pPr>
        <w:spacing w:line="240" w:lineRule="auto"/>
        <w:jc w:val="center"/>
        <w:rPr>
          <w:b/>
          <w:lang w:val="sr-Cyrl-CS"/>
        </w:rPr>
      </w:pPr>
      <w:r>
        <w:rPr>
          <w:b/>
          <w:lang w:val="sr-Latn-CS"/>
        </w:rPr>
        <w:t xml:space="preserve">Члан </w:t>
      </w:r>
      <w:r>
        <w:rPr>
          <w:b/>
          <w:lang w:val="sr-Cyrl-CS"/>
        </w:rPr>
        <w:t>3</w:t>
      </w:r>
      <w:r w:rsidRPr="00CD7D6B">
        <w:rPr>
          <w:b/>
          <w:lang w:val="sr-Latn-CS"/>
        </w:rPr>
        <w:t>.</w:t>
      </w:r>
    </w:p>
    <w:p w:rsidR="008822F0" w:rsidRPr="00085769" w:rsidRDefault="008822F0" w:rsidP="008822F0">
      <w:pPr>
        <w:spacing w:line="240" w:lineRule="auto"/>
        <w:jc w:val="both"/>
        <w:rPr>
          <w:b/>
          <w:u w:val="single"/>
          <w:lang w:val="sr-Latn-CS"/>
        </w:rPr>
      </w:pPr>
      <w:r w:rsidRPr="00085769">
        <w:rPr>
          <w:b/>
          <w:u w:val="single"/>
          <w:lang w:val="sr-Latn-CS"/>
        </w:rPr>
        <w:t xml:space="preserve">ЦЕНА, РОК И УСЛОВИ ПЛАЋАЊА </w:t>
      </w:r>
    </w:p>
    <w:p w:rsidR="008822F0" w:rsidRPr="00DB3160" w:rsidRDefault="008822F0" w:rsidP="008822F0">
      <w:pPr>
        <w:spacing w:line="240" w:lineRule="auto"/>
        <w:jc w:val="center"/>
        <w:rPr>
          <w:b/>
          <w:lang w:val="sr-Cyrl-CS"/>
        </w:rPr>
      </w:pPr>
    </w:p>
    <w:p w:rsidR="008822F0" w:rsidRDefault="00B476C3" w:rsidP="008822F0">
      <w:pPr>
        <w:spacing w:line="240" w:lineRule="auto"/>
        <w:ind w:firstLine="720"/>
        <w:jc w:val="both"/>
        <w:rPr>
          <w:lang w:val="sr-Cyrl-CS"/>
        </w:rPr>
      </w:pPr>
      <w:r>
        <w:rPr>
          <w:lang w:val="sr-Cyrl-CS"/>
        </w:rPr>
        <w:t>Наручилац</w:t>
      </w:r>
      <w:r w:rsidR="008822F0" w:rsidRPr="00CD7D6B">
        <w:rPr>
          <w:lang w:val="sr-Latn-CS"/>
        </w:rPr>
        <w:t xml:space="preserve"> се обавезује да цену утврђену у члану 1. увећану за износ ПДВ-а, плати у</w:t>
      </w:r>
      <w:r>
        <w:rPr>
          <w:lang w:val="sr-Cyrl-CS"/>
        </w:rPr>
        <w:t xml:space="preserve"> року од ______</w:t>
      </w:r>
      <w:r w:rsidR="008822F0" w:rsidRPr="00CD7D6B">
        <w:rPr>
          <w:lang w:val="sr-Cyrl-CS"/>
        </w:rPr>
        <w:t xml:space="preserve"> дана</w:t>
      </w:r>
      <w:r w:rsidR="008822F0" w:rsidRPr="00CD7D6B">
        <w:rPr>
          <w:lang w:val="sr-Latn-CS"/>
        </w:rPr>
        <w:t xml:space="preserve"> након испоруке добар</w:t>
      </w:r>
      <w:r>
        <w:rPr>
          <w:lang w:val="sr-Latn-CS"/>
        </w:rPr>
        <w:t>а која су предмет овог уговора</w:t>
      </w:r>
      <w:r>
        <w:rPr>
          <w:lang w:val="sr-Cyrl-CS"/>
        </w:rPr>
        <w:t>, односно у року који Продавац наведе у својој понуди.</w:t>
      </w:r>
    </w:p>
    <w:p w:rsidR="008822F0" w:rsidRDefault="008822F0" w:rsidP="008822F0">
      <w:pPr>
        <w:spacing w:line="240" w:lineRule="auto"/>
        <w:ind w:firstLine="720"/>
        <w:jc w:val="both"/>
        <w:rPr>
          <w:lang w:val="ru-RU"/>
        </w:rPr>
      </w:pPr>
      <w:r w:rsidRPr="007C605F">
        <w:rPr>
          <w:lang w:val="ru-RU"/>
        </w:rPr>
        <w:t>Уговорен</w:t>
      </w:r>
      <w:r w:rsidRPr="00CD7D6B">
        <w:rPr>
          <w:lang w:val="sr-Cyrl-BA"/>
        </w:rPr>
        <w:t>а</w:t>
      </w:r>
      <w:r w:rsidRPr="007C605F">
        <w:rPr>
          <w:lang w:val="ru-RU"/>
        </w:rPr>
        <w:t xml:space="preserve"> цен</w:t>
      </w:r>
      <w:r w:rsidRPr="00CD7D6B">
        <w:rPr>
          <w:lang w:val="sr-Cyrl-BA"/>
        </w:rPr>
        <w:t>а</w:t>
      </w:r>
      <w:r w:rsidRPr="007C605F">
        <w:rPr>
          <w:lang w:val="ru-RU"/>
        </w:rPr>
        <w:t xml:space="preserve"> </w:t>
      </w:r>
      <w:r w:rsidRPr="00CD7D6B">
        <w:rPr>
          <w:lang w:val="sr-Cyrl-BA"/>
        </w:rPr>
        <w:t>је</w:t>
      </w:r>
      <w:r w:rsidRPr="007C605F">
        <w:rPr>
          <w:lang w:val="ru-RU"/>
        </w:rPr>
        <w:t xml:space="preserve"> фиксн</w:t>
      </w:r>
      <w:r w:rsidRPr="00CD7D6B">
        <w:rPr>
          <w:lang w:val="sr-Cyrl-BA"/>
        </w:rPr>
        <w:t>а</w:t>
      </w:r>
      <w:r w:rsidRPr="007C605F">
        <w:rPr>
          <w:lang w:val="ru-RU"/>
        </w:rPr>
        <w:t xml:space="preserve"> и не мо</w:t>
      </w:r>
      <w:r w:rsidRPr="00CD7D6B">
        <w:rPr>
          <w:lang w:val="sr-Cyrl-BA"/>
        </w:rPr>
        <w:t>же</w:t>
      </w:r>
      <w:r w:rsidRPr="007C605F">
        <w:rPr>
          <w:lang w:val="ru-RU"/>
        </w:rPr>
        <w:t xml:space="preserve"> се мењати у периоду важења уговора.</w:t>
      </w:r>
    </w:p>
    <w:p w:rsidR="00B476C3" w:rsidRDefault="00B476C3" w:rsidP="008822F0">
      <w:pPr>
        <w:spacing w:line="240" w:lineRule="auto"/>
        <w:ind w:firstLine="720"/>
        <w:jc w:val="both"/>
        <w:rPr>
          <w:lang w:val="ru-RU"/>
        </w:rPr>
      </w:pPr>
    </w:p>
    <w:p w:rsidR="00B476C3" w:rsidRDefault="00B476C3" w:rsidP="00B476C3">
      <w:pPr>
        <w:spacing w:line="240" w:lineRule="auto"/>
        <w:jc w:val="both"/>
        <w:rPr>
          <w:i/>
          <w:u w:val="single"/>
          <w:lang w:val="sr-Cyrl-CS"/>
        </w:rPr>
      </w:pPr>
    </w:p>
    <w:p w:rsidR="00B476C3" w:rsidRPr="00B476C3" w:rsidRDefault="00B476C3" w:rsidP="00B476C3">
      <w:pPr>
        <w:spacing w:line="240" w:lineRule="auto"/>
        <w:jc w:val="both"/>
        <w:rPr>
          <w:b/>
          <w:u w:val="single"/>
          <w:lang w:val="sr-Cyrl-CS"/>
        </w:rPr>
      </w:pPr>
      <w:r w:rsidRPr="00B476C3">
        <w:rPr>
          <w:b/>
          <w:u w:val="single"/>
          <w:lang w:val="sr-Cyrl-CS"/>
        </w:rPr>
        <w:t>ОБЕЗБЕЂЕЊЕ УГОВОРА</w:t>
      </w:r>
    </w:p>
    <w:p w:rsidR="00B476C3" w:rsidRPr="00CD7D6B" w:rsidRDefault="00B476C3" w:rsidP="00B476C3">
      <w:pPr>
        <w:spacing w:line="240" w:lineRule="auto"/>
        <w:jc w:val="center"/>
        <w:rPr>
          <w:b/>
          <w:lang w:val="sr-Latn-CS"/>
        </w:rPr>
      </w:pPr>
      <w:r>
        <w:rPr>
          <w:b/>
          <w:lang w:val="sr-Latn-CS"/>
        </w:rPr>
        <w:t xml:space="preserve">Члан </w:t>
      </w:r>
      <w:r w:rsidR="00DB3160">
        <w:rPr>
          <w:b/>
          <w:lang w:val="sr-Cyrl-CS"/>
        </w:rPr>
        <w:t>4</w:t>
      </w:r>
      <w:r w:rsidRPr="00CD7D6B">
        <w:rPr>
          <w:b/>
          <w:lang w:val="sr-Latn-CS"/>
        </w:rPr>
        <w:t>.</w:t>
      </w:r>
    </w:p>
    <w:p w:rsidR="00B476C3" w:rsidRDefault="00B476C3" w:rsidP="00B476C3">
      <w:pPr>
        <w:spacing w:line="240" w:lineRule="auto"/>
        <w:jc w:val="both"/>
        <w:rPr>
          <w:i/>
          <w:u w:val="single"/>
          <w:lang w:val="sr-Cyrl-CS"/>
        </w:rPr>
      </w:pPr>
    </w:p>
    <w:p w:rsidR="00B476C3" w:rsidRPr="00106FCD" w:rsidRDefault="00B476C3" w:rsidP="00B476C3">
      <w:pPr>
        <w:spacing w:line="240" w:lineRule="auto"/>
        <w:ind w:firstLine="720"/>
        <w:jc w:val="both"/>
        <w:rPr>
          <w:lang w:val="sr-Cyrl-CS"/>
        </w:rPr>
      </w:pPr>
      <w:r>
        <w:rPr>
          <w:lang w:val="sr-Cyrl-CS"/>
        </w:rPr>
        <w:t>Уколико Продавац захтева Аванс за испоруку и монтажу уговорених добара,к</w:t>
      </w:r>
      <w:r w:rsidRPr="000005BD">
        <w:rPr>
          <w:lang w:val="ru-RU"/>
        </w:rPr>
        <w:t>ао средств</w:t>
      </w:r>
      <w:r w:rsidRPr="00106FCD">
        <w:rPr>
          <w:lang w:val="sr-Cyrl-CS"/>
        </w:rPr>
        <w:t xml:space="preserve">о </w:t>
      </w:r>
      <w:r w:rsidRPr="000005BD">
        <w:rPr>
          <w:lang w:val="ru-RU"/>
        </w:rPr>
        <w:t>финансијског обезбеђења за добро извршење посла</w:t>
      </w:r>
      <w:r>
        <w:rPr>
          <w:lang w:val="sr-Cyrl-CS"/>
        </w:rPr>
        <w:t>,</w:t>
      </w:r>
      <w:r w:rsidRPr="000005BD">
        <w:rPr>
          <w:lang w:val="ru-RU"/>
        </w:rPr>
        <w:t xml:space="preserve"> </w:t>
      </w:r>
      <w:r>
        <w:rPr>
          <w:lang w:val="sr-Cyrl-CS"/>
        </w:rPr>
        <w:t>изабрани Продавац</w:t>
      </w:r>
      <w:r w:rsidRPr="000005BD">
        <w:rPr>
          <w:lang w:val="ru-RU"/>
        </w:rPr>
        <w:t xml:space="preserve"> доставља бланко соло мениц</w:t>
      </w:r>
      <w:r w:rsidRPr="00106FCD">
        <w:rPr>
          <w:lang w:val="sr-Cyrl-CS"/>
        </w:rPr>
        <w:t>у</w:t>
      </w:r>
      <w:r w:rsidRPr="000005BD">
        <w:rPr>
          <w:lang w:val="ru-RU"/>
        </w:rPr>
        <w:t xml:space="preserve"> </w:t>
      </w:r>
      <w:r w:rsidRPr="00106FCD">
        <w:rPr>
          <w:lang w:val="sr-Cyrl-CS"/>
        </w:rPr>
        <w:t>која мора бити евидентирана у Регистру меница и овлашћења Народне банке Србије.</w:t>
      </w:r>
    </w:p>
    <w:p w:rsidR="00B476C3" w:rsidRPr="000005BD" w:rsidRDefault="00565737" w:rsidP="00B476C3">
      <w:pPr>
        <w:spacing w:line="240" w:lineRule="auto"/>
        <w:jc w:val="both"/>
        <w:rPr>
          <w:lang w:val="ru-RU"/>
        </w:rPr>
      </w:pPr>
      <w:r>
        <w:rPr>
          <w:lang w:val="sr-Cyrl-CS"/>
        </w:rPr>
        <w:t xml:space="preserve">        </w:t>
      </w:r>
      <w:r w:rsidR="00B476C3" w:rsidRPr="000005BD">
        <w:rPr>
          <w:lang w:val="ru-RU"/>
        </w:rPr>
        <w:t>Мениц</w:t>
      </w:r>
      <w:r w:rsidR="00B476C3" w:rsidRPr="00106FCD">
        <w:rPr>
          <w:lang w:val="sr-Cyrl-CS"/>
        </w:rPr>
        <w:t>а</w:t>
      </w:r>
      <w:r w:rsidR="00B476C3" w:rsidRPr="000005BD">
        <w:rPr>
          <w:lang w:val="ru-RU"/>
        </w:rPr>
        <w:t xml:space="preserve"> мора бити безусловн</w:t>
      </w:r>
      <w:r w:rsidR="00B476C3" w:rsidRPr="00106FCD">
        <w:rPr>
          <w:lang w:val="sr-Cyrl-CS"/>
        </w:rPr>
        <w:t>а</w:t>
      </w:r>
      <w:r w:rsidR="00B476C3" w:rsidRPr="000005BD">
        <w:rPr>
          <w:lang w:val="ru-RU"/>
        </w:rPr>
        <w:t>, платив</w:t>
      </w:r>
      <w:r w:rsidR="00B476C3" w:rsidRPr="00106FCD">
        <w:rPr>
          <w:lang w:val="sr-Cyrl-CS"/>
        </w:rPr>
        <w:t>а</w:t>
      </w:r>
      <w:r w:rsidR="00B476C3" w:rsidRPr="000005BD">
        <w:rPr>
          <w:lang w:val="ru-RU"/>
        </w:rPr>
        <w:t xml:space="preserve"> на први позив</w:t>
      </w:r>
      <w:r w:rsidR="00B476C3" w:rsidRPr="00106FCD">
        <w:rPr>
          <w:lang w:val="sr-Cyrl-CS"/>
        </w:rPr>
        <w:t>, печатом оверена и потписана од стране лица овлашћеног за заступање, а уз исту</w:t>
      </w:r>
      <w:r w:rsidR="00B476C3" w:rsidRPr="000005BD">
        <w:rPr>
          <w:lang w:val="ru-RU"/>
        </w:rPr>
        <w:t xml:space="preserve"> мора бити достављено попуњено и оверено менично овлашћење – писмо, са назначеним износом од 10% од укупне вредности понуде без ПДВ-а.</w:t>
      </w:r>
    </w:p>
    <w:p w:rsidR="00B476C3" w:rsidRPr="000005BD" w:rsidRDefault="00565737" w:rsidP="00B476C3">
      <w:pPr>
        <w:spacing w:line="240" w:lineRule="auto"/>
        <w:jc w:val="both"/>
        <w:rPr>
          <w:lang w:val="ru-RU"/>
        </w:rPr>
      </w:pPr>
      <w:r w:rsidRPr="000005BD">
        <w:rPr>
          <w:lang w:val="ru-RU"/>
        </w:rPr>
        <w:t xml:space="preserve">        </w:t>
      </w:r>
      <w:r w:rsidR="00B476C3" w:rsidRPr="000005BD">
        <w:rPr>
          <w:lang w:val="ru-RU"/>
        </w:rPr>
        <w:t>Уз меницу мора бити достављена и копија картона депонованих потписа овлашћених лица.</w:t>
      </w:r>
    </w:p>
    <w:p w:rsidR="00B476C3" w:rsidRPr="00106FCD" w:rsidRDefault="00B476C3" w:rsidP="00B476C3">
      <w:pPr>
        <w:spacing w:line="240" w:lineRule="auto"/>
        <w:jc w:val="both"/>
        <w:rPr>
          <w:lang w:val="sr-Cyrl-CS"/>
        </w:rPr>
      </w:pPr>
      <w:r w:rsidRPr="000005BD">
        <w:rPr>
          <w:lang w:val="ru-RU"/>
        </w:rPr>
        <w:t>Финансијска гаранција за добро извшење посла мора да важи најмање десет дана дуже од дана истека рока за коначно извршење посла.Ако се за време трајања уговора промене рокови за извршење</w:t>
      </w:r>
      <w:r w:rsidRPr="00106FCD">
        <w:rPr>
          <w:lang w:val="sr-Cyrl-CS"/>
        </w:rPr>
        <w:t xml:space="preserve"> </w:t>
      </w:r>
      <w:r w:rsidRPr="000005BD">
        <w:rPr>
          <w:lang w:val="ru-RU"/>
        </w:rPr>
        <w:t>уговорне обавезе, важност финансијске гаранције мора се продужити.</w:t>
      </w:r>
    </w:p>
    <w:p w:rsidR="00B476C3" w:rsidRDefault="00565737" w:rsidP="00B476C3">
      <w:pPr>
        <w:spacing w:line="240" w:lineRule="auto"/>
        <w:jc w:val="both"/>
        <w:rPr>
          <w:lang w:val="sr-Cyrl-CS"/>
        </w:rPr>
      </w:pPr>
      <w:r>
        <w:rPr>
          <w:lang w:val="sr-Cyrl-CS"/>
        </w:rPr>
        <w:t xml:space="preserve">       Наручилац Здравствени центар Врање</w:t>
      </w:r>
      <w:r w:rsidR="00B476C3" w:rsidRPr="000005BD">
        <w:rPr>
          <w:lang w:val="ru-RU"/>
        </w:rPr>
        <w:t xml:space="preserve"> ће уновчити финансијску гаранцију за добро извршење посла у случају да </w:t>
      </w:r>
      <w:r w:rsidR="00B476C3" w:rsidRPr="00106FCD">
        <w:rPr>
          <w:lang w:val="sr-Cyrl-CS"/>
        </w:rPr>
        <w:t>продавац</w:t>
      </w:r>
      <w:r w:rsidR="00B476C3" w:rsidRPr="000005BD">
        <w:rPr>
          <w:lang w:val="ru-RU"/>
        </w:rPr>
        <w:t xml:space="preserve"> не буде извршавао своје уговорне обавезе у роковима и на начин предвиђен уговором.</w:t>
      </w:r>
    </w:p>
    <w:p w:rsidR="00565737" w:rsidRDefault="00565737" w:rsidP="00B476C3">
      <w:pPr>
        <w:spacing w:line="240" w:lineRule="auto"/>
        <w:jc w:val="both"/>
        <w:rPr>
          <w:lang w:val="sr-Cyrl-CS"/>
        </w:rPr>
      </w:pPr>
    </w:p>
    <w:p w:rsidR="00B476C3" w:rsidRPr="00DB3160" w:rsidRDefault="00565737" w:rsidP="00DB3160">
      <w:pPr>
        <w:spacing w:line="240" w:lineRule="auto"/>
        <w:jc w:val="center"/>
        <w:rPr>
          <w:b/>
          <w:lang w:val="sr-Cyrl-CS"/>
        </w:rPr>
      </w:pPr>
      <w:r>
        <w:rPr>
          <w:lang w:val="sr-Cyrl-CS"/>
        </w:rPr>
        <w:tab/>
      </w:r>
      <w:r>
        <w:rPr>
          <w:b/>
          <w:lang w:val="sr-Latn-CS"/>
        </w:rPr>
        <w:t xml:space="preserve">Члан </w:t>
      </w:r>
      <w:r w:rsidR="00DB3160">
        <w:rPr>
          <w:b/>
          <w:lang w:val="sr-Cyrl-CS"/>
        </w:rPr>
        <w:t>5</w:t>
      </w:r>
      <w:r w:rsidRPr="00CD7D6B">
        <w:rPr>
          <w:b/>
          <w:lang w:val="sr-Latn-CS"/>
        </w:rPr>
        <w:t>.</w:t>
      </w:r>
    </w:p>
    <w:p w:rsidR="00B476C3" w:rsidRPr="00106FCD" w:rsidRDefault="00565737" w:rsidP="00B476C3">
      <w:pPr>
        <w:spacing w:line="240" w:lineRule="auto"/>
        <w:jc w:val="both"/>
        <w:rPr>
          <w:lang w:val="sr-Cyrl-CS"/>
        </w:rPr>
      </w:pPr>
      <w:r>
        <w:rPr>
          <w:lang w:val="sr-Cyrl-CS"/>
        </w:rPr>
        <w:t xml:space="preserve">    </w:t>
      </w:r>
      <w:r w:rsidR="00B476C3" w:rsidRPr="000005BD">
        <w:rPr>
          <w:lang w:val="ru-RU"/>
        </w:rPr>
        <w:t>Као средств</w:t>
      </w:r>
      <w:r w:rsidR="00B476C3" w:rsidRPr="00106FCD">
        <w:rPr>
          <w:lang w:val="sr-Cyrl-CS"/>
        </w:rPr>
        <w:t xml:space="preserve">о </w:t>
      </w:r>
      <w:r w:rsidR="00B476C3" w:rsidRPr="000005BD">
        <w:rPr>
          <w:lang w:val="ru-RU"/>
        </w:rPr>
        <w:t>финансијског обезбеђења за</w:t>
      </w:r>
      <w:r w:rsidR="00B476C3">
        <w:rPr>
          <w:lang w:val="sr-Cyrl-CS"/>
        </w:rPr>
        <w:t xml:space="preserve"> отклањања грешака у гаратном року,</w:t>
      </w:r>
      <w:r w:rsidR="00B476C3" w:rsidRPr="000005BD">
        <w:rPr>
          <w:lang w:val="ru-RU"/>
        </w:rPr>
        <w:t xml:space="preserve"> </w:t>
      </w:r>
      <w:r>
        <w:rPr>
          <w:lang w:val="sr-Cyrl-CS"/>
        </w:rPr>
        <w:t>Продавац</w:t>
      </w:r>
      <w:r w:rsidR="00B476C3" w:rsidRPr="000005BD">
        <w:rPr>
          <w:lang w:val="ru-RU"/>
        </w:rPr>
        <w:t xml:space="preserve"> доставља бланко соло мениц</w:t>
      </w:r>
      <w:r w:rsidR="00B476C3" w:rsidRPr="00106FCD">
        <w:rPr>
          <w:lang w:val="sr-Cyrl-CS"/>
        </w:rPr>
        <w:t>у</w:t>
      </w:r>
      <w:r w:rsidR="00B476C3" w:rsidRPr="000005BD">
        <w:rPr>
          <w:lang w:val="ru-RU"/>
        </w:rPr>
        <w:t xml:space="preserve"> </w:t>
      </w:r>
      <w:r w:rsidR="00B476C3" w:rsidRPr="00106FCD">
        <w:rPr>
          <w:lang w:val="sr-Cyrl-CS"/>
        </w:rPr>
        <w:t>која мора бити евидентирана у Регистру меница и овлашћења Народне банке Србије.</w:t>
      </w:r>
    </w:p>
    <w:p w:rsidR="00B476C3" w:rsidRPr="000005BD" w:rsidRDefault="00565737" w:rsidP="00B476C3">
      <w:pPr>
        <w:spacing w:line="240" w:lineRule="auto"/>
        <w:jc w:val="both"/>
        <w:rPr>
          <w:lang w:val="ru-RU"/>
        </w:rPr>
      </w:pPr>
      <w:r>
        <w:rPr>
          <w:lang w:val="sr-Cyrl-CS"/>
        </w:rPr>
        <w:t xml:space="preserve">     </w:t>
      </w:r>
      <w:r w:rsidR="00B476C3" w:rsidRPr="000005BD">
        <w:rPr>
          <w:lang w:val="ru-RU"/>
        </w:rPr>
        <w:t>Мениц</w:t>
      </w:r>
      <w:r w:rsidR="00B476C3" w:rsidRPr="00106FCD">
        <w:rPr>
          <w:lang w:val="sr-Cyrl-CS"/>
        </w:rPr>
        <w:t>а</w:t>
      </w:r>
      <w:r w:rsidR="00B476C3" w:rsidRPr="000005BD">
        <w:rPr>
          <w:lang w:val="ru-RU"/>
        </w:rPr>
        <w:t xml:space="preserve"> мора бити безусловн</w:t>
      </w:r>
      <w:r w:rsidR="00B476C3" w:rsidRPr="00106FCD">
        <w:rPr>
          <w:lang w:val="sr-Cyrl-CS"/>
        </w:rPr>
        <w:t>а</w:t>
      </w:r>
      <w:r w:rsidR="00B476C3" w:rsidRPr="000005BD">
        <w:rPr>
          <w:lang w:val="ru-RU"/>
        </w:rPr>
        <w:t>, платив</w:t>
      </w:r>
      <w:r w:rsidR="00B476C3" w:rsidRPr="00106FCD">
        <w:rPr>
          <w:lang w:val="sr-Cyrl-CS"/>
        </w:rPr>
        <w:t>а</w:t>
      </w:r>
      <w:r w:rsidR="00B476C3" w:rsidRPr="000005BD">
        <w:rPr>
          <w:lang w:val="ru-RU"/>
        </w:rPr>
        <w:t xml:space="preserve"> на први позив</w:t>
      </w:r>
      <w:r w:rsidR="00B476C3" w:rsidRPr="00106FCD">
        <w:rPr>
          <w:lang w:val="sr-Cyrl-CS"/>
        </w:rPr>
        <w:t>, печатом оверена и потписана од стране лица овлашћеног за заступање, а уз исту</w:t>
      </w:r>
      <w:r w:rsidR="00B476C3" w:rsidRPr="000005BD">
        <w:rPr>
          <w:lang w:val="ru-RU"/>
        </w:rPr>
        <w:t xml:space="preserve"> мора бити достављено попуњено и оверено менично овлашћење – писмо, са назначеним износом од 10% од укупне вредности понуде без ПДВ-а.</w:t>
      </w:r>
    </w:p>
    <w:p w:rsidR="00B476C3" w:rsidRPr="000005BD" w:rsidRDefault="00B476C3" w:rsidP="00B476C3">
      <w:pPr>
        <w:spacing w:line="240" w:lineRule="auto"/>
        <w:jc w:val="both"/>
        <w:rPr>
          <w:lang w:val="ru-RU"/>
        </w:rPr>
      </w:pPr>
      <w:r w:rsidRPr="000005BD">
        <w:rPr>
          <w:lang w:val="ru-RU"/>
        </w:rPr>
        <w:t>Уз меницу мора бити достављена и копија картона депонованих потписа овлашћених лица.</w:t>
      </w:r>
    </w:p>
    <w:p w:rsidR="00B476C3" w:rsidRPr="00106FCD" w:rsidRDefault="00B476C3" w:rsidP="00B476C3">
      <w:pPr>
        <w:spacing w:line="240" w:lineRule="auto"/>
        <w:jc w:val="both"/>
        <w:rPr>
          <w:lang w:val="sr-Cyrl-CS"/>
        </w:rPr>
      </w:pPr>
      <w:r w:rsidRPr="000005BD">
        <w:rPr>
          <w:lang w:val="ru-RU"/>
        </w:rPr>
        <w:t>Финансијска гаранција за добро извшење посла м</w:t>
      </w:r>
      <w:r w:rsidR="00565737" w:rsidRPr="000005BD">
        <w:rPr>
          <w:lang w:val="ru-RU"/>
        </w:rPr>
        <w:t>ора да важ</w:t>
      </w:r>
      <w:r w:rsidR="00565737">
        <w:rPr>
          <w:lang w:val="sr-Cyrl-CS"/>
        </w:rPr>
        <w:t>и најмање до задњег дана гаратног рока које је Продавац дао у својој понуди.</w:t>
      </w:r>
      <w:r w:rsidRPr="000005BD">
        <w:rPr>
          <w:lang w:val="ru-RU"/>
        </w:rPr>
        <w:t>.Ако се за време трајања уговора промене</w:t>
      </w:r>
      <w:r w:rsidR="00565737">
        <w:rPr>
          <w:lang w:val="sr-Cyrl-CS"/>
        </w:rPr>
        <w:t xml:space="preserve"> гаратни </w:t>
      </w:r>
      <w:r w:rsidR="00565737" w:rsidRPr="000005BD">
        <w:rPr>
          <w:lang w:val="ru-RU"/>
        </w:rPr>
        <w:t xml:space="preserve"> рокови за </w:t>
      </w:r>
      <w:r w:rsidR="00565737">
        <w:rPr>
          <w:lang w:val="sr-Cyrl-CS"/>
        </w:rPr>
        <w:t>отклањање грешака</w:t>
      </w:r>
      <w:r w:rsidRPr="000005BD">
        <w:rPr>
          <w:lang w:val="ru-RU"/>
        </w:rPr>
        <w:t>, важност финансијске гаранције мора се продужити.</w:t>
      </w:r>
    </w:p>
    <w:p w:rsidR="00B476C3" w:rsidRPr="000005BD" w:rsidRDefault="00565737" w:rsidP="00565737">
      <w:pPr>
        <w:spacing w:line="240" w:lineRule="auto"/>
        <w:jc w:val="both"/>
        <w:rPr>
          <w:lang w:val="ru-RU"/>
        </w:rPr>
      </w:pPr>
      <w:r>
        <w:rPr>
          <w:lang w:val="sr-Cyrl-CS"/>
        </w:rPr>
        <w:t>Наручилац</w:t>
      </w:r>
      <w:r w:rsidR="00B476C3" w:rsidRPr="000005BD">
        <w:rPr>
          <w:lang w:val="ru-RU"/>
        </w:rPr>
        <w:t xml:space="preserve"> ће уновчит</w:t>
      </w:r>
      <w:r w:rsidRPr="000005BD">
        <w:rPr>
          <w:lang w:val="ru-RU"/>
        </w:rPr>
        <w:t>и финансијску гаранцију</w:t>
      </w:r>
      <w:r>
        <w:rPr>
          <w:lang w:val="sr-Cyrl-CS"/>
        </w:rPr>
        <w:t xml:space="preserve"> </w:t>
      </w:r>
      <w:r w:rsidRPr="000005BD">
        <w:rPr>
          <w:lang w:val="ru-RU"/>
        </w:rPr>
        <w:t xml:space="preserve"> обезбеђења за</w:t>
      </w:r>
      <w:r>
        <w:rPr>
          <w:lang w:val="sr-Cyrl-CS"/>
        </w:rPr>
        <w:t xml:space="preserve"> отклањања грешака у гаратном року</w:t>
      </w:r>
      <w:r w:rsidRPr="000005BD">
        <w:rPr>
          <w:lang w:val="ru-RU"/>
        </w:rPr>
        <w:t xml:space="preserve"> </w:t>
      </w:r>
      <w:r w:rsidR="00B476C3" w:rsidRPr="000005BD">
        <w:rPr>
          <w:lang w:val="ru-RU"/>
        </w:rPr>
        <w:t xml:space="preserve">у случају да </w:t>
      </w:r>
      <w:r w:rsidR="00B476C3" w:rsidRPr="00106FCD">
        <w:rPr>
          <w:lang w:val="sr-Cyrl-CS"/>
        </w:rPr>
        <w:t>продавац</w:t>
      </w:r>
      <w:r w:rsidR="00B476C3" w:rsidRPr="000005BD">
        <w:rPr>
          <w:lang w:val="ru-RU"/>
        </w:rPr>
        <w:t xml:space="preserve"> не буде извршавао своје уговорне обавезе у роковима и на начин предвиђен уговором.</w:t>
      </w:r>
    </w:p>
    <w:p w:rsidR="008822F0" w:rsidRPr="00CD7D6B" w:rsidRDefault="008822F0" w:rsidP="008822F0">
      <w:pPr>
        <w:spacing w:line="240" w:lineRule="auto"/>
        <w:jc w:val="both"/>
        <w:rPr>
          <w:lang w:val="sr-Cyrl-CS"/>
        </w:rPr>
      </w:pPr>
    </w:p>
    <w:p w:rsidR="008822F0" w:rsidRPr="00B476C3" w:rsidRDefault="008822F0" w:rsidP="008822F0">
      <w:pPr>
        <w:spacing w:line="240" w:lineRule="auto"/>
        <w:jc w:val="both"/>
        <w:rPr>
          <w:b/>
          <w:u w:val="single"/>
          <w:lang w:val="sr-Latn-CS"/>
        </w:rPr>
      </w:pPr>
      <w:r w:rsidRPr="00B476C3">
        <w:rPr>
          <w:b/>
          <w:u w:val="single"/>
          <w:lang w:val="sr-Latn-CS"/>
        </w:rPr>
        <w:t>ИСПОРУКА</w:t>
      </w:r>
    </w:p>
    <w:p w:rsidR="008822F0" w:rsidRPr="00CD7D6B" w:rsidRDefault="00565737" w:rsidP="008822F0">
      <w:pPr>
        <w:spacing w:line="240" w:lineRule="auto"/>
        <w:jc w:val="center"/>
        <w:rPr>
          <w:b/>
          <w:lang w:val="sr-Latn-CS"/>
        </w:rPr>
      </w:pPr>
      <w:r>
        <w:rPr>
          <w:b/>
          <w:lang w:val="sr-Latn-CS"/>
        </w:rPr>
        <w:t xml:space="preserve">Члан </w:t>
      </w:r>
      <w:r w:rsidR="00DB3160">
        <w:rPr>
          <w:b/>
          <w:lang w:val="sr-Cyrl-CS"/>
        </w:rPr>
        <w:t>6</w:t>
      </w:r>
      <w:r w:rsidR="008822F0" w:rsidRPr="00CD7D6B">
        <w:rPr>
          <w:b/>
          <w:lang w:val="sr-Latn-CS"/>
        </w:rPr>
        <w:t>.</w:t>
      </w:r>
    </w:p>
    <w:p w:rsidR="008822F0" w:rsidRPr="00B476C3" w:rsidRDefault="00B476C3" w:rsidP="008822F0">
      <w:pPr>
        <w:spacing w:line="240" w:lineRule="auto"/>
        <w:ind w:firstLine="720"/>
        <w:jc w:val="both"/>
        <w:rPr>
          <w:lang w:val="sr-Cyrl-CS"/>
        </w:rPr>
      </w:pPr>
      <w:r>
        <w:rPr>
          <w:lang w:val="sr-Cyrl-CS"/>
        </w:rPr>
        <w:t>Продавац</w:t>
      </w:r>
      <w:r w:rsidR="008822F0" w:rsidRPr="00CD7D6B">
        <w:rPr>
          <w:lang w:val="sr-Latn-CS"/>
        </w:rPr>
        <w:t xml:space="preserve"> се обавезује да по потписивању овог уговора </w:t>
      </w:r>
      <w:r w:rsidR="008822F0" w:rsidRPr="007C605F">
        <w:rPr>
          <w:lang w:val="ru-RU"/>
        </w:rPr>
        <w:t>из</w:t>
      </w:r>
      <w:r w:rsidR="008822F0" w:rsidRPr="00CD7D6B">
        <w:rPr>
          <w:lang w:val="sr-Latn-CS"/>
        </w:rPr>
        <w:t>врши испоруку предмет</w:t>
      </w:r>
      <w:r w:rsidR="008822F0" w:rsidRPr="007C605F">
        <w:rPr>
          <w:lang w:val="ru-RU"/>
        </w:rPr>
        <w:t>а</w:t>
      </w:r>
      <w:r w:rsidR="008822F0" w:rsidRPr="00CD7D6B">
        <w:rPr>
          <w:lang w:val="sr-Latn-CS"/>
        </w:rPr>
        <w:t xml:space="preserve"> набавке. Испорука </w:t>
      </w:r>
      <w:r>
        <w:rPr>
          <w:lang w:val="sr-Cyrl-CS"/>
        </w:rPr>
        <w:t xml:space="preserve"> и монтажа </w:t>
      </w:r>
      <w:r w:rsidR="008822F0" w:rsidRPr="00CD7D6B">
        <w:rPr>
          <w:lang w:val="sr-Latn-CS"/>
        </w:rPr>
        <w:t>се вр</w:t>
      </w:r>
      <w:r>
        <w:rPr>
          <w:lang w:val="sr-Latn-CS"/>
        </w:rPr>
        <w:t xml:space="preserve">ши у року наведеном у понуди, </w:t>
      </w:r>
      <w:r>
        <w:rPr>
          <w:lang w:val="sr-Cyrl-CS"/>
        </w:rPr>
        <w:t>ФЦО Здравствени центар Врање.</w:t>
      </w:r>
    </w:p>
    <w:p w:rsidR="00DB3160" w:rsidRDefault="008822F0" w:rsidP="00F75A42">
      <w:pPr>
        <w:spacing w:line="240" w:lineRule="auto"/>
        <w:ind w:firstLine="720"/>
        <w:jc w:val="both"/>
        <w:rPr>
          <w:lang w:val="ru-RU"/>
        </w:rPr>
      </w:pPr>
      <w:r w:rsidRPr="007C605F">
        <w:rPr>
          <w:lang w:val="ru-RU"/>
        </w:rPr>
        <w:t>Трошкови транспорта и евентуални други тро</w:t>
      </w:r>
      <w:r w:rsidR="00B476C3">
        <w:rPr>
          <w:lang w:val="ru-RU"/>
        </w:rPr>
        <w:t>шкови укључени су у цену и Наручилац</w:t>
      </w:r>
      <w:r w:rsidRPr="007C605F">
        <w:rPr>
          <w:lang w:val="ru-RU"/>
        </w:rPr>
        <w:t xml:space="preserve"> их посебно не признаје.</w:t>
      </w:r>
    </w:p>
    <w:p w:rsidR="00565737" w:rsidRPr="00DB3160" w:rsidRDefault="00223CC9" w:rsidP="00DB3160">
      <w:pPr>
        <w:spacing w:line="240" w:lineRule="auto"/>
        <w:jc w:val="center"/>
        <w:rPr>
          <w:b/>
          <w:lang w:val="sr-Cyrl-CS"/>
        </w:rPr>
      </w:pPr>
      <w:r>
        <w:rPr>
          <w:b/>
          <w:lang w:val="sr-Latn-CS"/>
        </w:rPr>
        <w:lastRenderedPageBreak/>
        <w:t xml:space="preserve">Члан </w:t>
      </w:r>
      <w:r w:rsidR="00DB3160">
        <w:rPr>
          <w:b/>
          <w:lang w:val="sr-Cyrl-CS"/>
        </w:rPr>
        <w:t>7</w:t>
      </w:r>
      <w:r w:rsidRPr="00CD7D6B">
        <w:rPr>
          <w:b/>
          <w:lang w:val="sr-Latn-CS"/>
        </w:rPr>
        <w:t>.</w:t>
      </w:r>
    </w:p>
    <w:p w:rsidR="00565737" w:rsidRDefault="00223CC9" w:rsidP="008822F0">
      <w:pPr>
        <w:spacing w:line="240" w:lineRule="auto"/>
        <w:ind w:firstLine="720"/>
        <w:jc w:val="both"/>
        <w:rPr>
          <w:lang w:val="ru-RU"/>
        </w:rPr>
      </w:pPr>
      <w:r>
        <w:rPr>
          <w:lang w:val="ru-RU"/>
        </w:rPr>
        <w:t xml:space="preserve">У случају неиспоруке и монтаже уговорених добара са монтажом у </w:t>
      </w:r>
      <w:r w:rsidR="00F75A42">
        <w:rPr>
          <w:lang w:val="ru-RU"/>
        </w:rPr>
        <w:t xml:space="preserve"> масималном </w:t>
      </w:r>
      <w:r>
        <w:rPr>
          <w:lang w:val="ru-RU"/>
        </w:rPr>
        <w:t>року од 45 дана, како је захтев Наручиоца у конкурсној документацији, Наручила</w:t>
      </w:r>
      <w:r w:rsidR="00F82767">
        <w:rPr>
          <w:lang w:val="ru-RU"/>
        </w:rPr>
        <w:t>ц ће Продавцу зарачунавати законску затезну камату, почевши од првог дана када је одпочео са кашњењем.</w:t>
      </w:r>
    </w:p>
    <w:p w:rsidR="00565737" w:rsidRPr="007C605F" w:rsidRDefault="00565737" w:rsidP="00F82767">
      <w:pPr>
        <w:spacing w:line="240" w:lineRule="auto"/>
        <w:jc w:val="both"/>
        <w:rPr>
          <w:lang w:val="ru-RU"/>
        </w:rPr>
      </w:pPr>
    </w:p>
    <w:p w:rsidR="008822F0" w:rsidRPr="00CD7D6B" w:rsidRDefault="00F82767" w:rsidP="008822F0">
      <w:pPr>
        <w:spacing w:line="240" w:lineRule="auto"/>
        <w:jc w:val="center"/>
        <w:rPr>
          <w:b/>
          <w:lang w:val="sr-Latn-CS"/>
        </w:rPr>
      </w:pPr>
      <w:r>
        <w:rPr>
          <w:b/>
          <w:lang w:val="sr-Latn-CS"/>
        </w:rPr>
        <w:t xml:space="preserve">Члан </w:t>
      </w:r>
      <w:r w:rsidR="00094EE7">
        <w:rPr>
          <w:b/>
          <w:lang w:val="sr-Cyrl-CS"/>
        </w:rPr>
        <w:t>8</w:t>
      </w:r>
      <w:r w:rsidR="008822F0" w:rsidRPr="00CD7D6B">
        <w:rPr>
          <w:b/>
          <w:lang w:val="sr-Latn-CS"/>
        </w:rPr>
        <w:t>.</w:t>
      </w:r>
    </w:p>
    <w:p w:rsidR="008822F0" w:rsidRPr="007C605F" w:rsidRDefault="008822F0" w:rsidP="008822F0">
      <w:pPr>
        <w:spacing w:line="240" w:lineRule="auto"/>
        <w:ind w:firstLine="720"/>
        <w:jc w:val="both"/>
        <w:rPr>
          <w:lang w:val="ru-RU"/>
        </w:rPr>
      </w:pPr>
      <w:r w:rsidRPr="00CD7D6B">
        <w:rPr>
          <w:lang w:val="sr-Latn-CS"/>
        </w:rPr>
        <w:t xml:space="preserve">Уговорне стране су дужне да изврше </w:t>
      </w:r>
      <w:r w:rsidRPr="007C605F">
        <w:rPr>
          <w:lang w:val="ru-RU"/>
        </w:rPr>
        <w:t xml:space="preserve">квалитативну и </w:t>
      </w:r>
      <w:r w:rsidRPr="00CD7D6B">
        <w:rPr>
          <w:lang w:val="sr-Latn-CS"/>
        </w:rPr>
        <w:t>квантитативну примопредају добара, уз присуство представника обе уговорне стране</w:t>
      </w:r>
      <w:r w:rsidRPr="007C605F">
        <w:rPr>
          <w:lang w:val="ru-RU"/>
        </w:rPr>
        <w:t>, што ће се записнички констатовати.</w:t>
      </w:r>
    </w:p>
    <w:p w:rsidR="008822F0" w:rsidRPr="007C605F" w:rsidRDefault="008822F0" w:rsidP="008822F0">
      <w:pPr>
        <w:spacing w:line="240" w:lineRule="auto"/>
        <w:ind w:firstLine="720"/>
        <w:jc w:val="both"/>
        <w:rPr>
          <w:lang w:val="ru-RU"/>
        </w:rPr>
      </w:pPr>
      <w:r w:rsidRPr="007C605F">
        <w:rPr>
          <w:lang w:val="ru-RU"/>
        </w:rPr>
        <w:t>Уколико се по пријему утврди било какав недостатак, односно одступа од утврђених стандарда или не одговара траженим техничким спецификацијама, односно карактеристикама које је добав</w:t>
      </w:r>
      <w:r w:rsidR="00B476C3">
        <w:rPr>
          <w:lang w:val="ru-RU"/>
        </w:rPr>
        <w:t>љач навео у својој понуди, Наручилац</w:t>
      </w:r>
      <w:r w:rsidRPr="007C605F">
        <w:rPr>
          <w:lang w:val="ru-RU"/>
        </w:rPr>
        <w:t xml:space="preserve"> ће</w:t>
      </w:r>
      <w:r w:rsidR="00B476C3">
        <w:rPr>
          <w:lang w:val="ru-RU"/>
        </w:rPr>
        <w:t xml:space="preserve"> доставити рекламацију Продавцу</w:t>
      </w:r>
      <w:r w:rsidRPr="007C605F">
        <w:rPr>
          <w:lang w:val="ru-RU"/>
        </w:rPr>
        <w:t xml:space="preserve">, која </w:t>
      </w:r>
      <w:r w:rsidRPr="00CD7D6B">
        <w:rPr>
          <w:lang w:val="sr-Latn-CS"/>
        </w:rPr>
        <w:t>мора бити сачињена у писаној форми</w:t>
      </w:r>
      <w:r w:rsidRPr="007C605F">
        <w:rPr>
          <w:lang w:val="ru-RU"/>
        </w:rPr>
        <w:t xml:space="preserve">, у року од 24 (двадесетчетири) часа. </w:t>
      </w:r>
    </w:p>
    <w:p w:rsidR="008822F0" w:rsidRPr="007C605F" w:rsidRDefault="008822F0" w:rsidP="008822F0">
      <w:pPr>
        <w:spacing w:line="240" w:lineRule="auto"/>
        <w:rPr>
          <w:lang w:val="ru-RU"/>
        </w:rPr>
      </w:pPr>
      <w:r w:rsidRPr="007C605F">
        <w:rPr>
          <w:b/>
          <w:lang w:val="ru-RU"/>
        </w:rPr>
        <w:tab/>
      </w:r>
      <w:r w:rsidR="00B476C3">
        <w:rPr>
          <w:b/>
          <w:lang w:val="ru-RU"/>
        </w:rPr>
        <w:t>Продавац</w:t>
      </w:r>
      <w:r w:rsidRPr="007C605F">
        <w:rPr>
          <w:lang w:val="ru-RU"/>
        </w:rPr>
        <w:t xml:space="preserve">  ће извршити замену ствари новом у најкраћем року, а најкасније 7 дана од дана пријема рекламације.</w:t>
      </w:r>
    </w:p>
    <w:p w:rsidR="008822F0" w:rsidRPr="00B476C3" w:rsidRDefault="008822F0" w:rsidP="008822F0">
      <w:pPr>
        <w:spacing w:line="240" w:lineRule="auto"/>
        <w:jc w:val="both"/>
        <w:rPr>
          <w:b/>
          <w:u w:val="single"/>
          <w:lang w:val="sr-Latn-CS"/>
        </w:rPr>
      </w:pPr>
      <w:r w:rsidRPr="00CD7D6B">
        <w:rPr>
          <w:lang w:val="sr-Cyrl-CS"/>
        </w:rPr>
        <w:t xml:space="preserve"> </w:t>
      </w:r>
      <w:r w:rsidRPr="00B476C3">
        <w:rPr>
          <w:b/>
          <w:u w:val="single"/>
          <w:lang w:val="sr-Latn-CS"/>
        </w:rPr>
        <w:t xml:space="preserve">РАСКИД УГОВОРА </w:t>
      </w:r>
    </w:p>
    <w:p w:rsidR="008822F0" w:rsidRPr="007C605F" w:rsidRDefault="008822F0" w:rsidP="008822F0">
      <w:pPr>
        <w:spacing w:line="240" w:lineRule="auto"/>
        <w:jc w:val="center"/>
        <w:rPr>
          <w:b/>
          <w:lang w:val="ru-RU"/>
        </w:rPr>
      </w:pPr>
      <w:r w:rsidRPr="00CD7D6B">
        <w:rPr>
          <w:b/>
          <w:lang w:val="sr-Latn-CS"/>
        </w:rPr>
        <w:t xml:space="preserve">Члан </w:t>
      </w:r>
      <w:r w:rsidR="00094EE7">
        <w:rPr>
          <w:b/>
          <w:lang w:val="sr-Cyrl-CS"/>
        </w:rPr>
        <w:t>9</w:t>
      </w:r>
      <w:r w:rsidRPr="00CD7D6B">
        <w:rPr>
          <w:b/>
          <w:lang w:val="sr-Latn-CS"/>
        </w:rPr>
        <w:t>.</w:t>
      </w:r>
    </w:p>
    <w:p w:rsidR="008822F0" w:rsidRPr="007C605F" w:rsidRDefault="008822F0" w:rsidP="008822F0">
      <w:pPr>
        <w:spacing w:line="240" w:lineRule="auto"/>
        <w:ind w:firstLine="720"/>
        <w:jc w:val="both"/>
        <w:rPr>
          <w:lang w:val="ru-RU"/>
        </w:rPr>
      </w:pPr>
      <w:r w:rsidRPr="00CD7D6B">
        <w:rPr>
          <w:lang w:val="sr-Latn-CS"/>
        </w:rPr>
        <w:t>Уговорна страна, незадовољна испуњењем уговрних обавеза друге уговорне стране има право на једнострани раскид уговора</w:t>
      </w:r>
      <w:r w:rsidRPr="00CD7D6B">
        <w:rPr>
          <w:lang w:val="sr-Cyrl-BA"/>
        </w:rPr>
        <w:t xml:space="preserve"> </w:t>
      </w:r>
      <w:r w:rsidRPr="00CD7D6B">
        <w:rPr>
          <w:lang w:val="sr-Latn-CS"/>
        </w:rPr>
        <w:t>пис</w:t>
      </w:r>
      <w:r w:rsidRPr="007C605F">
        <w:rPr>
          <w:lang w:val="ru-RU"/>
        </w:rPr>
        <w:t>а</w:t>
      </w:r>
      <w:r w:rsidRPr="00CD7D6B">
        <w:rPr>
          <w:lang w:val="sr-Latn-CS"/>
        </w:rPr>
        <w:t>ним путем, под условом да је своје уговорне обавезе у потпуности и</w:t>
      </w:r>
      <w:r w:rsidRPr="007C605F">
        <w:rPr>
          <w:lang w:val="ru-RU"/>
        </w:rPr>
        <w:t>спунила</w:t>
      </w:r>
      <w:r w:rsidRPr="00CD7D6B">
        <w:rPr>
          <w:lang w:val="sr-Latn-CS"/>
        </w:rPr>
        <w:t>.</w:t>
      </w:r>
    </w:p>
    <w:p w:rsidR="008822F0" w:rsidRPr="007C605F" w:rsidRDefault="008822F0" w:rsidP="008822F0">
      <w:pPr>
        <w:spacing w:line="240" w:lineRule="auto"/>
        <w:ind w:firstLine="720"/>
        <w:jc w:val="both"/>
        <w:rPr>
          <w:lang w:val="ru-RU"/>
        </w:rPr>
      </w:pPr>
      <w:r w:rsidRPr="007C605F">
        <w:rPr>
          <w:lang w:val="ru-RU"/>
        </w:rPr>
        <w:t>Уговорна страна која жели да раскине уговор, обавезује се да предходно, другој уговорној страни, достави писано обавештење о разлозима за раскид уговора и да јој остави примерен рок од 8 (осам) дана за испуњење обавеза.</w:t>
      </w:r>
    </w:p>
    <w:p w:rsidR="008822F0" w:rsidRPr="00DB3160" w:rsidRDefault="008822F0" w:rsidP="00DB3160">
      <w:pPr>
        <w:spacing w:line="240" w:lineRule="auto"/>
        <w:ind w:firstLine="720"/>
        <w:jc w:val="both"/>
        <w:rPr>
          <w:lang w:val="sr-Latn-CS"/>
        </w:rPr>
      </w:pPr>
      <w:r w:rsidRPr="007C605F">
        <w:rPr>
          <w:lang w:val="ru-RU"/>
        </w:rPr>
        <w:t xml:space="preserve">Уколико друга уговорна страна не испуни обавезу ни у накнадно остављеном примереном року </w:t>
      </w:r>
      <w:r w:rsidRPr="00CD7D6B">
        <w:rPr>
          <w:lang w:val="sr-Cyrl-CS"/>
        </w:rPr>
        <w:t>у</w:t>
      </w:r>
      <w:r w:rsidRPr="007C605F">
        <w:rPr>
          <w:lang w:val="ru-RU"/>
        </w:rPr>
        <w:t>говор ће бити раскинут.</w:t>
      </w:r>
      <w:r w:rsidRPr="00CD7D6B">
        <w:rPr>
          <w:lang w:val="sr-Latn-CS"/>
        </w:rPr>
        <w:t xml:space="preserve"> </w:t>
      </w:r>
    </w:p>
    <w:p w:rsidR="008822F0" w:rsidRPr="00F82767" w:rsidRDefault="008822F0" w:rsidP="008822F0">
      <w:pPr>
        <w:spacing w:line="240" w:lineRule="auto"/>
        <w:jc w:val="both"/>
        <w:rPr>
          <w:b/>
          <w:u w:val="single"/>
          <w:lang w:val="sr-Latn-CS"/>
        </w:rPr>
      </w:pPr>
      <w:r w:rsidRPr="00F82767">
        <w:rPr>
          <w:b/>
          <w:u w:val="single"/>
          <w:lang w:val="sr-Latn-CS"/>
        </w:rPr>
        <w:t>ВИША СИЛА</w:t>
      </w:r>
    </w:p>
    <w:p w:rsidR="008822F0" w:rsidRPr="00CD7D6B" w:rsidRDefault="008822F0" w:rsidP="008822F0">
      <w:pPr>
        <w:spacing w:line="240" w:lineRule="auto"/>
        <w:jc w:val="center"/>
        <w:rPr>
          <w:b/>
          <w:lang w:val="sr-Latn-CS"/>
        </w:rPr>
      </w:pPr>
      <w:r w:rsidRPr="00CD7D6B">
        <w:rPr>
          <w:b/>
          <w:lang w:val="sr-Latn-CS"/>
        </w:rPr>
        <w:t xml:space="preserve">Члан </w:t>
      </w:r>
      <w:r w:rsidR="00094EE7">
        <w:rPr>
          <w:b/>
          <w:lang w:val="sr-Cyrl-CS"/>
        </w:rPr>
        <w:t>10</w:t>
      </w:r>
      <w:r w:rsidRPr="00CD7D6B">
        <w:rPr>
          <w:b/>
          <w:lang w:val="sr-Latn-CS"/>
        </w:rPr>
        <w:t>.</w:t>
      </w:r>
    </w:p>
    <w:p w:rsidR="008822F0" w:rsidRPr="00CD7D6B" w:rsidRDefault="008822F0" w:rsidP="008822F0">
      <w:pPr>
        <w:spacing w:line="240" w:lineRule="auto"/>
        <w:jc w:val="both"/>
        <w:rPr>
          <w:lang w:val="sr-Cyrl-CS"/>
        </w:rPr>
      </w:pPr>
      <w:r w:rsidRPr="00CD7D6B">
        <w:rPr>
          <w:lang w:val="sr-Latn-CS"/>
        </w:rPr>
        <w:tab/>
        <w:t>Наступање више силе ослобађа од одговорности уговорне стране за кашњењ</w:t>
      </w:r>
      <w:r w:rsidRPr="007C605F">
        <w:rPr>
          <w:lang w:val="ru-RU"/>
        </w:rPr>
        <w:t>е</w:t>
      </w:r>
      <w:r w:rsidRPr="00CD7D6B">
        <w:rPr>
          <w:lang w:val="sr-Latn-CS"/>
        </w:rPr>
        <w:t xml:space="preserve"> у извршењу уговорених обавеза. О датуму наступања, трајању и датуму престанка више силе, уговорене стране су обавезне, да једна другу обавесте писменим путем у року од 24 (двадесетчетири) часа.</w:t>
      </w:r>
    </w:p>
    <w:p w:rsidR="008822F0" w:rsidRPr="00DB3160" w:rsidRDefault="008822F0" w:rsidP="008822F0">
      <w:pPr>
        <w:spacing w:line="240" w:lineRule="auto"/>
        <w:jc w:val="both"/>
        <w:rPr>
          <w:lang w:val="ru-RU"/>
        </w:rPr>
      </w:pPr>
      <w:r w:rsidRPr="007C605F">
        <w:rPr>
          <w:lang w:val="ru-RU"/>
        </w:rPr>
        <w:tab/>
        <w:t>Као случајеви више силе сматрају се природне катастрофе, пожар, поплава, експлозија, транспортне несреће, одлука органа власти и други случајеви, који су законом утврђени као виша сила.</w:t>
      </w:r>
    </w:p>
    <w:p w:rsidR="008822F0" w:rsidRPr="00F82767" w:rsidRDefault="008822F0" w:rsidP="008822F0">
      <w:pPr>
        <w:spacing w:line="240" w:lineRule="auto"/>
        <w:jc w:val="both"/>
        <w:rPr>
          <w:b/>
          <w:u w:val="single"/>
          <w:lang w:val="sr-Latn-CS"/>
        </w:rPr>
      </w:pPr>
      <w:r w:rsidRPr="00F82767">
        <w:rPr>
          <w:b/>
          <w:u w:val="single"/>
          <w:lang w:val="sr-Latn-CS"/>
        </w:rPr>
        <w:t xml:space="preserve">ТРАЈАЊЕ УГОВОРА </w:t>
      </w:r>
    </w:p>
    <w:p w:rsidR="008822F0" w:rsidRPr="00CD7D6B" w:rsidRDefault="008822F0" w:rsidP="008822F0">
      <w:pPr>
        <w:spacing w:line="240" w:lineRule="auto"/>
        <w:jc w:val="center"/>
        <w:rPr>
          <w:b/>
          <w:bCs/>
          <w:lang w:val="sr-Latn-CS"/>
        </w:rPr>
      </w:pPr>
      <w:r w:rsidRPr="00CD7D6B">
        <w:rPr>
          <w:b/>
          <w:bCs/>
          <w:lang w:val="sr-Latn-CS"/>
        </w:rPr>
        <w:t xml:space="preserve">Члан </w:t>
      </w:r>
      <w:r w:rsidR="00094EE7">
        <w:rPr>
          <w:b/>
          <w:bCs/>
          <w:lang w:val="sr-Cyrl-CS"/>
        </w:rPr>
        <w:t>11</w:t>
      </w:r>
      <w:r w:rsidRPr="00CD7D6B">
        <w:rPr>
          <w:b/>
          <w:bCs/>
          <w:lang w:val="sr-Latn-CS"/>
        </w:rPr>
        <w:t>.</w:t>
      </w:r>
    </w:p>
    <w:p w:rsidR="008822F0" w:rsidRPr="00CD7D6B" w:rsidRDefault="008822F0" w:rsidP="008822F0">
      <w:pPr>
        <w:spacing w:line="240" w:lineRule="auto"/>
        <w:ind w:firstLine="720"/>
        <w:jc w:val="both"/>
        <w:rPr>
          <w:lang w:val="sr-Cyrl-CS"/>
        </w:rPr>
      </w:pPr>
      <w:r w:rsidRPr="00CD7D6B">
        <w:rPr>
          <w:lang w:val="sr-Latn-CS"/>
        </w:rPr>
        <w:t>Овај Уговор ступа на снагу даном потписивања од стране овлашћених представника уговорних страна</w:t>
      </w:r>
      <w:r w:rsidRPr="00CD7D6B">
        <w:rPr>
          <w:lang w:val="sr-Cyrl-CS"/>
        </w:rPr>
        <w:t xml:space="preserve"> и траје до коначне реализације.</w:t>
      </w:r>
    </w:p>
    <w:p w:rsidR="008822F0" w:rsidRPr="00CD7D6B" w:rsidRDefault="008822F0" w:rsidP="008822F0">
      <w:pPr>
        <w:spacing w:line="240" w:lineRule="auto"/>
        <w:jc w:val="both"/>
        <w:rPr>
          <w:lang w:val="sr-Cyrl-CS"/>
        </w:rPr>
      </w:pPr>
    </w:p>
    <w:p w:rsidR="008822F0" w:rsidRPr="00CD7D6B" w:rsidRDefault="008822F0" w:rsidP="008822F0">
      <w:pPr>
        <w:spacing w:line="240" w:lineRule="auto"/>
        <w:jc w:val="center"/>
        <w:rPr>
          <w:b/>
          <w:bCs/>
          <w:lang w:val="sr-Latn-CS"/>
        </w:rPr>
      </w:pPr>
      <w:r w:rsidRPr="00CD7D6B">
        <w:rPr>
          <w:b/>
          <w:bCs/>
          <w:lang w:val="sr-Latn-CS"/>
        </w:rPr>
        <w:t xml:space="preserve">Члан </w:t>
      </w:r>
      <w:r w:rsidR="00094EE7">
        <w:rPr>
          <w:b/>
          <w:bCs/>
          <w:lang w:val="sr-Cyrl-BA"/>
        </w:rPr>
        <w:t>12</w:t>
      </w:r>
      <w:r w:rsidRPr="00CD7D6B">
        <w:rPr>
          <w:b/>
          <w:bCs/>
          <w:lang w:val="sr-Latn-CS"/>
        </w:rPr>
        <w:t>.</w:t>
      </w:r>
    </w:p>
    <w:p w:rsidR="008822F0" w:rsidRPr="007C605F" w:rsidRDefault="008822F0" w:rsidP="008822F0">
      <w:pPr>
        <w:spacing w:line="240" w:lineRule="auto"/>
        <w:jc w:val="both"/>
        <w:rPr>
          <w:lang w:val="ru-RU"/>
        </w:rPr>
      </w:pPr>
      <w:r w:rsidRPr="00CD7D6B">
        <w:rPr>
          <w:lang w:val="sr-Latn-CS"/>
        </w:rPr>
        <w:t xml:space="preserve"> </w:t>
      </w:r>
      <w:r w:rsidRPr="00CD7D6B">
        <w:rPr>
          <w:lang w:val="sr-Latn-CS"/>
        </w:rPr>
        <w:tab/>
        <w:t xml:space="preserve">Сва спорна питања у тумачењу и примени овог Уговора решаваће споразумно овлашћени представници уговорних страна. </w:t>
      </w:r>
      <w:r w:rsidRPr="007C605F">
        <w:rPr>
          <w:lang w:val="ru-RU"/>
        </w:rPr>
        <w:t>Уколико се неспоразум не може отклонити, настали спор ће се решавати пред надлежним  Привредним судом у Лесковцу.</w:t>
      </w:r>
    </w:p>
    <w:p w:rsidR="008822F0" w:rsidRPr="00DB3160" w:rsidRDefault="008822F0" w:rsidP="00DB3160">
      <w:pPr>
        <w:spacing w:line="240" w:lineRule="auto"/>
        <w:ind w:firstLine="720"/>
        <w:jc w:val="both"/>
        <w:rPr>
          <w:lang w:val="ru-RU"/>
        </w:rPr>
      </w:pPr>
      <w:r w:rsidRPr="007C605F">
        <w:rPr>
          <w:lang w:val="ru-RU"/>
        </w:rPr>
        <w:t xml:space="preserve">На све што није регулисано овим Уговором, примењиваће се одредбе Закона о облигационим односима. </w:t>
      </w:r>
    </w:p>
    <w:p w:rsidR="008822F0" w:rsidRPr="007C605F" w:rsidRDefault="008822F0" w:rsidP="008822F0">
      <w:pPr>
        <w:spacing w:line="240" w:lineRule="auto"/>
        <w:jc w:val="center"/>
        <w:rPr>
          <w:b/>
          <w:bCs/>
          <w:lang w:val="ru-RU"/>
        </w:rPr>
      </w:pPr>
      <w:r w:rsidRPr="007C605F">
        <w:rPr>
          <w:b/>
          <w:bCs/>
          <w:lang w:val="ru-RU"/>
        </w:rPr>
        <w:t>Члан 1</w:t>
      </w:r>
      <w:r w:rsidR="00094EE7">
        <w:rPr>
          <w:b/>
          <w:bCs/>
          <w:lang w:val="sr-Cyrl-CS"/>
        </w:rPr>
        <w:t>3</w:t>
      </w:r>
      <w:r w:rsidRPr="007C605F">
        <w:rPr>
          <w:b/>
          <w:bCs/>
          <w:lang w:val="ru-RU"/>
        </w:rPr>
        <w:t>.</w:t>
      </w:r>
    </w:p>
    <w:p w:rsidR="008822F0" w:rsidRDefault="00F82767" w:rsidP="008822F0">
      <w:pPr>
        <w:spacing w:line="240" w:lineRule="auto"/>
        <w:ind w:firstLine="720"/>
        <w:jc w:val="both"/>
        <w:rPr>
          <w:lang w:val="sr-Cyrl-CS"/>
        </w:rPr>
      </w:pPr>
      <w:r>
        <w:rPr>
          <w:lang w:val="ru-RU"/>
        </w:rPr>
        <w:t>Овај Уговор је сачињен у 6 (шест) истоветних примерка, од којих по 3 (три</w:t>
      </w:r>
      <w:r w:rsidR="008822F0" w:rsidRPr="007C605F">
        <w:rPr>
          <w:lang w:val="ru-RU"/>
        </w:rPr>
        <w:t>) задржавају обе уговорне стране.</w:t>
      </w:r>
    </w:p>
    <w:p w:rsidR="00AB7F60" w:rsidRPr="000005BD" w:rsidRDefault="00AB7F60" w:rsidP="00AB7F60">
      <w:pPr>
        <w:tabs>
          <w:tab w:val="left" w:pos="912"/>
          <w:tab w:val="left" w:pos="7182"/>
        </w:tabs>
        <w:rPr>
          <w:lang w:val="ru-RU"/>
        </w:rPr>
      </w:pPr>
      <w:r w:rsidRPr="000005BD">
        <w:rPr>
          <w:lang w:val="ru-RU"/>
        </w:rPr>
        <w:t xml:space="preserve">      </w:t>
      </w:r>
      <w:r w:rsidR="00DB3160" w:rsidRPr="000005BD">
        <w:rPr>
          <w:lang w:val="ru-RU"/>
        </w:rPr>
        <w:t>ПРОДАВАЦ</w:t>
      </w:r>
      <w:r w:rsidRPr="000005BD">
        <w:rPr>
          <w:lang w:val="ru-RU"/>
        </w:rPr>
        <w:t xml:space="preserve">                                                                      </w:t>
      </w:r>
      <w:r w:rsidR="00A754B7" w:rsidRPr="000005BD">
        <w:rPr>
          <w:lang w:val="ru-RU"/>
        </w:rPr>
        <w:t xml:space="preserve">    </w:t>
      </w:r>
      <w:r w:rsidRPr="000005BD">
        <w:rPr>
          <w:lang w:val="ru-RU"/>
        </w:rPr>
        <w:t xml:space="preserve"> </w:t>
      </w:r>
      <w:r w:rsidR="00DB3160" w:rsidRPr="000005BD">
        <w:rPr>
          <w:lang w:val="ru-RU"/>
        </w:rPr>
        <w:t xml:space="preserve">              </w:t>
      </w:r>
      <w:r w:rsidRPr="000005BD">
        <w:rPr>
          <w:lang w:val="ru-RU"/>
        </w:rPr>
        <w:t>НАРУЧИЛАЦ</w:t>
      </w:r>
    </w:p>
    <w:p w:rsidR="00AB7F60" w:rsidRPr="000005BD" w:rsidRDefault="00AB7F60" w:rsidP="00AB7F60">
      <w:pPr>
        <w:tabs>
          <w:tab w:val="left" w:pos="912"/>
          <w:tab w:val="left" w:pos="7182"/>
        </w:tabs>
        <w:rPr>
          <w:lang w:val="ru-RU"/>
        </w:rPr>
      </w:pPr>
      <w:r w:rsidRPr="000005BD">
        <w:rPr>
          <w:lang w:val="ru-RU"/>
        </w:rPr>
        <w:t xml:space="preserve">                                                                                                     </w:t>
      </w:r>
      <w:r w:rsidR="00A754B7" w:rsidRPr="000005BD">
        <w:rPr>
          <w:lang w:val="ru-RU"/>
        </w:rPr>
        <w:t xml:space="preserve">    </w:t>
      </w:r>
      <w:r w:rsidRPr="000005BD">
        <w:rPr>
          <w:lang w:val="ru-RU"/>
        </w:rPr>
        <w:t>ЗДРАВСТВЕНИ ЦЕНТАР ВРАЊЕ</w:t>
      </w:r>
    </w:p>
    <w:p w:rsidR="00AB7F60" w:rsidRPr="000005BD" w:rsidRDefault="00AB7F60" w:rsidP="00AB7F60">
      <w:pPr>
        <w:tabs>
          <w:tab w:val="left" w:pos="912"/>
          <w:tab w:val="left" w:pos="7182"/>
        </w:tabs>
        <w:rPr>
          <w:lang w:val="ru-RU"/>
        </w:rPr>
      </w:pPr>
      <w:r w:rsidRPr="000005BD">
        <w:rPr>
          <w:lang w:val="ru-RU"/>
        </w:rPr>
        <w:t xml:space="preserve">  _______________ __________                                         </w:t>
      </w:r>
      <w:r w:rsidR="00A754B7" w:rsidRPr="000005BD">
        <w:rPr>
          <w:lang w:val="ru-RU"/>
        </w:rPr>
        <w:t xml:space="preserve">           ____</w:t>
      </w:r>
      <w:r w:rsidRPr="000005BD">
        <w:rPr>
          <w:lang w:val="ru-RU"/>
        </w:rPr>
        <w:t xml:space="preserve">__________________________                                                                                                                                                                                                                                                                                      </w:t>
      </w:r>
    </w:p>
    <w:p w:rsidR="00A754B7" w:rsidRPr="000005BD" w:rsidRDefault="00AB7F60" w:rsidP="00094EE7">
      <w:pPr>
        <w:tabs>
          <w:tab w:val="left" w:pos="6660"/>
        </w:tabs>
        <w:rPr>
          <w:rFonts w:ascii="Arial" w:hAnsi="Arial" w:cs="Arial"/>
          <w:lang w:val="ru-RU"/>
        </w:rPr>
      </w:pPr>
      <w:r w:rsidRPr="000005BD">
        <w:rPr>
          <w:rFonts w:ascii="Arial" w:hAnsi="Arial" w:cs="Arial"/>
          <w:lang w:val="ru-RU"/>
        </w:rPr>
        <w:t xml:space="preserve">              </w:t>
      </w:r>
      <w:r w:rsidRPr="000005BD">
        <w:rPr>
          <w:rFonts w:ascii="Arial" w:hAnsi="Arial" w:cs="Arial"/>
          <w:lang w:val="ru-RU"/>
        </w:rPr>
        <w:tab/>
      </w:r>
      <w:r w:rsidRPr="000005BD">
        <w:rPr>
          <w:lang w:val="ru-RU"/>
        </w:rPr>
        <w:t xml:space="preserve">в.д дир.  </w:t>
      </w:r>
      <w:r w:rsidR="00094EE7" w:rsidRPr="000005BD">
        <w:rPr>
          <w:lang w:val="ru-RU"/>
        </w:rPr>
        <w:t>Љиљана Антић</w:t>
      </w:r>
    </w:p>
    <w:p w:rsidR="00AB7F60" w:rsidRPr="00BA38C7" w:rsidRDefault="00AB7F60" w:rsidP="00AB7F60">
      <w:pPr>
        <w:jc w:val="center"/>
        <w:rPr>
          <w:b/>
          <w:lang w:val="sr-Cyrl-CS"/>
        </w:rPr>
      </w:pPr>
    </w:p>
    <w:p w:rsidR="00AB7F60" w:rsidRDefault="00AB7F60" w:rsidP="00AB7F60">
      <w:pPr>
        <w:spacing w:line="240" w:lineRule="auto"/>
        <w:jc w:val="right"/>
        <w:rPr>
          <w:lang w:val="sr-Latn-CS"/>
        </w:rPr>
      </w:pPr>
    </w:p>
    <w:p w:rsidR="00AB7F60" w:rsidRPr="00845C52" w:rsidRDefault="00AB7F60" w:rsidP="00AB7F60">
      <w:pPr>
        <w:spacing w:line="240" w:lineRule="auto"/>
        <w:jc w:val="both"/>
        <w:rPr>
          <w:i/>
          <w:lang w:val="sr-Cyrl-CS"/>
        </w:rPr>
      </w:pPr>
      <w:r>
        <w:rPr>
          <w:i/>
          <w:lang w:val="sr-Latn-CS"/>
        </w:rPr>
        <w:t xml:space="preserve">                                                                                                                </w:t>
      </w:r>
      <w:r w:rsidR="00A754B7">
        <w:rPr>
          <w:i/>
          <w:lang w:val="sr-Latn-CS"/>
        </w:rPr>
        <w:t xml:space="preserve">                             </w:t>
      </w:r>
      <w:r>
        <w:rPr>
          <w:i/>
          <w:lang w:val="sr-Latn-CS"/>
        </w:rPr>
        <w:t xml:space="preserve">  </w:t>
      </w:r>
      <w:r w:rsidRPr="00845C52">
        <w:rPr>
          <w:i/>
          <w:lang w:val="sr-Cyrl-CS"/>
        </w:rPr>
        <w:t>Образац бр. 8</w:t>
      </w:r>
    </w:p>
    <w:tbl>
      <w:tblPr>
        <w:tblpPr w:leftFromText="180" w:rightFromText="180" w:vertAnchor="text" w:horzAnchor="margin" w:tblpY="133"/>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48"/>
      </w:tblGrid>
      <w:tr w:rsidR="00AB7F60" w:rsidRPr="009D387E" w:rsidTr="005C178C">
        <w:tc>
          <w:tcPr>
            <w:tcW w:w="10548" w:type="dxa"/>
            <w:tcBorders>
              <w:top w:val="double" w:sz="4" w:space="0" w:color="auto"/>
              <w:left w:val="double" w:sz="4" w:space="0" w:color="auto"/>
              <w:bottom w:val="double" w:sz="4" w:space="0" w:color="auto"/>
              <w:right w:val="double" w:sz="4" w:space="0" w:color="auto"/>
            </w:tcBorders>
            <w:shd w:val="clear" w:color="auto" w:fill="D9D9D9"/>
          </w:tcPr>
          <w:p w:rsidR="00AB7F60" w:rsidRPr="00910690" w:rsidRDefault="00AB7F60" w:rsidP="005C178C">
            <w:pPr>
              <w:jc w:val="center"/>
              <w:rPr>
                <w:b/>
                <w:lang w:val="sr-Cyrl-CS"/>
              </w:rPr>
            </w:pPr>
            <w:r>
              <w:rPr>
                <w:b/>
                <w:lang w:val="sr-Latn-CS"/>
              </w:rPr>
              <w:t>IX</w:t>
            </w:r>
            <w:r w:rsidRPr="000005BD">
              <w:rPr>
                <w:b/>
                <w:lang w:val="ru-RU"/>
              </w:rPr>
              <w:t xml:space="preserve"> </w:t>
            </w:r>
            <w:r w:rsidRPr="00C65F4D">
              <w:rPr>
                <w:b/>
                <w:lang w:val="sr-Cyrl-CS"/>
              </w:rPr>
              <w:t>ОБРАЗАЦ ТРОШК</w:t>
            </w:r>
            <w:r w:rsidRPr="00C65F4D">
              <w:rPr>
                <w:b/>
              </w:rPr>
              <w:t>O</w:t>
            </w:r>
            <w:r w:rsidRPr="00C65F4D">
              <w:rPr>
                <w:b/>
                <w:lang w:val="sr-Cyrl-CS"/>
              </w:rPr>
              <w:t>ВА ПРИПРЕМЕ ПОНУДЕ</w:t>
            </w:r>
          </w:p>
        </w:tc>
      </w:tr>
    </w:tbl>
    <w:p w:rsidR="00AB7F60" w:rsidRPr="000005BD" w:rsidRDefault="00AB7F60" w:rsidP="00AB7F60">
      <w:pPr>
        <w:ind w:left="284"/>
        <w:jc w:val="center"/>
        <w:rPr>
          <w:b/>
          <w:lang w:val="ru-RU"/>
        </w:rPr>
      </w:pPr>
    </w:p>
    <w:p w:rsidR="00AB7F60" w:rsidRDefault="00094EE7" w:rsidP="00094EE7">
      <w:pPr>
        <w:ind w:left="284"/>
        <w:jc w:val="center"/>
        <w:rPr>
          <w:b/>
          <w:lang w:val="sr-Cyrl-CS"/>
        </w:rPr>
      </w:pPr>
      <w:r w:rsidRPr="000005BD">
        <w:rPr>
          <w:b/>
          <w:lang w:val="ru-RU"/>
        </w:rPr>
        <w:t>Набавка агрегата-генератора за напајање струјом са  монтажом за потребе Здравственог центра</w:t>
      </w:r>
      <w:r w:rsidR="00AB7F60" w:rsidRPr="00621971">
        <w:rPr>
          <w:b/>
          <w:lang w:val="sr-Cyrl-CS"/>
        </w:rPr>
        <w:t xml:space="preserve">, </w:t>
      </w:r>
      <w:r w:rsidR="00AB7F60" w:rsidRPr="000005BD">
        <w:rPr>
          <w:lang w:val="ru-RU"/>
        </w:rPr>
        <w:t xml:space="preserve"> број </w:t>
      </w:r>
      <w:r w:rsidR="00AB7F60" w:rsidRPr="000005BD">
        <w:rPr>
          <w:b/>
          <w:lang w:val="ru-RU"/>
        </w:rPr>
        <w:t>ЈНМВ</w:t>
      </w:r>
      <w:r w:rsidR="00DB3160">
        <w:rPr>
          <w:b/>
          <w:lang w:val="sr-Cyrl-CS"/>
        </w:rPr>
        <w:t xml:space="preserve"> 59</w:t>
      </w:r>
      <w:r w:rsidR="00AB7F60" w:rsidRPr="000005BD">
        <w:rPr>
          <w:b/>
          <w:lang w:val="ru-RU"/>
        </w:rPr>
        <w:t>/</w:t>
      </w:r>
      <w:r w:rsidR="003D097F" w:rsidRPr="000005BD">
        <w:rPr>
          <w:b/>
          <w:lang w:val="ru-RU"/>
        </w:rPr>
        <w:t>20</w:t>
      </w:r>
      <w:r w:rsidR="00AB7F60" w:rsidRPr="000005BD">
        <w:rPr>
          <w:b/>
          <w:lang w:val="ru-RU"/>
        </w:rPr>
        <w:t>1</w:t>
      </w:r>
      <w:r w:rsidR="00AB7F60">
        <w:rPr>
          <w:b/>
          <w:lang w:val="sr-Cyrl-CS"/>
        </w:rPr>
        <w:t>9</w:t>
      </w:r>
    </w:p>
    <w:p w:rsidR="00AB7F60" w:rsidRDefault="00AB7F60" w:rsidP="00AB7F60">
      <w:pPr>
        <w:ind w:left="284"/>
        <w:jc w:val="both"/>
        <w:rPr>
          <w:lang w:val="sr-Cyrl-CS"/>
        </w:rPr>
      </w:pPr>
    </w:p>
    <w:p w:rsidR="00AB7F60" w:rsidRPr="00304A7C" w:rsidRDefault="00AB7F60" w:rsidP="00AB7F60">
      <w:pPr>
        <w:ind w:left="-90" w:hanging="90"/>
        <w:jc w:val="both"/>
        <w:rPr>
          <w:lang w:val="sr-Cyrl-CS"/>
        </w:rPr>
      </w:pPr>
      <w:r w:rsidRPr="00304A7C">
        <w:rPr>
          <w:lang w:val="sr-Cyrl-CS"/>
        </w:rPr>
        <w:t xml:space="preserve"> У складу са чланом 88. став 1. Закона, понуђач доставља укупан износ и структуру трошкова припремања понуде, како следи у табели:</w:t>
      </w:r>
    </w:p>
    <w:p w:rsidR="00AB7F60" w:rsidRPr="00750FC1" w:rsidRDefault="00AB7F60" w:rsidP="00AB7F60">
      <w:pPr>
        <w:ind w:left="284"/>
        <w:jc w:val="center"/>
        <w:rPr>
          <w:b/>
          <w:lang w:val="sr-Cyrl-CS"/>
        </w:rPr>
      </w:pPr>
    </w:p>
    <w:p w:rsidR="00AB7F60" w:rsidRPr="00304A7C" w:rsidRDefault="00AB7F60" w:rsidP="00AB7F60">
      <w:pPr>
        <w:ind w:left="-90"/>
        <w:jc w:val="both"/>
        <w:rPr>
          <w:lang w:val="sr-Cyrl-CS"/>
        </w:rPr>
      </w:pPr>
      <w:r w:rsidRPr="00304A7C">
        <w:rPr>
          <w:lang w:val="sr-Cyrl-CS"/>
        </w:rPr>
        <w:t>Назив понуђача:  ______________________________________________________________________</w:t>
      </w:r>
    </w:p>
    <w:p w:rsidR="00AB7F60" w:rsidRPr="00304A7C" w:rsidRDefault="00AB7F60" w:rsidP="00AB7F60">
      <w:pPr>
        <w:ind w:left="284"/>
        <w:jc w:val="both"/>
        <w:rPr>
          <w:lang w:val="sr-Cyrl-CS"/>
        </w:rPr>
      </w:pPr>
      <w:r w:rsidRPr="00304A7C">
        <w:rPr>
          <w:lang w:val="sr-Cyrl-CS"/>
        </w:rPr>
        <w:t xml:space="preserve">                           </w:t>
      </w:r>
    </w:p>
    <w:tbl>
      <w:tblPr>
        <w:tblW w:w="105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6487"/>
        <w:gridCol w:w="4061"/>
      </w:tblGrid>
      <w:tr w:rsidR="00AB7F60" w:rsidRPr="00304A7C" w:rsidTr="005C178C">
        <w:tc>
          <w:tcPr>
            <w:tcW w:w="6487" w:type="dxa"/>
            <w:shd w:val="clear" w:color="auto" w:fill="auto"/>
          </w:tcPr>
          <w:p w:rsidR="00AB7F60" w:rsidRPr="00304A7C" w:rsidRDefault="00AB7F60" w:rsidP="005C178C">
            <w:pPr>
              <w:jc w:val="center"/>
              <w:rPr>
                <w:rFonts w:eastAsia="Calibri"/>
                <w:b/>
                <w:lang w:val="sr-Cyrl-CS"/>
              </w:rPr>
            </w:pPr>
            <w:r w:rsidRPr="00304A7C">
              <w:rPr>
                <w:rFonts w:eastAsia="Calibri"/>
                <w:b/>
                <w:lang w:val="sr-Cyrl-CS"/>
              </w:rPr>
              <w:t>ВРСТА ТРОШКА</w:t>
            </w:r>
          </w:p>
        </w:tc>
        <w:tc>
          <w:tcPr>
            <w:tcW w:w="4061" w:type="dxa"/>
            <w:shd w:val="clear" w:color="auto" w:fill="auto"/>
          </w:tcPr>
          <w:p w:rsidR="00AB7F60" w:rsidRPr="00304A7C" w:rsidRDefault="00AB7F60" w:rsidP="005C178C">
            <w:pPr>
              <w:jc w:val="center"/>
              <w:rPr>
                <w:rFonts w:eastAsia="Calibri"/>
                <w:b/>
                <w:lang w:val="sr-Cyrl-CS"/>
              </w:rPr>
            </w:pPr>
            <w:r w:rsidRPr="00304A7C">
              <w:rPr>
                <w:rFonts w:eastAsia="Calibri"/>
                <w:b/>
                <w:lang w:val="sr-Cyrl-CS"/>
              </w:rPr>
              <w:t>ИЗНОС ТРОШКА У РСД</w:t>
            </w:r>
          </w:p>
        </w:tc>
      </w:tr>
      <w:tr w:rsidR="00AB7F60" w:rsidRPr="00304A7C" w:rsidTr="005C178C">
        <w:tc>
          <w:tcPr>
            <w:tcW w:w="6487" w:type="dxa"/>
            <w:shd w:val="clear" w:color="auto" w:fill="auto"/>
          </w:tcPr>
          <w:p w:rsidR="00AB7F60" w:rsidRPr="00304A7C" w:rsidRDefault="00AB7F60" w:rsidP="005C178C">
            <w:pPr>
              <w:jc w:val="both"/>
              <w:rPr>
                <w:rFonts w:eastAsia="Calibri"/>
                <w:lang w:val="sr-Cyrl-CS"/>
              </w:rPr>
            </w:pPr>
          </w:p>
        </w:tc>
        <w:tc>
          <w:tcPr>
            <w:tcW w:w="4061" w:type="dxa"/>
            <w:shd w:val="clear" w:color="auto" w:fill="auto"/>
          </w:tcPr>
          <w:p w:rsidR="00AB7F60" w:rsidRPr="00304A7C" w:rsidRDefault="00AB7F60" w:rsidP="005C178C">
            <w:pPr>
              <w:jc w:val="both"/>
              <w:rPr>
                <w:rFonts w:eastAsia="Calibri"/>
                <w:lang w:val="sr-Cyrl-CS"/>
              </w:rPr>
            </w:pPr>
          </w:p>
        </w:tc>
      </w:tr>
      <w:tr w:rsidR="00AB7F60" w:rsidRPr="00304A7C" w:rsidTr="005C178C">
        <w:tc>
          <w:tcPr>
            <w:tcW w:w="6487" w:type="dxa"/>
            <w:shd w:val="clear" w:color="auto" w:fill="auto"/>
          </w:tcPr>
          <w:p w:rsidR="00AB7F60" w:rsidRPr="00304A7C" w:rsidRDefault="00AB7F60" w:rsidP="005C178C">
            <w:pPr>
              <w:jc w:val="both"/>
              <w:rPr>
                <w:rFonts w:eastAsia="Calibri"/>
                <w:lang w:val="sr-Cyrl-CS"/>
              </w:rPr>
            </w:pPr>
          </w:p>
        </w:tc>
        <w:tc>
          <w:tcPr>
            <w:tcW w:w="4061" w:type="dxa"/>
            <w:shd w:val="clear" w:color="auto" w:fill="auto"/>
          </w:tcPr>
          <w:p w:rsidR="00AB7F60" w:rsidRPr="00304A7C" w:rsidRDefault="00AB7F60" w:rsidP="005C178C">
            <w:pPr>
              <w:jc w:val="both"/>
              <w:rPr>
                <w:rFonts w:eastAsia="Calibri"/>
                <w:lang w:val="sr-Cyrl-CS"/>
              </w:rPr>
            </w:pPr>
          </w:p>
        </w:tc>
      </w:tr>
      <w:tr w:rsidR="00AB7F60" w:rsidRPr="00304A7C" w:rsidTr="005C178C">
        <w:tc>
          <w:tcPr>
            <w:tcW w:w="6487" w:type="dxa"/>
            <w:shd w:val="clear" w:color="auto" w:fill="auto"/>
          </w:tcPr>
          <w:p w:rsidR="00AB7F60" w:rsidRPr="00304A7C" w:rsidRDefault="00AB7F60" w:rsidP="005C178C">
            <w:pPr>
              <w:jc w:val="both"/>
              <w:rPr>
                <w:rFonts w:eastAsia="Calibri"/>
                <w:lang w:val="sr-Cyrl-CS"/>
              </w:rPr>
            </w:pPr>
          </w:p>
        </w:tc>
        <w:tc>
          <w:tcPr>
            <w:tcW w:w="4061" w:type="dxa"/>
            <w:shd w:val="clear" w:color="auto" w:fill="auto"/>
          </w:tcPr>
          <w:p w:rsidR="00AB7F60" w:rsidRPr="00304A7C" w:rsidRDefault="00AB7F60" w:rsidP="005C178C">
            <w:pPr>
              <w:jc w:val="both"/>
              <w:rPr>
                <w:rFonts w:eastAsia="Calibri"/>
                <w:lang w:val="sr-Cyrl-CS"/>
              </w:rPr>
            </w:pPr>
          </w:p>
        </w:tc>
      </w:tr>
      <w:tr w:rsidR="00AB7F60" w:rsidRPr="00304A7C" w:rsidTr="005C178C">
        <w:tc>
          <w:tcPr>
            <w:tcW w:w="6487" w:type="dxa"/>
            <w:shd w:val="clear" w:color="auto" w:fill="auto"/>
          </w:tcPr>
          <w:p w:rsidR="00AB7F60" w:rsidRPr="00304A7C" w:rsidRDefault="00AB7F60" w:rsidP="005C178C">
            <w:pPr>
              <w:jc w:val="both"/>
              <w:rPr>
                <w:rFonts w:eastAsia="Calibri"/>
                <w:lang w:val="sr-Cyrl-CS"/>
              </w:rPr>
            </w:pPr>
          </w:p>
        </w:tc>
        <w:tc>
          <w:tcPr>
            <w:tcW w:w="4061" w:type="dxa"/>
            <w:shd w:val="clear" w:color="auto" w:fill="auto"/>
          </w:tcPr>
          <w:p w:rsidR="00AB7F60" w:rsidRPr="00304A7C" w:rsidRDefault="00AB7F60" w:rsidP="005C178C">
            <w:pPr>
              <w:jc w:val="both"/>
              <w:rPr>
                <w:rFonts w:eastAsia="Calibri"/>
                <w:lang w:val="sr-Cyrl-CS"/>
              </w:rPr>
            </w:pPr>
          </w:p>
        </w:tc>
      </w:tr>
      <w:tr w:rsidR="00AB7F60" w:rsidRPr="00304A7C" w:rsidTr="005C178C">
        <w:tc>
          <w:tcPr>
            <w:tcW w:w="6487" w:type="dxa"/>
            <w:shd w:val="clear" w:color="auto" w:fill="auto"/>
          </w:tcPr>
          <w:p w:rsidR="00AB7F60" w:rsidRPr="00304A7C" w:rsidRDefault="00AB7F60" w:rsidP="005C178C">
            <w:pPr>
              <w:jc w:val="both"/>
              <w:rPr>
                <w:rFonts w:eastAsia="Calibri"/>
                <w:lang w:val="sr-Cyrl-CS"/>
              </w:rPr>
            </w:pPr>
          </w:p>
        </w:tc>
        <w:tc>
          <w:tcPr>
            <w:tcW w:w="4061" w:type="dxa"/>
            <w:shd w:val="clear" w:color="auto" w:fill="auto"/>
          </w:tcPr>
          <w:p w:rsidR="00AB7F60" w:rsidRPr="00304A7C" w:rsidRDefault="00AB7F60" w:rsidP="005C178C">
            <w:pPr>
              <w:jc w:val="both"/>
              <w:rPr>
                <w:rFonts w:eastAsia="Calibri"/>
                <w:lang w:val="sr-Cyrl-CS"/>
              </w:rPr>
            </w:pPr>
          </w:p>
        </w:tc>
      </w:tr>
      <w:tr w:rsidR="00AB7F60" w:rsidRPr="00304A7C" w:rsidTr="005C178C">
        <w:tc>
          <w:tcPr>
            <w:tcW w:w="6487" w:type="dxa"/>
            <w:shd w:val="clear" w:color="auto" w:fill="auto"/>
          </w:tcPr>
          <w:p w:rsidR="00AB7F60" w:rsidRPr="00304A7C" w:rsidRDefault="00AB7F60" w:rsidP="005C178C">
            <w:pPr>
              <w:jc w:val="both"/>
              <w:rPr>
                <w:rFonts w:eastAsia="Calibri"/>
                <w:lang w:val="sr-Cyrl-CS"/>
              </w:rPr>
            </w:pPr>
          </w:p>
        </w:tc>
        <w:tc>
          <w:tcPr>
            <w:tcW w:w="4061" w:type="dxa"/>
            <w:shd w:val="clear" w:color="auto" w:fill="auto"/>
          </w:tcPr>
          <w:p w:rsidR="00AB7F60" w:rsidRPr="00304A7C" w:rsidRDefault="00AB7F60" w:rsidP="005C178C">
            <w:pPr>
              <w:jc w:val="both"/>
              <w:rPr>
                <w:rFonts w:eastAsia="Calibri"/>
                <w:lang w:val="sr-Cyrl-CS"/>
              </w:rPr>
            </w:pPr>
          </w:p>
        </w:tc>
      </w:tr>
      <w:tr w:rsidR="00AB7F60" w:rsidRPr="009D387E" w:rsidTr="005C178C">
        <w:tc>
          <w:tcPr>
            <w:tcW w:w="6487" w:type="dxa"/>
            <w:shd w:val="clear" w:color="auto" w:fill="auto"/>
          </w:tcPr>
          <w:p w:rsidR="00AB7F60" w:rsidRPr="00304A7C" w:rsidRDefault="00AB7F60" w:rsidP="005C178C">
            <w:pPr>
              <w:jc w:val="both"/>
              <w:rPr>
                <w:rFonts w:eastAsia="Calibri"/>
                <w:b/>
                <w:lang w:val="sr-Cyrl-CS"/>
              </w:rPr>
            </w:pPr>
            <w:r w:rsidRPr="00304A7C">
              <w:rPr>
                <w:rFonts w:eastAsia="Calibri"/>
                <w:b/>
                <w:lang w:val="sr-Cyrl-CS"/>
              </w:rPr>
              <w:t>УКУПАН ИЗНОС ТРОШКОВА ПРИПРЕМАЊА ПОНУДЕ</w:t>
            </w:r>
          </w:p>
        </w:tc>
        <w:tc>
          <w:tcPr>
            <w:tcW w:w="4061" w:type="dxa"/>
            <w:shd w:val="clear" w:color="auto" w:fill="auto"/>
          </w:tcPr>
          <w:p w:rsidR="00AB7F60" w:rsidRPr="00304A7C" w:rsidRDefault="00AB7F60" w:rsidP="005C178C">
            <w:pPr>
              <w:jc w:val="both"/>
              <w:rPr>
                <w:rFonts w:eastAsia="Calibri"/>
                <w:lang w:val="sr-Cyrl-CS"/>
              </w:rPr>
            </w:pPr>
          </w:p>
        </w:tc>
      </w:tr>
    </w:tbl>
    <w:p w:rsidR="00AB7F60" w:rsidRPr="00304A7C" w:rsidRDefault="00AB7F60" w:rsidP="00AB7F60">
      <w:pPr>
        <w:jc w:val="both"/>
        <w:rPr>
          <w:lang w:val="sr-Cyrl-CS"/>
        </w:rPr>
      </w:pPr>
    </w:p>
    <w:p w:rsidR="00AB7F60" w:rsidRPr="00304A7C" w:rsidRDefault="00AB7F60" w:rsidP="00AB7F60">
      <w:pPr>
        <w:ind w:left="-142" w:right="-90"/>
        <w:jc w:val="both"/>
        <w:rPr>
          <w:lang w:val="sr-Cyrl-CS"/>
        </w:rPr>
      </w:pPr>
      <w:r w:rsidRPr="00304A7C">
        <w:rPr>
          <w:lang w:val="sr-Cyrl-CS"/>
        </w:rPr>
        <w:t>Трошкове припреме и подношења понуде сноси понуђач и не може тражити од наручиоца накнаду трошкова.</w:t>
      </w:r>
    </w:p>
    <w:p w:rsidR="00AB7F60" w:rsidRPr="00304A7C" w:rsidRDefault="00AB7F60" w:rsidP="00AB7F60">
      <w:pPr>
        <w:ind w:left="-142" w:right="-180"/>
        <w:jc w:val="both"/>
        <w:rPr>
          <w:lang w:val="sr-Cyrl-CS"/>
        </w:rPr>
      </w:pPr>
      <w:r w:rsidRPr="00304A7C">
        <w:rPr>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трошкови прибављања средства обезбеђења, под условом да је понуђач тражио накнаду тих трошкова у својој понуди.</w:t>
      </w:r>
    </w:p>
    <w:p w:rsidR="00AB7F60" w:rsidRPr="00304A7C" w:rsidRDefault="00AB7F60" w:rsidP="00AB7F60">
      <w:pPr>
        <w:jc w:val="both"/>
        <w:rPr>
          <w:lang w:val="sr-Latn-CS"/>
        </w:rPr>
      </w:pPr>
    </w:p>
    <w:p w:rsidR="00AB7F60" w:rsidRPr="00845C52" w:rsidRDefault="00AB7F60" w:rsidP="00AB7F60">
      <w:pPr>
        <w:jc w:val="both"/>
        <w:rPr>
          <w:lang w:val="sr-Latn-CS"/>
        </w:rPr>
      </w:pPr>
    </w:p>
    <w:p w:rsidR="00AB7F60" w:rsidRPr="00304A7C" w:rsidRDefault="00AB7F60" w:rsidP="00AB7F60">
      <w:pPr>
        <w:ind w:left="-142"/>
        <w:jc w:val="both"/>
        <w:rPr>
          <w:lang w:val="sr-Cyrl-CS"/>
        </w:rPr>
      </w:pPr>
      <w:r w:rsidRPr="00304A7C">
        <w:rPr>
          <w:b/>
          <w:lang w:val="sr-Cyrl-CS"/>
        </w:rPr>
        <w:t>Напомена:</w:t>
      </w:r>
      <w:r w:rsidRPr="00304A7C">
        <w:rPr>
          <w:lang w:val="sr-Cyrl-CS"/>
        </w:rPr>
        <w:t xml:space="preserve"> </w:t>
      </w:r>
      <w:r w:rsidRPr="00304A7C">
        <w:rPr>
          <w:i/>
          <w:lang w:val="sr-Cyrl-CS"/>
        </w:rPr>
        <w:t>достављање овог обрасца није обавезно</w:t>
      </w:r>
      <w:r w:rsidRPr="00304A7C">
        <w:rPr>
          <w:lang w:val="sr-Cyrl-CS"/>
        </w:rPr>
        <w:t>.</w:t>
      </w:r>
    </w:p>
    <w:p w:rsidR="00AB7F60" w:rsidRPr="00304A7C" w:rsidRDefault="00AB7F60" w:rsidP="00AB7F60">
      <w:pPr>
        <w:jc w:val="both"/>
        <w:rPr>
          <w:lang w:val="sr-Cyrl-CS"/>
        </w:rPr>
      </w:pPr>
    </w:p>
    <w:p w:rsidR="00AB7F60" w:rsidRDefault="00AB7F60" w:rsidP="00AB7F60">
      <w:pPr>
        <w:jc w:val="both"/>
        <w:rPr>
          <w:lang w:val="sr-Cyrl-CS"/>
        </w:rPr>
      </w:pPr>
    </w:p>
    <w:p w:rsidR="00AB7F60" w:rsidRDefault="00AB7F60" w:rsidP="00AB7F60">
      <w:pPr>
        <w:jc w:val="both"/>
        <w:rPr>
          <w:lang w:val="sr-Cyrl-CS"/>
        </w:rPr>
      </w:pPr>
    </w:p>
    <w:p w:rsidR="00AB7F60" w:rsidRDefault="00AB7F60" w:rsidP="00AB7F60">
      <w:pPr>
        <w:jc w:val="both"/>
        <w:rPr>
          <w:lang w:val="sr-Cyrl-CS"/>
        </w:rPr>
      </w:pPr>
    </w:p>
    <w:p w:rsidR="00AB7F60" w:rsidRDefault="00AB7F60" w:rsidP="00AB7F60">
      <w:pPr>
        <w:jc w:val="both"/>
        <w:rPr>
          <w:lang w:val="sr-Cyrl-CS"/>
        </w:rPr>
      </w:pPr>
    </w:p>
    <w:p w:rsidR="00AB7F60" w:rsidRDefault="00AB7F60" w:rsidP="00AB7F60">
      <w:pPr>
        <w:jc w:val="both"/>
        <w:rPr>
          <w:lang w:val="sr-Cyrl-CS"/>
        </w:rPr>
      </w:pPr>
    </w:p>
    <w:p w:rsidR="00AB7F60" w:rsidRDefault="00AB7F60" w:rsidP="00AB7F60">
      <w:pPr>
        <w:jc w:val="both"/>
        <w:rPr>
          <w:lang w:val="sr-Cyrl-CS"/>
        </w:rPr>
      </w:pPr>
    </w:p>
    <w:p w:rsidR="00AB7F60" w:rsidRPr="005821DE" w:rsidRDefault="00AB7F60" w:rsidP="00AB7F60">
      <w:pPr>
        <w:jc w:val="both"/>
        <w:rPr>
          <w:lang w:val="sr-Cyrl-CS"/>
        </w:rPr>
      </w:pPr>
    </w:p>
    <w:p w:rsidR="00AB7F60" w:rsidRPr="000005BD" w:rsidRDefault="00AB7F60" w:rsidP="00AB7F60">
      <w:pPr>
        <w:jc w:val="both"/>
        <w:rPr>
          <w:lang w:val="ru-RU"/>
        </w:rPr>
      </w:pPr>
      <w:r w:rsidRPr="000005BD">
        <w:rPr>
          <w:lang w:val="ru-RU"/>
        </w:rPr>
        <w:t xml:space="preserve">        </w:t>
      </w:r>
      <w:r>
        <w:rPr>
          <w:lang w:val="sr-Cyrl-CS"/>
        </w:rPr>
        <w:t xml:space="preserve">                        </w:t>
      </w:r>
      <w:r w:rsidRPr="000005BD">
        <w:rPr>
          <w:lang w:val="ru-RU"/>
        </w:rPr>
        <w:t xml:space="preserve">Датум  </w:t>
      </w:r>
      <w:r w:rsidRPr="00304A7C">
        <w:rPr>
          <w:lang w:val="sr-Cyrl-CS"/>
        </w:rPr>
        <w:t xml:space="preserve">                                                              </w:t>
      </w:r>
      <w:r w:rsidRPr="000005BD">
        <w:rPr>
          <w:lang w:val="ru-RU"/>
        </w:rPr>
        <w:t xml:space="preserve">Потпис овлашћеног лица </w:t>
      </w:r>
    </w:p>
    <w:p w:rsidR="00AB7F60" w:rsidRPr="00304A7C" w:rsidRDefault="00AB7F60" w:rsidP="00AB7F60">
      <w:pPr>
        <w:jc w:val="both"/>
      </w:pPr>
      <w:r w:rsidRPr="00304A7C">
        <w:rPr>
          <w:lang w:val="sr-Cyrl-CS"/>
        </w:rPr>
        <w:t xml:space="preserve">                     </w:t>
      </w:r>
      <w:r w:rsidRPr="000005BD">
        <w:rPr>
          <w:lang w:val="ru-RU"/>
        </w:rPr>
        <w:t xml:space="preserve">___________________                   М.П.                     </w:t>
      </w:r>
      <w:r w:rsidRPr="00304A7C">
        <w:t xml:space="preserve">______________________                                             </w:t>
      </w:r>
    </w:p>
    <w:p w:rsidR="00AB7F60" w:rsidRPr="00304A7C" w:rsidRDefault="00AB7F60" w:rsidP="00AB7F60">
      <w:pPr>
        <w:jc w:val="both"/>
      </w:pPr>
    </w:p>
    <w:p w:rsidR="00AB7F60" w:rsidRPr="00304A7C" w:rsidRDefault="00AB7F60" w:rsidP="00AB7F60">
      <w:pPr>
        <w:jc w:val="both"/>
      </w:pPr>
    </w:p>
    <w:p w:rsidR="00AB7F60" w:rsidRDefault="00AB7F60" w:rsidP="00C04A66">
      <w:pPr>
        <w:spacing w:line="240" w:lineRule="auto"/>
        <w:rPr>
          <w:i/>
        </w:rPr>
      </w:pPr>
    </w:p>
    <w:p w:rsidR="00AB7F60" w:rsidRDefault="00AB7F60" w:rsidP="00AB7F60">
      <w:pPr>
        <w:spacing w:line="240" w:lineRule="auto"/>
        <w:jc w:val="right"/>
        <w:rPr>
          <w:i/>
        </w:rPr>
      </w:pPr>
    </w:p>
    <w:p w:rsidR="00C04A66" w:rsidRPr="00DD565E" w:rsidRDefault="00C04A66" w:rsidP="00AB7F60">
      <w:pPr>
        <w:spacing w:line="240" w:lineRule="auto"/>
        <w:jc w:val="right"/>
        <w:rPr>
          <w:i/>
        </w:rPr>
      </w:pPr>
    </w:p>
    <w:p w:rsidR="00A754B7" w:rsidRDefault="00AB7F60" w:rsidP="00AB7F60">
      <w:pPr>
        <w:spacing w:line="240" w:lineRule="auto"/>
        <w:jc w:val="both"/>
        <w:rPr>
          <w:i/>
        </w:rPr>
      </w:pPr>
      <w:r w:rsidRPr="00770F65">
        <w:rPr>
          <w:i/>
          <w:lang w:val="sr-Latn-CS"/>
        </w:rPr>
        <w:t xml:space="preserve">                                                                                                                                              </w:t>
      </w:r>
    </w:p>
    <w:p w:rsidR="00AB7F60" w:rsidRPr="00DD565E" w:rsidRDefault="00A754B7" w:rsidP="00AB7F60">
      <w:pPr>
        <w:spacing w:line="240" w:lineRule="auto"/>
        <w:jc w:val="both"/>
        <w:rPr>
          <w:b/>
          <w:i/>
          <w:lang w:val="sr-Cyrl-CS"/>
        </w:rPr>
      </w:pPr>
      <w:r>
        <w:rPr>
          <w:i/>
        </w:rPr>
        <w:lastRenderedPageBreak/>
        <w:t xml:space="preserve">                                                                                                                              </w:t>
      </w:r>
      <w:r w:rsidR="00AB7F60" w:rsidRPr="00DD565E">
        <w:rPr>
          <w:b/>
          <w:i/>
          <w:lang w:val="sr-Cyrl-CS"/>
        </w:rPr>
        <w:t>Образац бр. 9</w:t>
      </w:r>
    </w:p>
    <w:p w:rsidR="00AB7F60" w:rsidRPr="00770F65" w:rsidRDefault="00AB7F60" w:rsidP="00AB7F60">
      <w:pPr>
        <w:jc w:val="both"/>
        <w:rPr>
          <w:lang w:val="sr-Cyrl-CS"/>
        </w:rPr>
      </w:pPr>
    </w:p>
    <w:tbl>
      <w:tblPr>
        <w:tblW w:w="10427" w:type="dxa"/>
        <w:jc w:val="center"/>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7"/>
      </w:tblGrid>
      <w:tr w:rsidR="00AB7F60" w:rsidRPr="009D387E" w:rsidTr="005C178C">
        <w:trPr>
          <w:jc w:val="center"/>
        </w:trPr>
        <w:tc>
          <w:tcPr>
            <w:tcW w:w="10427" w:type="dxa"/>
            <w:tcBorders>
              <w:top w:val="double" w:sz="4" w:space="0" w:color="auto"/>
              <w:left w:val="double" w:sz="4" w:space="0" w:color="auto"/>
              <w:bottom w:val="double" w:sz="4" w:space="0" w:color="auto"/>
              <w:right w:val="double" w:sz="4" w:space="0" w:color="auto"/>
            </w:tcBorders>
            <w:shd w:val="clear" w:color="auto" w:fill="D9D9D9"/>
          </w:tcPr>
          <w:p w:rsidR="00AB7F60" w:rsidRPr="00770F65" w:rsidRDefault="00AB7F60" w:rsidP="005C178C">
            <w:pPr>
              <w:jc w:val="center"/>
              <w:rPr>
                <w:b/>
                <w:lang w:val="sr-Cyrl-CS"/>
              </w:rPr>
            </w:pPr>
            <w:r w:rsidRPr="00770F65">
              <w:rPr>
                <w:b/>
                <w:lang w:val="sr-Latn-CS"/>
              </w:rPr>
              <w:t>X</w:t>
            </w:r>
            <w:r w:rsidRPr="000005BD">
              <w:rPr>
                <w:b/>
                <w:lang w:val="ru-RU"/>
              </w:rPr>
              <w:t xml:space="preserve">  </w:t>
            </w:r>
            <w:r w:rsidRPr="00770F65">
              <w:rPr>
                <w:b/>
                <w:lang w:val="sr-Cyrl-CS"/>
              </w:rPr>
              <w:t xml:space="preserve">ОБРАЗАЦ </w:t>
            </w:r>
            <w:r w:rsidRPr="000005BD">
              <w:rPr>
                <w:b/>
                <w:lang w:val="ru-RU"/>
              </w:rPr>
              <w:t>ИЗЈАВЕ О НЕЗАВИСНОЈ ПОНУДИ</w:t>
            </w:r>
          </w:p>
        </w:tc>
      </w:tr>
    </w:tbl>
    <w:p w:rsidR="00AB7F60" w:rsidRPr="00770F65" w:rsidRDefault="00AB7F60" w:rsidP="00AB7F60">
      <w:pPr>
        <w:rPr>
          <w:b/>
          <w:lang w:val="sr-Cyrl-CS"/>
        </w:rPr>
      </w:pPr>
    </w:p>
    <w:p w:rsidR="00AB7F60" w:rsidRPr="00770F65" w:rsidRDefault="00AB7F60" w:rsidP="00AB7F60">
      <w:pPr>
        <w:spacing w:line="240" w:lineRule="auto"/>
        <w:ind w:right="-180"/>
        <w:jc w:val="both"/>
        <w:rPr>
          <w:lang w:val="sr-Cyrl-CS"/>
        </w:rPr>
      </w:pPr>
      <w:r w:rsidRPr="00770F65">
        <w:rPr>
          <w:lang w:val="sr-Cyrl-CS"/>
        </w:rPr>
        <w:t>На основу члана 26. Закона о јавним набавкама („Сл. гласник РС“ 124/12</w:t>
      </w:r>
      <w:r>
        <w:rPr>
          <w:lang w:val="sr-Cyrl-CS"/>
        </w:rPr>
        <w:t>, 14/15 и 68/15</w:t>
      </w:r>
      <w:r w:rsidRPr="00770F65">
        <w:rPr>
          <w:lang w:val="sr-Cyrl-CS"/>
        </w:rPr>
        <w:t xml:space="preserve">) и члана 20. Правилника о обавезним елементима конкурсне документације у поступцима јавних набавки и начину доказивања испуњености услова („Сл. гласник РС“ </w:t>
      </w:r>
      <w:r>
        <w:rPr>
          <w:lang w:val="sr-Cyrl-CS"/>
        </w:rPr>
        <w:t>86/15</w:t>
      </w:r>
      <w:r w:rsidRPr="00770F65">
        <w:rPr>
          <w:lang w:val="sr-Cyrl-CS"/>
        </w:rPr>
        <w:t xml:space="preserve">) </w:t>
      </w:r>
    </w:p>
    <w:p w:rsidR="00AB7F60" w:rsidRPr="00770F65" w:rsidRDefault="00AB7F60" w:rsidP="00AB7F60">
      <w:pPr>
        <w:spacing w:line="240" w:lineRule="auto"/>
        <w:jc w:val="both"/>
        <w:rPr>
          <w:lang w:val="sr-Cyrl-CS"/>
        </w:rPr>
      </w:pPr>
    </w:p>
    <w:p w:rsidR="00AB7F60" w:rsidRPr="00770F65" w:rsidRDefault="00AB7F60" w:rsidP="00AB7F60">
      <w:pPr>
        <w:spacing w:line="240" w:lineRule="auto"/>
        <w:jc w:val="both"/>
        <w:rPr>
          <w:lang w:val="sr-Cyrl-CS"/>
        </w:rPr>
      </w:pPr>
      <w:r w:rsidRPr="00770F65">
        <w:rPr>
          <w:lang w:val="sr-Cyrl-CS"/>
        </w:rPr>
        <w:t>Понуђач: __________________________________________</w:t>
      </w:r>
    </w:p>
    <w:p w:rsidR="00AB7F60" w:rsidRPr="00770F65" w:rsidRDefault="00AB7F60" w:rsidP="00AB7F60">
      <w:pPr>
        <w:spacing w:line="240" w:lineRule="auto"/>
        <w:jc w:val="both"/>
        <w:rPr>
          <w:lang w:val="sr-Cyrl-CS"/>
        </w:rPr>
      </w:pPr>
    </w:p>
    <w:p w:rsidR="00AB7F60" w:rsidRPr="00770F65" w:rsidRDefault="00AB7F60" w:rsidP="00AB7F60">
      <w:pPr>
        <w:spacing w:line="240" w:lineRule="auto"/>
        <w:jc w:val="both"/>
        <w:rPr>
          <w:lang w:val="sr-Cyrl-CS"/>
        </w:rPr>
      </w:pPr>
      <w:r w:rsidRPr="00770F65">
        <w:rPr>
          <w:lang w:val="sr-Cyrl-CS"/>
        </w:rPr>
        <w:t xml:space="preserve">даје </w:t>
      </w:r>
    </w:p>
    <w:p w:rsidR="00AB7F60" w:rsidRPr="00770F65" w:rsidRDefault="00AB7F60" w:rsidP="00AB7F60">
      <w:pPr>
        <w:jc w:val="both"/>
        <w:rPr>
          <w:b/>
          <w:lang w:val="sr-Cyrl-CS"/>
        </w:rPr>
      </w:pPr>
    </w:p>
    <w:p w:rsidR="00AB7F60" w:rsidRPr="00770F65" w:rsidRDefault="00AB7F60" w:rsidP="00AB7F60">
      <w:pPr>
        <w:jc w:val="both"/>
        <w:rPr>
          <w:b/>
          <w:lang w:val="sr-Cyrl-CS"/>
        </w:rPr>
      </w:pPr>
    </w:p>
    <w:p w:rsidR="00AB7F60" w:rsidRPr="000005BD" w:rsidRDefault="00AB7F60" w:rsidP="00AB7F60">
      <w:pPr>
        <w:spacing w:line="240" w:lineRule="auto"/>
        <w:jc w:val="center"/>
        <w:rPr>
          <w:b/>
          <w:lang w:val="ru-RU"/>
        </w:rPr>
      </w:pPr>
      <w:r w:rsidRPr="000005BD">
        <w:rPr>
          <w:b/>
          <w:lang w:val="ru-RU"/>
        </w:rPr>
        <w:t>ИЗЈАВУ</w:t>
      </w:r>
    </w:p>
    <w:p w:rsidR="00AB7F60" w:rsidRPr="000005BD" w:rsidRDefault="00AB7F60" w:rsidP="00AB7F60">
      <w:pPr>
        <w:spacing w:line="240" w:lineRule="auto"/>
        <w:jc w:val="center"/>
        <w:rPr>
          <w:b/>
          <w:lang w:val="ru-RU"/>
        </w:rPr>
      </w:pPr>
      <w:r w:rsidRPr="000005BD">
        <w:rPr>
          <w:b/>
          <w:lang w:val="ru-RU"/>
        </w:rPr>
        <w:t xml:space="preserve"> О НЕЗАВИСНОЈ ПОНУДИ</w:t>
      </w:r>
    </w:p>
    <w:p w:rsidR="00AB7F60" w:rsidRPr="00770F65" w:rsidRDefault="00AB7F60" w:rsidP="00AB7F60">
      <w:pPr>
        <w:spacing w:line="240" w:lineRule="auto"/>
        <w:jc w:val="center"/>
        <w:rPr>
          <w:b/>
          <w:lang w:val="sr-Cyrl-CS"/>
        </w:rPr>
      </w:pPr>
    </w:p>
    <w:p w:rsidR="00AB7F60" w:rsidRPr="00770F65" w:rsidRDefault="00AB7F60" w:rsidP="00AB7F60">
      <w:pPr>
        <w:rPr>
          <w:b/>
          <w:lang w:val="sr-Cyrl-CS"/>
        </w:rPr>
      </w:pPr>
    </w:p>
    <w:p w:rsidR="00AB7F60" w:rsidRPr="00A754B7" w:rsidRDefault="00AB7F60" w:rsidP="00A754B7">
      <w:pPr>
        <w:ind w:left="284"/>
        <w:rPr>
          <w:b/>
          <w:lang w:val="sr-Cyrl-CS"/>
        </w:rPr>
      </w:pPr>
      <w:r w:rsidRPr="00770F65">
        <w:rPr>
          <w:lang w:val="sr-Cyrl-CS"/>
        </w:rPr>
        <w:t>П</w:t>
      </w:r>
      <w:r w:rsidRPr="000005BD">
        <w:rPr>
          <w:lang w:val="ru-RU"/>
        </w:rPr>
        <w:t>од пуном материјалном и кривичном одговорношћу</w:t>
      </w:r>
      <w:r w:rsidRPr="00770F65">
        <w:rPr>
          <w:lang w:val="sr-Cyrl-CS"/>
        </w:rPr>
        <w:t xml:space="preserve"> потврђујем да понуду у поступку јавн</w:t>
      </w:r>
      <w:r w:rsidR="00094EE7">
        <w:rPr>
          <w:lang w:val="sr-Cyrl-CS"/>
        </w:rPr>
        <w:t>е набавке добара</w:t>
      </w:r>
      <w:r w:rsidRPr="00770F65">
        <w:rPr>
          <w:lang w:val="sr-Cyrl-CS"/>
        </w:rPr>
        <w:t xml:space="preserve"> –</w:t>
      </w:r>
      <w:r w:rsidR="00094EE7" w:rsidRPr="000005BD">
        <w:rPr>
          <w:b/>
          <w:lang w:val="ru-RU"/>
        </w:rPr>
        <w:t xml:space="preserve"> Набавка агрегата-генератора за напајање струјом са  монтажом</w:t>
      </w:r>
      <w:r w:rsidRPr="00621971">
        <w:rPr>
          <w:b/>
          <w:lang w:val="sr-Cyrl-CS"/>
        </w:rPr>
        <w:t>,</w:t>
      </w:r>
      <w:r>
        <w:rPr>
          <w:b/>
          <w:lang w:val="sr-Cyrl-CS"/>
        </w:rPr>
        <w:t xml:space="preserve"> </w:t>
      </w:r>
      <w:r w:rsidRPr="000005BD">
        <w:rPr>
          <w:lang w:val="ru-RU"/>
        </w:rPr>
        <w:t xml:space="preserve">број </w:t>
      </w:r>
      <w:r w:rsidRPr="000005BD">
        <w:rPr>
          <w:b/>
          <w:lang w:val="ru-RU"/>
        </w:rPr>
        <w:t>ЈНМВ</w:t>
      </w:r>
      <w:r w:rsidR="00094EE7">
        <w:rPr>
          <w:b/>
          <w:lang w:val="sr-Cyrl-CS"/>
        </w:rPr>
        <w:t xml:space="preserve"> 59</w:t>
      </w:r>
      <w:r w:rsidRPr="000005BD">
        <w:rPr>
          <w:b/>
          <w:lang w:val="ru-RU"/>
        </w:rPr>
        <w:t>/</w:t>
      </w:r>
      <w:r w:rsidR="003D097F" w:rsidRPr="000005BD">
        <w:rPr>
          <w:b/>
          <w:lang w:val="ru-RU"/>
        </w:rPr>
        <w:t>20</w:t>
      </w:r>
      <w:r w:rsidRPr="000005BD">
        <w:rPr>
          <w:b/>
          <w:lang w:val="ru-RU"/>
        </w:rPr>
        <w:t>1</w:t>
      </w:r>
      <w:r>
        <w:rPr>
          <w:b/>
          <w:lang w:val="sr-Cyrl-CS"/>
        </w:rPr>
        <w:t>9</w:t>
      </w:r>
      <w:r w:rsidR="00A754B7">
        <w:rPr>
          <w:b/>
          <w:lang w:val="sr-Cyrl-CS"/>
        </w:rPr>
        <w:t xml:space="preserve"> </w:t>
      </w:r>
      <w:r w:rsidRPr="00770F65">
        <w:rPr>
          <w:lang w:val="sr-Cyrl-CS"/>
        </w:rPr>
        <w:t>подносим независно, без договора са другим понуђачима или заинтересованим лицима</w:t>
      </w:r>
    </w:p>
    <w:p w:rsidR="00AB7F60" w:rsidRPr="000005BD" w:rsidRDefault="00AB7F60" w:rsidP="00A754B7">
      <w:pPr>
        <w:spacing w:line="240" w:lineRule="auto"/>
        <w:rPr>
          <w:b/>
          <w:lang w:val="ru-RU"/>
        </w:rPr>
      </w:pPr>
    </w:p>
    <w:p w:rsidR="00AB7F60" w:rsidRPr="00770F65" w:rsidRDefault="00AB7F60" w:rsidP="00A754B7">
      <w:pPr>
        <w:spacing w:line="240" w:lineRule="auto"/>
        <w:rPr>
          <w:lang w:val="sr-Cyrl-CS"/>
        </w:rPr>
      </w:pPr>
    </w:p>
    <w:p w:rsidR="00AB7F60" w:rsidRPr="00770F65" w:rsidRDefault="00AB7F60" w:rsidP="00AB7F60">
      <w:pPr>
        <w:spacing w:line="240" w:lineRule="auto"/>
        <w:ind w:left="360"/>
        <w:rPr>
          <w:lang w:val="sr-Cyrl-CS"/>
        </w:rPr>
      </w:pPr>
    </w:p>
    <w:p w:rsidR="00AB7F60" w:rsidRPr="00770F65" w:rsidRDefault="00AB7F60" w:rsidP="00AB7F60">
      <w:pPr>
        <w:spacing w:line="240" w:lineRule="auto"/>
        <w:ind w:left="360"/>
        <w:rPr>
          <w:lang w:val="sr-Cyrl-CS"/>
        </w:rPr>
      </w:pPr>
    </w:p>
    <w:p w:rsidR="00AB7F60" w:rsidRPr="00770F65" w:rsidRDefault="00AB7F60" w:rsidP="00AB7F60">
      <w:pPr>
        <w:spacing w:line="240" w:lineRule="auto"/>
        <w:ind w:left="360"/>
        <w:rPr>
          <w:lang w:val="sr-Cyrl-CS"/>
        </w:rPr>
      </w:pPr>
    </w:p>
    <w:p w:rsidR="00AB7F60" w:rsidRPr="000005BD" w:rsidRDefault="00AB7F60" w:rsidP="00AB7F60">
      <w:pPr>
        <w:spacing w:line="240" w:lineRule="auto"/>
        <w:ind w:left="360"/>
        <w:rPr>
          <w:lang w:val="ru-RU"/>
        </w:rPr>
      </w:pPr>
    </w:p>
    <w:p w:rsidR="00AB7F60" w:rsidRPr="000005BD" w:rsidRDefault="00AB7F60" w:rsidP="00AB7F60">
      <w:pPr>
        <w:spacing w:line="240" w:lineRule="auto"/>
        <w:jc w:val="both"/>
        <w:rPr>
          <w:lang w:val="ru-RU"/>
        </w:rPr>
      </w:pPr>
    </w:p>
    <w:p w:rsidR="00AB7F60" w:rsidRPr="000005BD" w:rsidRDefault="00AB7F60" w:rsidP="00AB7F60">
      <w:pPr>
        <w:rPr>
          <w:lang w:val="ru-RU"/>
        </w:rPr>
      </w:pPr>
      <w:r w:rsidRPr="000005BD">
        <w:rPr>
          <w:lang w:val="ru-RU"/>
        </w:rPr>
        <w:t xml:space="preserve">                                Датум  </w:t>
      </w:r>
      <w:r w:rsidRPr="00770F65">
        <w:rPr>
          <w:lang w:val="sr-Cyrl-CS"/>
        </w:rPr>
        <w:t xml:space="preserve">                                                                          </w:t>
      </w:r>
      <w:r>
        <w:rPr>
          <w:lang w:val="sr-Cyrl-CS"/>
        </w:rPr>
        <w:t xml:space="preserve">     </w:t>
      </w:r>
      <w:r w:rsidRPr="000005BD">
        <w:rPr>
          <w:lang w:val="ru-RU"/>
        </w:rPr>
        <w:t xml:space="preserve">Потпис овлашћеног лица </w:t>
      </w:r>
    </w:p>
    <w:p w:rsidR="00AB7F60" w:rsidRPr="009D387E" w:rsidRDefault="00AB7F60" w:rsidP="00AB7F60">
      <w:pPr>
        <w:jc w:val="both"/>
        <w:rPr>
          <w:lang w:val="ru-RU"/>
        </w:rPr>
      </w:pPr>
      <w:r w:rsidRPr="00770F65">
        <w:rPr>
          <w:lang w:val="sr-Cyrl-CS"/>
        </w:rPr>
        <w:t xml:space="preserve">                     </w:t>
      </w:r>
      <w:r w:rsidRPr="000005BD">
        <w:rPr>
          <w:lang w:val="ru-RU"/>
        </w:rPr>
        <w:t xml:space="preserve">___________________                   </w:t>
      </w:r>
      <w:r w:rsidRPr="000005BD">
        <w:rPr>
          <w:b/>
          <w:lang w:val="ru-RU"/>
        </w:rPr>
        <w:t>М.П.</w:t>
      </w:r>
      <w:r w:rsidRPr="000005BD">
        <w:rPr>
          <w:lang w:val="ru-RU"/>
        </w:rPr>
        <w:t xml:space="preserve">                     </w:t>
      </w:r>
      <w:r w:rsidRPr="00770F65">
        <w:rPr>
          <w:lang w:val="sr-Cyrl-CS"/>
        </w:rPr>
        <w:t xml:space="preserve">     </w:t>
      </w:r>
      <w:r w:rsidRPr="009D387E">
        <w:rPr>
          <w:lang w:val="ru-RU"/>
        </w:rPr>
        <w:t xml:space="preserve">______________________                                             </w:t>
      </w:r>
    </w:p>
    <w:p w:rsidR="00AB7F60" w:rsidRPr="009D387E" w:rsidRDefault="00AB7F60" w:rsidP="00AB7F60">
      <w:pPr>
        <w:jc w:val="both"/>
        <w:rPr>
          <w:lang w:val="ru-RU"/>
        </w:rPr>
      </w:pPr>
    </w:p>
    <w:p w:rsidR="00AB7F60" w:rsidRPr="00770F65" w:rsidRDefault="00AB7F60" w:rsidP="00AB7F60">
      <w:pPr>
        <w:spacing w:line="240" w:lineRule="auto"/>
        <w:jc w:val="center"/>
        <w:rPr>
          <w:lang w:val="sr-Cyrl-CS"/>
        </w:rPr>
      </w:pPr>
    </w:p>
    <w:p w:rsidR="00AB7F60" w:rsidRPr="00770F65" w:rsidRDefault="00AB7F60" w:rsidP="00AB7F60">
      <w:pPr>
        <w:spacing w:line="240" w:lineRule="auto"/>
        <w:jc w:val="both"/>
        <w:rPr>
          <w:lang w:val="sr-Cyrl-CS"/>
        </w:rPr>
      </w:pPr>
      <w:r w:rsidRPr="00770F65">
        <w:rPr>
          <w:b/>
          <w:lang w:val="sr-Cyrl-CS"/>
        </w:rPr>
        <w:t>Напомена:</w:t>
      </w:r>
      <w:r w:rsidRPr="00770F65">
        <w:rPr>
          <w:lang w:val="sr-Cyrl-CS"/>
        </w:rPr>
        <w:t xml:space="preserve"> 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w:t>
      </w:r>
      <w:r>
        <w:rPr>
          <w:lang w:val="sr-Cyrl-CS"/>
        </w:rPr>
        <w:t xml:space="preserve"> референцу, у смислу члана 82.с</w:t>
      </w:r>
      <w:r w:rsidRPr="00770F65">
        <w:rPr>
          <w:lang w:val="sr-Cyrl-CS"/>
        </w:rPr>
        <w:t>тав 2. Закона.</w:t>
      </w:r>
    </w:p>
    <w:p w:rsidR="00AB7F60" w:rsidRPr="00770F65" w:rsidRDefault="00AB7F60" w:rsidP="00AB7F60">
      <w:pPr>
        <w:spacing w:line="240" w:lineRule="auto"/>
        <w:jc w:val="both"/>
        <w:rPr>
          <w:lang w:val="sr-Cyrl-CS"/>
        </w:rPr>
      </w:pPr>
    </w:p>
    <w:p w:rsidR="00AB7F60" w:rsidRPr="00770F65" w:rsidRDefault="00AB7F60" w:rsidP="00AB7F60">
      <w:pPr>
        <w:spacing w:line="240" w:lineRule="auto"/>
        <w:jc w:val="both"/>
        <w:rPr>
          <w:lang w:val="sr-Cyrl-CS"/>
        </w:rPr>
      </w:pPr>
      <w:r w:rsidRPr="00770F65">
        <w:rPr>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AB7F60" w:rsidRPr="00770F65" w:rsidRDefault="00AB7F60" w:rsidP="00AB7F60">
      <w:pPr>
        <w:spacing w:line="240" w:lineRule="auto"/>
        <w:rPr>
          <w:lang w:val="sr-Cyrl-CS"/>
        </w:rPr>
      </w:pPr>
    </w:p>
    <w:p w:rsidR="00AB7F60" w:rsidRPr="000005BD" w:rsidRDefault="00AB7F60" w:rsidP="00AB7F60">
      <w:pPr>
        <w:spacing w:line="240" w:lineRule="auto"/>
        <w:rPr>
          <w:lang w:val="ru-RU"/>
        </w:rPr>
      </w:pPr>
    </w:p>
    <w:p w:rsidR="00AB7F60" w:rsidRDefault="00AB7F60" w:rsidP="00AB7F60">
      <w:pPr>
        <w:spacing w:line="240" w:lineRule="auto"/>
        <w:rPr>
          <w:lang w:val="sr-Cyrl-CS"/>
        </w:rPr>
      </w:pPr>
    </w:p>
    <w:p w:rsidR="00AB7F60" w:rsidRDefault="00AB7F60" w:rsidP="00AB7F60">
      <w:pPr>
        <w:spacing w:line="240" w:lineRule="auto"/>
        <w:rPr>
          <w:lang w:val="sr-Cyrl-CS"/>
        </w:rPr>
      </w:pPr>
    </w:p>
    <w:p w:rsidR="00AB7F60" w:rsidRDefault="00AB7F60" w:rsidP="00AB7F60">
      <w:pPr>
        <w:spacing w:line="240" w:lineRule="auto"/>
        <w:rPr>
          <w:lang w:val="sr-Cyrl-CS"/>
        </w:rPr>
      </w:pPr>
    </w:p>
    <w:p w:rsidR="00AB7F60" w:rsidRPr="000005BD" w:rsidRDefault="00AB7F60" w:rsidP="00AB7F60">
      <w:pPr>
        <w:rPr>
          <w:b/>
          <w:lang w:val="ru-RU"/>
        </w:rPr>
      </w:pPr>
    </w:p>
    <w:p w:rsidR="00AB7F60" w:rsidRPr="000005BD" w:rsidRDefault="00AB7F60" w:rsidP="00AB7F60">
      <w:pPr>
        <w:jc w:val="center"/>
        <w:rPr>
          <w:b/>
          <w:lang w:val="ru-RU"/>
        </w:rPr>
      </w:pPr>
    </w:p>
    <w:p w:rsidR="00AB7F60" w:rsidRPr="000005BD" w:rsidRDefault="00AB7F60" w:rsidP="00AB7F60">
      <w:pPr>
        <w:tabs>
          <w:tab w:val="left" w:pos="6028"/>
        </w:tabs>
        <w:autoSpaceDE w:val="0"/>
        <w:spacing w:line="240" w:lineRule="auto"/>
        <w:jc w:val="right"/>
        <w:rPr>
          <w:b/>
          <w:bCs/>
          <w:i/>
          <w:iCs/>
          <w:lang w:val="ru-RU"/>
        </w:rPr>
      </w:pPr>
      <w:r w:rsidRPr="00DD565E">
        <w:rPr>
          <w:b/>
          <w:i/>
          <w:lang w:val="sr-Cyrl-CS"/>
        </w:rPr>
        <w:lastRenderedPageBreak/>
        <w:t>Образац бр. 10</w:t>
      </w:r>
    </w:p>
    <w:p w:rsidR="00AB7F60" w:rsidRPr="000005BD" w:rsidRDefault="00AB7F60" w:rsidP="00AB7F60">
      <w:pPr>
        <w:tabs>
          <w:tab w:val="left" w:pos="6028"/>
        </w:tabs>
        <w:autoSpaceDE w:val="0"/>
        <w:spacing w:line="240" w:lineRule="auto"/>
        <w:jc w:val="both"/>
        <w:rPr>
          <w:bCs/>
          <w:i/>
          <w:iCs/>
          <w:lang w:val="ru-RU"/>
        </w:rPr>
      </w:pPr>
    </w:p>
    <w:p w:rsidR="00AB7F60" w:rsidRPr="000005BD" w:rsidRDefault="00AB7F60" w:rsidP="00AB7F60">
      <w:pPr>
        <w:ind w:left="360"/>
        <w:jc w:val="center"/>
        <w:rPr>
          <w:b/>
          <w:bCs/>
          <w:i/>
          <w:iCs/>
          <w:lang w:val="ru-RU"/>
        </w:rPr>
      </w:pPr>
      <w:r>
        <w:rPr>
          <w:b/>
          <w:bCs/>
          <w:i/>
          <w:iCs/>
        </w:rPr>
        <w:t>XI</w:t>
      </w:r>
      <w:r w:rsidRPr="000005BD">
        <w:rPr>
          <w:b/>
          <w:bCs/>
          <w:i/>
          <w:iCs/>
          <w:lang w:val="ru-RU"/>
        </w:rPr>
        <w:t xml:space="preserve">  ОБРАЗАЦ ИЗЈАВЕ О ПОШТОВАЊУ ОБАВЕЗА  </w:t>
      </w:r>
    </w:p>
    <w:p w:rsidR="00AB7F60" w:rsidRPr="009D387E" w:rsidRDefault="00AB7F60" w:rsidP="00AB7F60">
      <w:pPr>
        <w:ind w:left="360"/>
        <w:jc w:val="center"/>
        <w:rPr>
          <w:lang w:val="ru-RU"/>
        </w:rPr>
      </w:pPr>
      <w:r w:rsidRPr="009D387E">
        <w:rPr>
          <w:b/>
          <w:bCs/>
          <w:i/>
          <w:iCs/>
          <w:lang w:val="ru-RU"/>
        </w:rPr>
        <w:t>ИЗ ЧЛ. 75. СТ. 2. ЗАКОНА</w:t>
      </w:r>
    </w:p>
    <w:p w:rsidR="00AB7F60" w:rsidRPr="009D387E" w:rsidRDefault="00AB7F60" w:rsidP="00AB7F60">
      <w:pPr>
        <w:jc w:val="center"/>
        <w:rPr>
          <w:lang w:val="ru-RU"/>
        </w:rPr>
      </w:pPr>
    </w:p>
    <w:p w:rsidR="00AB7F60" w:rsidRPr="003D4DA5" w:rsidRDefault="00AB7F60" w:rsidP="00AB7F60">
      <w:pPr>
        <w:tabs>
          <w:tab w:val="left" w:pos="6028"/>
        </w:tabs>
        <w:autoSpaceDE w:val="0"/>
        <w:spacing w:line="240" w:lineRule="auto"/>
        <w:ind w:left="360"/>
        <w:rPr>
          <w:b/>
          <w:bCs/>
          <w:iCs/>
          <w:lang w:val="ru-RU"/>
        </w:rPr>
      </w:pPr>
    </w:p>
    <w:p w:rsidR="00AB7F60" w:rsidRPr="003D4DA5" w:rsidRDefault="00AB7F60" w:rsidP="00AB7F60">
      <w:pPr>
        <w:tabs>
          <w:tab w:val="left" w:pos="6028"/>
        </w:tabs>
        <w:autoSpaceDE w:val="0"/>
        <w:spacing w:line="240" w:lineRule="auto"/>
        <w:ind w:left="360"/>
        <w:rPr>
          <w:bCs/>
          <w:iCs/>
          <w:lang w:val="ru-RU"/>
        </w:rPr>
      </w:pPr>
    </w:p>
    <w:p w:rsidR="00AB7F60" w:rsidRPr="000005BD" w:rsidRDefault="00AB7F60" w:rsidP="00AB7F60">
      <w:pPr>
        <w:tabs>
          <w:tab w:val="left" w:pos="6028"/>
        </w:tabs>
        <w:autoSpaceDE w:val="0"/>
        <w:spacing w:line="240" w:lineRule="auto"/>
        <w:ind w:left="360"/>
        <w:jc w:val="both"/>
        <w:rPr>
          <w:bCs/>
          <w:iCs/>
          <w:lang w:val="ru-RU"/>
        </w:rPr>
      </w:pPr>
      <w:r w:rsidRPr="000005BD">
        <w:rPr>
          <w:bCs/>
          <w:iCs/>
          <w:lang w:val="ru-RU"/>
        </w:rPr>
        <w:t xml:space="preserve">У вези члана 75. став 2. Закона о јавним набавкама, као заступник понуђача дајем следећу </w:t>
      </w:r>
    </w:p>
    <w:p w:rsidR="00AB7F60" w:rsidRPr="000005BD" w:rsidRDefault="00AB7F60" w:rsidP="00AB7F60">
      <w:pPr>
        <w:tabs>
          <w:tab w:val="left" w:pos="6028"/>
        </w:tabs>
        <w:autoSpaceDE w:val="0"/>
        <w:spacing w:line="240" w:lineRule="auto"/>
        <w:ind w:left="360"/>
        <w:rPr>
          <w:bCs/>
          <w:iCs/>
          <w:lang w:val="ru-RU"/>
        </w:rPr>
      </w:pPr>
    </w:p>
    <w:p w:rsidR="00AB7F60" w:rsidRPr="000005BD" w:rsidRDefault="00AB7F60" w:rsidP="00AB7F60">
      <w:pPr>
        <w:tabs>
          <w:tab w:val="left" w:pos="6028"/>
        </w:tabs>
        <w:autoSpaceDE w:val="0"/>
        <w:spacing w:line="240" w:lineRule="auto"/>
        <w:ind w:left="360"/>
        <w:rPr>
          <w:bCs/>
          <w:iCs/>
          <w:lang w:val="ru-RU"/>
        </w:rPr>
      </w:pPr>
    </w:p>
    <w:p w:rsidR="00AB7F60" w:rsidRPr="000005BD" w:rsidRDefault="00AB7F60" w:rsidP="00AB7F60">
      <w:pPr>
        <w:tabs>
          <w:tab w:val="left" w:pos="6028"/>
        </w:tabs>
        <w:autoSpaceDE w:val="0"/>
        <w:spacing w:line="240" w:lineRule="auto"/>
        <w:ind w:left="360"/>
        <w:jc w:val="center"/>
        <w:rPr>
          <w:bCs/>
          <w:iCs/>
          <w:lang w:val="ru-RU"/>
        </w:rPr>
      </w:pPr>
      <w:r w:rsidRPr="000005BD">
        <w:rPr>
          <w:bCs/>
          <w:iCs/>
          <w:lang w:val="ru-RU"/>
        </w:rPr>
        <w:t>ИЗЈАВУ</w:t>
      </w:r>
    </w:p>
    <w:p w:rsidR="00AB7F60" w:rsidRPr="000005BD" w:rsidRDefault="00AB7F60" w:rsidP="00AB7F60">
      <w:pPr>
        <w:tabs>
          <w:tab w:val="left" w:pos="6028"/>
        </w:tabs>
        <w:autoSpaceDE w:val="0"/>
        <w:spacing w:line="240" w:lineRule="auto"/>
        <w:ind w:left="360"/>
        <w:jc w:val="center"/>
        <w:rPr>
          <w:bCs/>
          <w:iCs/>
          <w:lang w:val="ru-RU"/>
        </w:rPr>
      </w:pPr>
    </w:p>
    <w:p w:rsidR="00AB7F60" w:rsidRPr="000005BD" w:rsidRDefault="00AB7F60" w:rsidP="00AB7F60">
      <w:pPr>
        <w:tabs>
          <w:tab w:val="left" w:pos="6028"/>
        </w:tabs>
        <w:autoSpaceDE w:val="0"/>
        <w:spacing w:line="240" w:lineRule="auto"/>
        <w:ind w:left="360"/>
        <w:jc w:val="both"/>
        <w:rPr>
          <w:bCs/>
          <w:iCs/>
          <w:lang w:val="ru-RU"/>
        </w:rPr>
      </w:pPr>
      <w:r w:rsidRPr="000005BD">
        <w:rPr>
          <w:bCs/>
          <w:iCs/>
          <w:lang w:val="ru-RU"/>
        </w:rPr>
        <w:t>Понуђач</w:t>
      </w:r>
      <w:r w:rsidRPr="000005BD">
        <w:rPr>
          <w:lang w:val="ru-RU"/>
        </w:rPr>
        <w:t>................................</w:t>
      </w:r>
      <w:r w:rsidRPr="003D4DA5">
        <w:rPr>
          <w:i/>
          <w:iCs/>
          <w:lang w:val="sr-Cyrl-CS"/>
        </w:rPr>
        <w:t>.......................................,</w:t>
      </w:r>
      <w:r w:rsidRPr="003D4DA5">
        <w:rPr>
          <w:i/>
          <w:lang w:val="sr-Cyrl-CS"/>
        </w:rPr>
        <w:t xml:space="preserve"> </w:t>
      </w:r>
      <w:r w:rsidRPr="000005BD">
        <w:rPr>
          <w:lang w:val="ru-RU"/>
        </w:rPr>
        <w:t xml:space="preserve">у поступку јавне набавке </w:t>
      </w:r>
      <w:r w:rsidR="00094EE7" w:rsidRPr="000005BD">
        <w:rPr>
          <w:lang w:val="ru-RU"/>
        </w:rPr>
        <w:t>добара</w:t>
      </w:r>
      <w:r w:rsidRPr="000005BD">
        <w:rPr>
          <w:lang w:val="ru-RU"/>
        </w:rPr>
        <w:t xml:space="preserve"> </w:t>
      </w:r>
      <w:r w:rsidR="00094EE7" w:rsidRPr="000005BD">
        <w:rPr>
          <w:b/>
          <w:lang w:val="ru-RU"/>
        </w:rPr>
        <w:t>Набавка агрегата-генератора за напајање струјом са  монтажом за потребе Здравственог центра Врање</w:t>
      </w:r>
      <w:r w:rsidRPr="00621971">
        <w:rPr>
          <w:b/>
          <w:lang w:val="sr-Cyrl-CS"/>
        </w:rPr>
        <w:t xml:space="preserve"> </w:t>
      </w:r>
      <w:r w:rsidRPr="000005BD">
        <w:rPr>
          <w:lang w:val="ru-RU"/>
        </w:rPr>
        <w:t xml:space="preserve"> број </w:t>
      </w:r>
      <w:r w:rsidRPr="000005BD">
        <w:rPr>
          <w:b/>
          <w:lang w:val="ru-RU"/>
        </w:rPr>
        <w:t>ЈНМВ</w:t>
      </w:r>
      <w:r w:rsidR="00094EE7">
        <w:rPr>
          <w:b/>
          <w:lang w:val="sr-Cyrl-CS"/>
        </w:rPr>
        <w:t xml:space="preserve"> 59</w:t>
      </w:r>
      <w:r w:rsidRPr="000005BD">
        <w:rPr>
          <w:b/>
          <w:lang w:val="ru-RU"/>
        </w:rPr>
        <w:t>/</w:t>
      </w:r>
      <w:r w:rsidR="003D097F" w:rsidRPr="000005BD">
        <w:rPr>
          <w:b/>
          <w:lang w:val="ru-RU"/>
        </w:rPr>
        <w:t>20</w:t>
      </w:r>
      <w:r w:rsidRPr="000005BD">
        <w:rPr>
          <w:b/>
          <w:lang w:val="ru-RU"/>
        </w:rPr>
        <w:t>1</w:t>
      </w:r>
      <w:r>
        <w:rPr>
          <w:b/>
          <w:lang w:val="sr-Cyrl-CS"/>
        </w:rPr>
        <w:t>9</w:t>
      </w:r>
      <w:r w:rsidRPr="000005BD">
        <w:rPr>
          <w:lang w:val="ru-RU"/>
        </w:rPr>
        <w:t xml:space="preserve"> </w:t>
      </w:r>
      <w:r>
        <w:rPr>
          <w:b/>
          <w:lang w:val="sr-Cyrl-CS"/>
        </w:rPr>
        <w:t xml:space="preserve"> </w:t>
      </w:r>
      <w:r w:rsidRPr="000005BD">
        <w:rPr>
          <w:bCs/>
          <w:iCs/>
          <w:lang w:val="ru-RU"/>
        </w:rPr>
        <w:t>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AB7F60" w:rsidRPr="000005BD" w:rsidRDefault="00AB7F60" w:rsidP="00AB7F60">
      <w:pPr>
        <w:tabs>
          <w:tab w:val="left" w:pos="6028"/>
        </w:tabs>
        <w:autoSpaceDE w:val="0"/>
        <w:spacing w:line="240" w:lineRule="auto"/>
        <w:ind w:left="360"/>
        <w:rPr>
          <w:bCs/>
          <w:iCs/>
          <w:lang w:val="ru-RU"/>
        </w:rPr>
      </w:pPr>
    </w:p>
    <w:p w:rsidR="00AB7F60" w:rsidRPr="000005BD" w:rsidRDefault="00AB7F60" w:rsidP="00AB7F60">
      <w:pPr>
        <w:tabs>
          <w:tab w:val="left" w:pos="6028"/>
        </w:tabs>
        <w:autoSpaceDE w:val="0"/>
        <w:spacing w:line="240" w:lineRule="auto"/>
        <w:ind w:left="360"/>
        <w:rPr>
          <w:bCs/>
          <w:iCs/>
          <w:color w:val="002060"/>
          <w:lang w:val="ru-RU"/>
        </w:rPr>
      </w:pPr>
    </w:p>
    <w:p w:rsidR="00AB7F60" w:rsidRPr="000005BD" w:rsidRDefault="00AB7F60" w:rsidP="00AB7F60">
      <w:pPr>
        <w:tabs>
          <w:tab w:val="left" w:pos="6028"/>
        </w:tabs>
        <w:autoSpaceDE w:val="0"/>
        <w:spacing w:line="240" w:lineRule="auto"/>
        <w:ind w:left="360"/>
        <w:rPr>
          <w:bCs/>
          <w:iCs/>
          <w:color w:val="002060"/>
          <w:lang w:val="ru-RU"/>
        </w:rPr>
      </w:pPr>
    </w:p>
    <w:p w:rsidR="00AB7F60" w:rsidRPr="000005BD" w:rsidRDefault="00AB7F60" w:rsidP="00AB7F60">
      <w:pPr>
        <w:tabs>
          <w:tab w:val="left" w:pos="6028"/>
        </w:tabs>
        <w:autoSpaceDE w:val="0"/>
        <w:spacing w:line="240" w:lineRule="auto"/>
        <w:ind w:left="360"/>
        <w:rPr>
          <w:bCs/>
          <w:iCs/>
          <w:color w:val="002060"/>
          <w:lang w:val="ru-RU"/>
        </w:rPr>
      </w:pPr>
    </w:p>
    <w:p w:rsidR="00AB7F60" w:rsidRPr="000005BD" w:rsidRDefault="00AB7F60" w:rsidP="00AB7F60">
      <w:pPr>
        <w:tabs>
          <w:tab w:val="left" w:pos="6028"/>
        </w:tabs>
        <w:autoSpaceDE w:val="0"/>
        <w:spacing w:line="240" w:lineRule="auto"/>
        <w:ind w:left="360"/>
        <w:rPr>
          <w:bCs/>
          <w:iCs/>
          <w:lang w:val="ru-RU"/>
        </w:rPr>
      </w:pPr>
      <w:r w:rsidRPr="000005BD">
        <w:rPr>
          <w:bCs/>
          <w:iCs/>
          <w:lang w:val="ru-RU"/>
        </w:rPr>
        <w:t xml:space="preserve">          Датум </w:t>
      </w:r>
      <w:r w:rsidRPr="000005BD">
        <w:rPr>
          <w:bCs/>
          <w:iCs/>
          <w:lang w:val="ru-RU"/>
        </w:rPr>
        <w:tab/>
      </w:r>
      <w:r w:rsidRPr="000005BD">
        <w:rPr>
          <w:bCs/>
          <w:iCs/>
          <w:lang w:val="ru-RU"/>
        </w:rPr>
        <w:tab/>
        <w:t xml:space="preserve">                   Понуђач</w:t>
      </w:r>
    </w:p>
    <w:p w:rsidR="00AB7F60" w:rsidRPr="000005BD" w:rsidRDefault="00AB7F60" w:rsidP="00AB7F60">
      <w:pPr>
        <w:tabs>
          <w:tab w:val="left" w:pos="6028"/>
        </w:tabs>
        <w:autoSpaceDE w:val="0"/>
        <w:spacing w:line="240" w:lineRule="auto"/>
        <w:ind w:left="360"/>
        <w:rPr>
          <w:bCs/>
          <w:iCs/>
          <w:lang w:val="ru-RU"/>
        </w:rPr>
      </w:pPr>
    </w:p>
    <w:p w:rsidR="00AB7F60" w:rsidRPr="000005BD" w:rsidRDefault="00AB7F60" w:rsidP="00AB7F60">
      <w:pPr>
        <w:tabs>
          <w:tab w:val="left" w:pos="6028"/>
        </w:tabs>
        <w:autoSpaceDE w:val="0"/>
        <w:spacing w:line="240" w:lineRule="auto"/>
        <w:ind w:left="360"/>
        <w:rPr>
          <w:bCs/>
          <w:iCs/>
          <w:lang w:val="ru-RU"/>
        </w:rPr>
      </w:pPr>
      <w:r w:rsidRPr="000005BD">
        <w:rPr>
          <w:bCs/>
          <w:iCs/>
          <w:lang w:val="ru-RU"/>
        </w:rPr>
        <w:t xml:space="preserve">         ________________                                 </w:t>
      </w:r>
      <w:r w:rsidRPr="000005BD">
        <w:rPr>
          <w:b/>
          <w:bCs/>
          <w:iCs/>
          <w:lang w:val="ru-RU"/>
        </w:rPr>
        <w:t>М.П</w:t>
      </w:r>
      <w:r w:rsidRPr="000005BD">
        <w:rPr>
          <w:bCs/>
          <w:iCs/>
          <w:lang w:val="ru-RU"/>
        </w:rPr>
        <w:t>.                                     ____________________</w:t>
      </w:r>
    </w:p>
    <w:p w:rsidR="00AB7F60" w:rsidRPr="000005BD" w:rsidRDefault="00AB7F60" w:rsidP="00AB7F60">
      <w:pPr>
        <w:tabs>
          <w:tab w:val="left" w:pos="6028"/>
        </w:tabs>
        <w:autoSpaceDE w:val="0"/>
        <w:spacing w:line="240" w:lineRule="auto"/>
        <w:ind w:left="360"/>
        <w:rPr>
          <w:bCs/>
          <w:iCs/>
          <w:lang w:val="ru-RU"/>
        </w:rPr>
      </w:pPr>
      <w:r w:rsidRPr="000005BD">
        <w:rPr>
          <w:bCs/>
          <w:iCs/>
          <w:lang w:val="ru-RU"/>
        </w:rPr>
        <w:t xml:space="preserve">      </w:t>
      </w:r>
    </w:p>
    <w:p w:rsidR="00AB7F60" w:rsidRPr="000005BD" w:rsidRDefault="00AB7F60" w:rsidP="00AB7F60">
      <w:pPr>
        <w:jc w:val="center"/>
        <w:rPr>
          <w:lang w:val="ru-RU"/>
        </w:rPr>
      </w:pPr>
    </w:p>
    <w:p w:rsidR="00AB7F60" w:rsidRPr="000005BD" w:rsidRDefault="00AB7F60" w:rsidP="00AB7F60">
      <w:pPr>
        <w:jc w:val="center"/>
        <w:rPr>
          <w:lang w:val="ru-RU"/>
        </w:rPr>
      </w:pPr>
    </w:p>
    <w:p w:rsidR="00AB7F60" w:rsidRPr="000005BD" w:rsidRDefault="00AB7F60" w:rsidP="00AB7F60">
      <w:pPr>
        <w:jc w:val="center"/>
        <w:rPr>
          <w:lang w:val="ru-RU"/>
        </w:rPr>
      </w:pPr>
    </w:p>
    <w:p w:rsidR="00AB7F60" w:rsidRPr="000005BD" w:rsidRDefault="00AB7F60" w:rsidP="00AB7F60">
      <w:pPr>
        <w:tabs>
          <w:tab w:val="left" w:pos="6028"/>
        </w:tabs>
        <w:autoSpaceDE w:val="0"/>
        <w:spacing w:line="240" w:lineRule="auto"/>
        <w:jc w:val="both"/>
        <w:rPr>
          <w:bCs/>
          <w:i/>
          <w:iCs/>
          <w:lang w:val="ru-RU"/>
        </w:rPr>
      </w:pPr>
      <w:r w:rsidRPr="000005BD">
        <w:rPr>
          <w:b/>
          <w:bCs/>
          <w:i/>
          <w:iCs/>
          <w:lang w:val="ru-RU"/>
        </w:rPr>
        <w:t xml:space="preserve">Напомена: </w:t>
      </w:r>
      <w:r w:rsidRPr="000005BD">
        <w:rPr>
          <w:b/>
          <w:bCs/>
          <w:i/>
          <w:iCs/>
          <w:u w:val="single"/>
          <w:lang w:val="ru-RU"/>
        </w:rPr>
        <w:t>Уколико понуду подноси група понуђача,</w:t>
      </w:r>
      <w:r w:rsidRPr="000005BD">
        <w:rPr>
          <w:bCs/>
          <w:i/>
          <w:iCs/>
          <w:lang w:val="ru-RU"/>
        </w:rPr>
        <w:t xml:space="preserve"> Изјава мора бити потписана од стране овлашћеног лица сваког понуђача из групе понуђача и оверена печатом.</w:t>
      </w:r>
    </w:p>
    <w:p w:rsidR="00AB7F60" w:rsidRPr="000005BD" w:rsidRDefault="00AB7F60" w:rsidP="00AB7F60">
      <w:pPr>
        <w:tabs>
          <w:tab w:val="left" w:pos="6028"/>
        </w:tabs>
        <w:autoSpaceDE w:val="0"/>
        <w:spacing w:line="240" w:lineRule="auto"/>
        <w:jc w:val="both"/>
        <w:rPr>
          <w:bCs/>
          <w:i/>
          <w:iCs/>
          <w:lang w:val="ru-RU"/>
        </w:rPr>
      </w:pPr>
    </w:p>
    <w:p w:rsidR="00AB7F60" w:rsidRPr="000005BD" w:rsidRDefault="00AB7F60" w:rsidP="00AB7F60">
      <w:pPr>
        <w:tabs>
          <w:tab w:val="left" w:pos="6028"/>
        </w:tabs>
        <w:autoSpaceDE w:val="0"/>
        <w:spacing w:line="240" w:lineRule="auto"/>
        <w:jc w:val="both"/>
        <w:rPr>
          <w:bCs/>
          <w:i/>
          <w:iCs/>
          <w:lang w:val="ru-RU"/>
        </w:rPr>
      </w:pPr>
    </w:p>
    <w:p w:rsidR="00AB7F60" w:rsidRPr="000005BD" w:rsidRDefault="00AB7F60" w:rsidP="00AB7F60">
      <w:pPr>
        <w:tabs>
          <w:tab w:val="left" w:pos="6028"/>
        </w:tabs>
        <w:autoSpaceDE w:val="0"/>
        <w:spacing w:line="240" w:lineRule="auto"/>
        <w:jc w:val="both"/>
        <w:rPr>
          <w:bCs/>
          <w:i/>
          <w:iCs/>
          <w:lang w:val="ru-RU"/>
        </w:rPr>
      </w:pPr>
    </w:p>
    <w:p w:rsidR="00AB7F60" w:rsidRPr="000005BD" w:rsidRDefault="00AB7F60" w:rsidP="00AB7F60">
      <w:pPr>
        <w:tabs>
          <w:tab w:val="left" w:pos="6028"/>
        </w:tabs>
        <w:autoSpaceDE w:val="0"/>
        <w:spacing w:line="240" w:lineRule="auto"/>
        <w:jc w:val="both"/>
        <w:rPr>
          <w:bCs/>
          <w:i/>
          <w:iCs/>
          <w:lang w:val="ru-RU"/>
        </w:rPr>
      </w:pPr>
    </w:p>
    <w:p w:rsidR="00AB7F60" w:rsidRPr="000005BD" w:rsidRDefault="00AB7F60" w:rsidP="00AB7F60">
      <w:pPr>
        <w:tabs>
          <w:tab w:val="left" w:pos="6028"/>
        </w:tabs>
        <w:autoSpaceDE w:val="0"/>
        <w:spacing w:line="240" w:lineRule="auto"/>
        <w:jc w:val="both"/>
        <w:rPr>
          <w:bCs/>
          <w:i/>
          <w:iCs/>
          <w:lang w:val="ru-RU"/>
        </w:rPr>
      </w:pPr>
    </w:p>
    <w:p w:rsidR="00AB7F60" w:rsidRPr="000005BD" w:rsidRDefault="00AB7F60" w:rsidP="00AB7F60">
      <w:pPr>
        <w:tabs>
          <w:tab w:val="left" w:pos="6028"/>
        </w:tabs>
        <w:autoSpaceDE w:val="0"/>
        <w:spacing w:line="240" w:lineRule="auto"/>
        <w:jc w:val="both"/>
        <w:rPr>
          <w:bCs/>
          <w:i/>
          <w:iCs/>
          <w:lang w:val="ru-RU"/>
        </w:rPr>
      </w:pPr>
    </w:p>
    <w:p w:rsidR="00AB7F60" w:rsidRPr="000005BD" w:rsidRDefault="00AB7F60" w:rsidP="00AB7F60">
      <w:pPr>
        <w:tabs>
          <w:tab w:val="left" w:pos="6028"/>
        </w:tabs>
        <w:autoSpaceDE w:val="0"/>
        <w:spacing w:line="240" w:lineRule="auto"/>
        <w:jc w:val="both"/>
        <w:rPr>
          <w:bCs/>
          <w:i/>
          <w:iCs/>
          <w:lang w:val="ru-RU"/>
        </w:rPr>
      </w:pPr>
    </w:p>
    <w:p w:rsidR="00AB7F60" w:rsidRPr="000005BD" w:rsidRDefault="00AB7F60" w:rsidP="00AB7F60">
      <w:pPr>
        <w:tabs>
          <w:tab w:val="left" w:pos="6028"/>
        </w:tabs>
        <w:autoSpaceDE w:val="0"/>
        <w:spacing w:line="240" w:lineRule="auto"/>
        <w:jc w:val="both"/>
        <w:rPr>
          <w:bCs/>
          <w:i/>
          <w:iCs/>
          <w:lang w:val="ru-RU"/>
        </w:rPr>
      </w:pPr>
    </w:p>
    <w:p w:rsidR="00AB7F60" w:rsidRPr="000005BD" w:rsidRDefault="00AB7F60" w:rsidP="00AB7F60">
      <w:pPr>
        <w:tabs>
          <w:tab w:val="left" w:pos="6028"/>
        </w:tabs>
        <w:autoSpaceDE w:val="0"/>
        <w:spacing w:line="240" w:lineRule="auto"/>
        <w:jc w:val="both"/>
        <w:rPr>
          <w:bCs/>
          <w:i/>
          <w:iCs/>
          <w:lang w:val="ru-RU"/>
        </w:rPr>
      </w:pPr>
    </w:p>
    <w:p w:rsidR="00AB7F60" w:rsidRPr="000005BD" w:rsidRDefault="00AB7F60" w:rsidP="00AB7F60">
      <w:pPr>
        <w:tabs>
          <w:tab w:val="left" w:pos="6028"/>
        </w:tabs>
        <w:autoSpaceDE w:val="0"/>
        <w:spacing w:line="240" w:lineRule="auto"/>
        <w:jc w:val="both"/>
        <w:rPr>
          <w:bCs/>
          <w:i/>
          <w:iCs/>
          <w:lang w:val="ru-RU"/>
        </w:rPr>
      </w:pPr>
    </w:p>
    <w:p w:rsidR="00AB7F60" w:rsidRPr="000005BD" w:rsidRDefault="00AB7F60" w:rsidP="00AB7F60">
      <w:pPr>
        <w:tabs>
          <w:tab w:val="left" w:pos="6028"/>
        </w:tabs>
        <w:autoSpaceDE w:val="0"/>
        <w:spacing w:line="240" w:lineRule="auto"/>
        <w:jc w:val="both"/>
        <w:rPr>
          <w:bCs/>
          <w:i/>
          <w:iCs/>
          <w:lang w:val="ru-RU"/>
        </w:rPr>
      </w:pPr>
    </w:p>
    <w:p w:rsidR="00AB7F60" w:rsidRPr="000005BD" w:rsidRDefault="00AB7F60" w:rsidP="00AB7F60">
      <w:pPr>
        <w:tabs>
          <w:tab w:val="left" w:pos="6028"/>
        </w:tabs>
        <w:autoSpaceDE w:val="0"/>
        <w:spacing w:line="240" w:lineRule="auto"/>
        <w:jc w:val="both"/>
        <w:rPr>
          <w:bCs/>
          <w:i/>
          <w:iCs/>
          <w:lang w:val="ru-RU"/>
        </w:rPr>
      </w:pPr>
    </w:p>
    <w:p w:rsidR="00AB7F60" w:rsidRPr="000005BD" w:rsidRDefault="00AB7F60" w:rsidP="00AB7F60">
      <w:pPr>
        <w:tabs>
          <w:tab w:val="left" w:pos="6028"/>
        </w:tabs>
        <w:autoSpaceDE w:val="0"/>
        <w:spacing w:line="240" w:lineRule="auto"/>
        <w:jc w:val="both"/>
        <w:rPr>
          <w:bCs/>
          <w:i/>
          <w:iCs/>
          <w:lang w:val="ru-RU"/>
        </w:rPr>
      </w:pPr>
    </w:p>
    <w:p w:rsidR="00AB7F60" w:rsidRPr="000005BD" w:rsidRDefault="00AB7F60" w:rsidP="00AB7F60">
      <w:pPr>
        <w:tabs>
          <w:tab w:val="left" w:pos="6028"/>
        </w:tabs>
        <w:autoSpaceDE w:val="0"/>
        <w:spacing w:line="240" w:lineRule="auto"/>
        <w:jc w:val="both"/>
        <w:rPr>
          <w:bCs/>
          <w:i/>
          <w:iCs/>
          <w:lang w:val="ru-RU"/>
        </w:rPr>
      </w:pPr>
    </w:p>
    <w:p w:rsidR="00AB7F60" w:rsidRPr="000005BD" w:rsidRDefault="00AB7F60" w:rsidP="00AB7F60">
      <w:pPr>
        <w:tabs>
          <w:tab w:val="left" w:pos="6028"/>
        </w:tabs>
        <w:autoSpaceDE w:val="0"/>
        <w:spacing w:line="240" w:lineRule="auto"/>
        <w:jc w:val="both"/>
        <w:rPr>
          <w:bCs/>
          <w:i/>
          <w:iCs/>
          <w:lang w:val="ru-RU"/>
        </w:rPr>
      </w:pPr>
    </w:p>
    <w:p w:rsidR="00307DF9" w:rsidRPr="000005BD" w:rsidRDefault="00307DF9" w:rsidP="00AB7F60">
      <w:pPr>
        <w:tabs>
          <w:tab w:val="left" w:pos="6028"/>
        </w:tabs>
        <w:autoSpaceDE w:val="0"/>
        <w:spacing w:line="240" w:lineRule="auto"/>
        <w:jc w:val="both"/>
        <w:rPr>
          <w:bCs/>
          <w:i/>
          <w:iCs/>
          <w:lang w:val="ru-RU"/>
        </w:rPr>
      </w:pPr>
    </w:p>
    <w:p w:rsidR="00AB7F60" w:rsidRPr="000005BD" w:rsidRDefault="00AB7F60" w:rsidP="00AB7F60">
      <w:pPr>
        <w:tabs>
          <w:tab w:val="left" w:pos="6028"/>
        </w:tabs>
        <w:autoSpaceDE w:val="0"/>
        <w:spacing w:line="240" w:lineRule="auto"/>
        <w:jc w:val="both"/>
        <w:rPr>
          <w:bCs/>
          <w:i/>
          <w:iCs/>
          <w:lang w:val="ru-RU"/>
        </w:rPr>
      </w:pPr>
    </w:p>
    <w:p w:rsidR="00AB7F60" w:rsidRPr="000005BD" w:rsidRDefault="00AB7F60" w:rsidP="00AB7F60">
      <w:pPr>
        <w:tabs>
          <w:tab w:val="left" w:pos="6028"/>
        </w:tabs>
        <w:autoSpaceDE w:val="0"/>
        <w:spacing w:line="240" w:lineRule="auto"/>
        <w:jc w:val="both"/>
        <w:rPr>
          <w:bCs/>
          <w:i/>
          <w:iCs/>
          <w:lang w:val="ru-RU"/>
        </w:rPr>
      </w:pPr>
    </w:p>
    <w:p w:rsidR="00AB7F60" w:rsidRPr="000005BD" w:rsidRDefault="00AB7F60" w:rsidP="00AB7F60">
      <w:pPr>
        <w:tabs>
          <w:tab w:val="left" w:pos="6028"/>
        </w:tabs>
        <w:autoSpaceDE w:val="0"/>
        <w:spacing w:line="240" w:lineRule="auto"/>
        <w:jc w:val="both"/>
        <w:rPr>
          <w:bCs/>
          <w:i/>
          <w:iCs/>
          <w:lang w:val="ru-RU"/>
        </w:rPr>
      </w:pPr>
    </w:p>
    <w:p w:rsidR="005D53FF" w:rsidRPr="000005BD" w:rsidRDefault="005D53FF" w:rsidP="00AB7F60">
      <w:pPr>
        <w:rPr>
          <w:szCs w:val="22"/>
          <w:lang w:val="ru-RU"/>
        </w:rPr>
      </w:pPr>
      <w:r w:rsidRPr="000005BD">
        <w:rPr>
          <w:szCs w:val="22"/>
          <w:lang w:val="ru-RU"/>
        </w:rPr>
        <w:t xml:space="preserve"> </w:t>
      </w:r>
    </w:p>
    <w:sectPr w:rsidR="005D53FF" w:rsidRPr="000005BD" w:rsidSect="00A1349B">
      <w:footerReference w:type="default" r:id="rId12"/>
      <w:pgSz w:w="11906" w:h="16838"/>
      <w:pgMar w:top="990" w:right="1016" w:bottom="990" w:left="900" w:header="720" w:footer="9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35E" w:rsidRDefault="00EB335E">
      <w:pPr>
        <w:spacing w:line="240" w:lineRule="auto"/>
      </w:pPr>
      <w:r>
        <w:separator/>
      </w:r>
    </w:p>
  </w:endnote>
  <w:endnote w:type="continuationSeparator" w:id="1">
    <w:p w:rsidR="00EB335E" w:rsidRDefault="00EB33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charset w:val="00"/>
    <w:family w:val="auto"/>
    <w:pitch w:val="variable"/>
    <w:sig w:usb0="00000000" w:usb1="00000000" w:usb2="00000000" w:usb3="00000000" w:csb0="00000000" w:csb1="00000000"/>
  </w:font>
  <w:font w:name="Times YU">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font292">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MS Mincho"/>
    <w:charset w:val="80"/>
    <w:family w:val="roman"/>
    <w:pitch w:val="variable"/>
    <w:sig w:usb0="00000000" w:usb1="00000000" w:usb2="00000000" w:usb3="00000000" w:csb0="00000000" w:csb1="00000000"/>
  </w:font>
  <w:font w:name="Nimbus Sans L">
    <w:altName w:val="MS Mincho"/>
    <w:charset w:val="80"/>
    <w:family w:val="auto"/>
    <w:pitch w:val="variable"/>
    <w:sig w:usb0="00000000" w:usb1="00000000" w:usb2="00000000" w:usb3="00000000" w:csb0="00000000" w:csb1="00000000"/>
  </w:font>
  <w:font w:name="MS Sans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87E" w:rsidRPr="001846D4" w:rsidRDefault="009D387E" w:rsidP="001846D4">
    <w:pPr>
      <w:jc w:val="center"/>
      <w:rPr>
        <w:i/>
        <w:sz w:val="20"/>
        <w:szCs w:val="20"/>
        <w:lang w:val="sr-Cyrl-CS"/>
      </w:rPr>
    </w:pPr>
    <w:r>
      <w:rPr>
        <w:i/>
        <w:sz w:val="20"/>
        <w:szCs w:val="20"/>
        <w:lang w:val="sr-Cyrl-CS"/>
      </w:rPr>
      <w:t xml:space="preserve"> </w:t>
    </w:r>
    <w:r w:rsidRPr="0020085B">
      <w:rPr>
        <w:i/>
        <w:sz w:val="20"/>
        <w:szCs w:val="20"/>
        <w:lang w:val="sr-Cyrl-CS"/>
      </w:rPr>
      <w:t xml:space="preserve">Конкурсна документација за јавну набавку </w:t>
    </w:r>
    <w:r>
      <w:rPr>
        <w:i/>
        <w:sz w:val="20"/>
        <w:szCs w:val="20"/>
        <w:lang w:val="sr-Cyrl-CS"/>
      </w:rPr>
      <w:t>мале вредности ЈНМВ 59 /19</w:t>
    </w:r>
  </w:p>
  <w:p w:rsidR="009D387E" w:rsidRPr="001846D4" w:rsidRDefault="009D387E" w:rsidP="001846D4">
    <w:pPr>
      <w:jc w:val="center"/>
      <w:rPr>
        <w:i/>
        <w:sz w:val="20"/>
        <w:szCs w:val="20"/>
        <w:lang w:val="sr-Cyrl-CS"/>
      </w:rPr>
    </w:pPr>
    <w:r>
      <w:rPr>
        <w:i/>
        <w:sz w:val="20"/>
        <w:szCs w:val="20"/>
        <w:lang w:val="sr-Cyrl-CS"/>
      </w:rPr>
      <w:t>Набавка агрегата-генератора за напајање струјом са монтажом за потребе Здравственог центра Врање</w:t>
    </w:r>
  </w:p>
  <w:p w:rsidR="009D387E" w:rsidRPr="00C44012" w:rsidRDefault="009D387E" w:rsidP="005C178C">
    <w:pPr>
      <w:pStyle w:val="Footer"/>
      <w:jc w:val="center"/>
      <w:rPr>
        <w:i/>
        <w:sz w:val="20"/>
        <w:szCs w:val="20"/>
        <w:lang w:val="sr-Cyrl-CS"/>
      </w:rPr>
    </w:pPr>
    <w:r w:rsidRPr="000005BD">
      <w:rPr>
        <w:lang w:val="ru-RU"/>
      </w:rPr>
      <w:t xml:space="preserve"> </w:t>
    </w:r>
    <w:r>
      <w:rPr>
        <w:b/>
      </w:rPr>
      <w:fldChar w:fldCharType="begin"/>
    </w:r>
    <w:r>
      <w:rPr>
        <w:b/>
      </w:rPr>
      <w:instrText xml:space="preserve"> PAGE </w:instrText>
    </w:r>
    <w:r>
      <w:rPr>
        <w:b/>
      </w:rPr>
      <w:fldChar w:fldCharType="separate"/>
    </w:r>
    <w:r w:rsidR="00AE125D">
      <w:rPr>
        <w:b/>
        <w:noProof/>
      </w:rPr>
      <w:t>2</w:t>
    </w:r>
    <w:r>
      <w:rPr>
        <w:b/>
      </w:rPr>
      <w:fldChar w:fldCharType="end"/>
    </w:r>
    <w:r>
      <w:t xml:space="preserve"> од </w:t>
    </w:r>
    <w:r w:rsidR="00C44012">
      <w:rPr>
        <w:b/>
        <w:sz w:val="20"/>
        <w:szCs w:val="20"/>
      </w:rPr>
      <w:t>3</w:t>
    </w:r>
    <w:r w:rsidR="00C44012">
      <w:rPr>
        <w:b/>
        <w:sz w:val="20"/>
        <w:szCs w:val="20"/>
        <w:lang w:val="sr-Cyrl-CS"/>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9D387E" w:rsidRPr="00094D60">
      <w:tc>
        <w:tcPr>
          <w:tcW w:w="8208" w:type="dxa"/>
          <w:tcBorders>
            <w:top w:val="single" w:sz="8" w:space="0" w:color="808080"/>
          </w:tcBorders>
          <w:shd w:val="clear" w:color="auto" w:fill="auto"/>
        </w:tcPr>
        <w:p w:rsidR="009D387E" w:rsidRPr="000005BD" w:rsidRDefault="009D387E" w:rsidP="003957A6">
          <w:pPr>
            <w:pStyle w:val="Footer"/>
            <w:jc w:val="center"/>
            <w:rPr>
              <w:b/>
              <w:bCs/>
              <w:i/>
              <w:color w:val="808080"/>
              <w:sz w:val="20"/>
              <w:szCs w:val="20"/>
              <w:lang w:val="ru-RU"/>
            </w:rPr>
          </w:pPr>
          <w:r w:rsidRPr="000005BD">
            <w:rPr>
              <w:b/>
              <w:bCs/>
              <w:i/>
              <w:color w:val="808080"/>
              <w:sz w:val="20"/>
              <w:szCs w:val="20"/>
              <w:lang w:val="ru-RU"/>
            </w:rPr>
            <w:t xml:space="preserve">Конкурсна документација за јавну набавку мале вредности </w:t>
          </w:r>
        </w:p>
        <w:p w:rsidR="009D387E" w:rsidRPr="001846D4" w:rsidRDefault="009D387E" w:rsidP="00C04A66">
          <w:pPr>
            <w:jc w:val="center"/>
            <w:rPr>
              <w:i/>
              <w:sz w:val="20"/>
              <w:szCs w:val="20"/>
              <w:lang w:val="sr-Cyrl-CS"/>
            </w:rPr>
          </w:pPr>
          <w:r w:rsidRPr="000005BD">
            <w:rPr>
              <w:b/>
              <w:lang w:val="ru-RU"/>
            </w:rPr>
            <w:t xml:space="preserve">   </w:t>
          </w:r>
          <w:r>
            <w:rPr>
              <w:i/>
              <w:sz w:val="20"/>
              <w:szCs w:val="20"/>
              <w:lang w:val="sr-Cyrl-CS"/>
            </w:rPr>
            <w:t>Набавка агрегата-генератора за напајање струјом са монтажом за потребе Здравственог центра Врање</w:t>
          </w:r>
        </w:p>
        <w:p w:rsidR="009D387E" w:rsidRPr="00BF1777" w:rsidRDefault="009D387E" w:rsidP="003957A6">
          <w:pPr>
            <w:pStyle w:val="Footer"/>
            <w:jc w:val="center"/>
            <w:rPr>
              <w:b/>
              <w:bCs/>
              <w:i/>
              <w:color w:val="808080"/>
              <w:sz w:val="20"/>
              <w:szCs w:val="20"/>
            </w:rPr>
          </w:pPr>
          <w:r w:rsidRPr="00094D60">
            <w:rPr>
              <w:b/>
              <w:bCs/>
              <w:i/>
              <w:color w:val="808080"/>
              <w:sz w:val="20"/>
              <w:szCs w:val="20"/>
            </w:rPr>
            <w:t xml:space="preserve">ЈНМВ </w:t>
          </w:r>
          <w:r>
            <w:rPr>
              <w:b/>
              <w:bCs/>
              <w:i/>
              <w:color w:val="808080"/>
              <w:sz w:val="20"/>
              <w:szCs w:val="20"/>
              <w:lang w:val="sr-Cyrl-BA"/>
            </w:rPr>
            <w:t>59/19</w:t>
          </w:r>
        </w:p>
      </w:tc>
      <w:tc>
        <w:tcPr>
          <w:tcW w:w="1034" w:type="dxa"/>
          <w:tcBorders>
            <w:top w:val="single" w:sz="8" w:space="0" w:color="808080"/>
            <w:left w:val="single" w:sz="8" w:space="0" w:color="808080"/>
          </w:tcBorders>
          <w:shd w:val="clear" w:color="auto" w:fill="auto"/>
        </w:tcPr>
        <w:p w:rsidR="009D387E" w:rsidRPr="00C44012" w:rsidRDefault="009D387E" w:rsidP="00A754B7">
          <w:pPr>
            <w:pStyle w:val="Footer"/>
            <w:rPr>
              <w:color w:val="808080"/>
              <w:sz w:val="20"/>
              <w:szCs w:val="20"/>
              <w:lang w:val="sr-Cyrl-CS"/>
            </w:rPr>
          </w:pPr>
          <w:r w:rsidRPr="00094D60">
            <w:rPr>
              <w:b/>
              <w:bCs/>
              <w:i/>
              <w:color w:val="808080"/>
              <w:sz w:val="20"/>
              <w:szCs w:val="20"/>
            </w:rPr>
            <w:t xml:space="preserve"> </w:t>
          </w:r>
          <w:r w:rsidRPr="00E76F6D">
            <w:rPr>
              <w:b/>
              <w:bCs/>
              <w:color w:val="808080"/>
              <w:sz w:val="20"/>
              <w:szCs w:val="20"/>
            </w:rPr>
            <w:fldChar w:fldCharType="begin"/>
          </w:r>
          <w:r w:rsidRPr="00E76F6D">
            <w:rPr>
              <w:b/>
              <w:bCs/>
              <w:color w:val="808080"/>
              <w:sz w:val="20"/>
              <w:szCs w:val="20"/>
            </w:rPr>
            <w:instrText xml:space="preserve"> PAGE </w:instrText>
          </w:r>
          <w:r w:rsidRPr="00E76F6D">
            <w:rPr>
              <w:b/>
              <w:bCs/>
              <w:color w:val="808080"/>
              <w:sz w:val="20"/>
              <w:szCs w:val="20"/>
            </w:rPr>
            <w:fldChar w:fldCharType="separate"/>
          </w:r>
          <w:r w:rsidR="00914FAA">
            <w:rPr>
              <w:b/>
              <w:bCs/>
              <w:noProof/>
              <w:color w:val="808080"/>
              <w:sz w:val="20"/>
              <w:szCs w:val="20"/>
            </w:rPr>
            <w:t>34</w:t>
          </w:r>
          <w:r w:rsidRPr="00E76F6D">
            <w:rPr>
              <w:b/>
              <w:bCs/>
              <w:color w:val="808080"/>
              <w:sz w:val="20"/>
              <w:szCs w:val="20"/>
            </w:rPr>
            <w:fldChar w:fldCharType="end"/>
          </w:r>
          <w:r w:rsidRPr="00E76F6D">
            <w:rPr>
              <w:color w:val="808080"/>
              <w:sz w:val="20"/>
              <w:szCs w:val="20"/>
            </w:rPr>
            <w:t xml:space="preserve">/ </w:t>
          </w:r>
          <w:r>
            <w:rPr>
              <w:color w:val="808080"/>
              <w:sz w:val="20"/>
              <w:szCs w:val="20"/>
            </w:rPr>
            <w:t>3</w:t>
          </w:r>
          <w:r w:rsidR="00C44012">
            <w:rPr>
              <w:b/>
              <w:bCs/>
              <w:color w:val="808080"/>
              <w:sz w:val="20"/>
              <w:szCs w:val="20"/>
              <w:lang w:val="sr-Cyrl-CS"/>
            </w:rPr>
            <w:t>8</w:t>
          </w:r>
        </w:p>
      </w:tc>
    </w:tr>
  </w:tbl>
  <w:p w:rsidR="009D387E" w:rsidRDefault="009D387E">
    <w:pPr>
      <w:pStyle w:val="Footer"/>
      <w:jc w:val="right"/>
    </w:pPr>
    <w:r>
      <w:rPr>
        <w:color w:val="1F497D"/>
      </w:rPr>
      <w:t xml:space="preserve"> </w:t>
    </w:r>
  </w:p>
  <w:p w:rsidR="009D387E" w:rsidRDefault="009D38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35E" w:rsidRDefault="00EB335E">
      <w:pPr>
        <w:spacing w:line="240" w:lineRule="auto"/>
      </w:pPr>
      <w:r>
        <w:separator/>
      </w:r>
    </w:p>
  </w:footnote>
  <w:footnote w:type="continuationSeparator" w:id="1">
    <w:p w:rsidR="00EB335E" w:rsidRDefault="00EB335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87E" w:rsidRDefault="009D387E" w:rsidP="005C178C">
    <w:pPr>
      <w:pStyle w:val="Header"/>
    </w:pPr>
  </w:p>
  <w:p w:rsidR="009D387E" w:rsidRDefault="009D38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74AB1EE"/>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0796506A"/>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FE"/>
    <w:multiLevelType w:val="singleLevel"/>
    <w:tmpl w:val="7712665C"/>
    <w:lvl w:ilvl="0">
      <w:numFmt w:val="bullet"/>
      <w:lvlText w:val="*"/>
      <w:lvlJc w:val="left"/>
    </w:lvl>
  </w:abstractNum>
  <w:abstractNum w:abstractNumId="3">
    <w:nsid w:val="00000001"/>
    <w:multiLevelType w:val="multilevel"/>
    <w:tmpl w:val="00000001"/>
    <w:lvl w:ilvl="0">
      <w:start w:val="1"/>
      <w:numFmt w:val="none"/>
      <w:suff w:val="nothing"/>
      <w:lvlText w:val=""/>
      <w:lvlJc w:val="left"/>
      <w:pPr>
        <w:tabs>
          <w:tab w:val="num" w:pos="66"/>
        </w:tabs>
        <w:ind w:left="498" w:hanging="432"/>
      </w:pPr>
    </w:lvl>
    <w:lvl w:ilvl="1">
      <w:start w:val="1"/>
      <w:numFmt w:val="none"/>
      <w:suff w:val="nothing"/>
      <w:lvlText w:val=""/>
      <w:lvlJc w:val="left"/>
      <w:pPr>
        <w:tabs>
          <w:tab w:val="num" w:pos="66"/>
        </w:tabs>
        <w:ind w:left="642" w:hanging="576"/>
      </w:pPr>
    </w:lvl>
    <w:lvl w:ilvl="2">
      <w:start w:val="1"/>
      <w:numFmt w:val="none"/>
      <w:suff w:val="nothing"/>
      <w:lvlText w:val=""/>
      <w:lvlJc w:val="left"/>
      <w:pPr>
        <w:tabs>
          <w:tab w:val="num" w:pos="66"/>
        </w:tabs>
        <w:ind w:left="786" w:hanging="720"/>
      </w:pPr>
    </w:lvl>
    <w:lvl w:ilvl="3">
      <w:start w:val="1"/>
      <w:numFmt w:val="none"/>
      <w:suff w:val="nothing"/>
      <w:lvlText w:val=""/>
      <w:lvlJc w:val="left"/>
      <w:pPr>
        <w:tabs>
          <w:tab w:val="num" w:pos="66"/>
        </w:tabs>
        <w:ind w:left="930" w:hanging="864"/>
      </w:pPr>
    </w:lvl>
    <w:lvl w:ilvl="4">
      <w:start w:val="1"/>
      <w:numFmt w:val="none"/>
      <w:suff w:val="nothing"/>
      <w:lvlText w:val=""/>
      <w:lvlJc w:val="left"/>
      <w:pPr>
        <w:tabs>
          <w:tab w:val="num" w:pos="66"/>
        </w:tabs>
        <w:ind w:left="1074" w:hanging="1008"/>
      </w:pPr>
    </w:lvl>
    <w:lvl w:ilvl="5">
      <w:start w:val="1"/>
      <w:numFmt w:val="none"/>
      <w:suff w:val="nothing"/>
      <w:lvlText w:val=""/>
      <w:lvlJc w:val="left"/>
      <w:pPr>
        <w:tabs>
          <w:tab w:val="num" w:pos="66"/>
        </w:tabs>
        <w:ind w:left="1218" w:hanging="1152"/>
      </w:pPr>
    </w:lvl>
    <w:lvl w:ilvl="6">
      <w:start w:val="1"/>
      <w:numFmt w:val="none"/>
      <w:suff w:val="nothing"/>
      <w:lvlText w:val=""/>
      <w:lvlJc w:val="left"/>
      <w:pPr>
        <w:tabs>
          <w:tab w:val="num" w:pos="66"/>
        </w:tabs>
        <w:ind w:left="1362" w:hanging="1296"/>
      </w:pPr>
    </w:lvl>
    <w:lvl w:ilvl="7">
      <w:start w:val="1"/>
      <w:numFmt w:val="none"/>
      <w:suff w:val="nothing"/>
      <w:lvlText w:val=""/>
      <w:lvlJc w:val="left"/>
      <w:pPr>
        <w:tabs>
          <w:tab w:val="num" w:pos="66"/>
        </w:tabs>
        <w:ind w:left="1506" w:hanging="1440"/>
      </w:pPr>
    </w:lvl>
    <w:lvl w:ilvl="8">
      <w:start w:val="1"/>
      <w:numFmt w:val="none"/>
      <w:suff w:val="nothing"/>
      <w:lvlText w:val=""/>
      <w:lvlJc w:val="left"/>
      <w:pPr>
        <w:tabs>
          <w:tab w:val="num" w:pos="66"/>
        </w:tabs>
        <w:ind w:left="1650" w:hanging="1584"/>
      </w:pPr>
    </w:lvl>
  </w:abstractNum>
  <w:abstractNum w:abstractNumId="4">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5">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6">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7">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3">
    <w:nsid w:val="0000000C"/>
    <w:multiLevelType w:val="singleLevel"/>
    <w:tmpl w:val="0000000C"/>
    <w:name w:val="WW8Num12"/>
    <w:lvl w:ilvl="0">
      <w:start w:val="1"/>
      <w:numFmt w:val="decimal"/>
      <w:lvlText w:val="%1."/>
      <w:lvlJc w:val="left"/>
      <w:pPr>
        <w:tabs>
          <w:tab w:val="num" w:pos="0"/>
        </w:tabs>
        <w:ind w:left="720" w:hanging="360"/>
      </w:pPr>
      <w:rPr>
        <w:b/>
      </w:rPr>
    </w:lvl>
  </w:abstractNum>
  <w:abstractNum w:abstractNumId="14">
    <w:nsid w:val="048177EA"/>
    <w:multiLevelType w:val="hybridMultilevel"/>
    <w:tmpl w:val="F8242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6B55E7"/>
    <w:multiLevelType w:val="hybridMultilevel"/>
    <w:tmpl w:val="17B0FA70"/>
    <w:lvl w:ilvl="0" w:tplc="21D2CB6C">
      <w:start w:val="1"/>
      <w:numFmt w:val="decimal"/>
      <w:lvlText w:val="%1."/>
      <w:lvlJc w:val="left"/>
      <w:pPr>
        <w:ind w:left="81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7">
    <w:nsid w:val="09147A1E"/>
    <w:multiLevelType w:val="hybridMultilevel"/>
    <w:tmpl w:val="83C6D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C04B33"/>
    <w:multiLevelType w:val="hybridMultilevel"/>
    <w:tmpl w:val="8D0224D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15730777"/>
    <w:multiLevelType w:val="hybridMultilevel"/>
    <w:tmpl w:val="A31A86E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165E38A2"/>
    <w:multiLevelType w:val="hybridMultilevel"/>
    <w:tmpl w:val="F9A862D0"/>
    <w:lvl w:ilvl="0" w:tplc="A876675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88046C"/>
    <w:multiLevelType w:val="hybridMultilevel"/>
    <w:tmpl w:val="2C2CF4E4"/>
    <w:lvl w:ilvl="0" w:tplc="98404D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1AA44474"/>
    <w:multiLevelType w:val="hybridMultilevel"/>
    <w:tmpl w:val="064AB85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29042C6D"/>
    <w:multiLevelType w:val="multilevel"/>
    <w:tmpl w:val="597ED13A"/>
    <w:lvl w:ilvl="0">
      <w:start w:val="1"/>
      <w:numFmt w:val="decimal"/>
      <w:lvlText w:val="%1."/>
      <w:lvlJc w:val="left"/>
      <w:pPr>
        <w:ind w:left="810" w:hanging="360"/>
      </w:pPr>
      <w:rPr>
        <w:rFonts w:hint="default"/>
        <w:b/>
        <w:sz w:val="20"/>
        <w:szCs w:val="20"/>
      </w:rPr>
    </w:lvl>
    <w:lvl w:ilvl="1">
      <w:start w:val="2"/>
      <w:numFmt w:val="decimal"/>
      <w:isLgl/>
      <w:lvlText w:val="%1.%2."/>
      <w:lvlJc w:val="left"/>
      <w:pPr>
        <w:ind w:left="99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5">
    <w:nsid w:val="2C8A5978"/>
    <w:multiLevelType w:val="hybridMultilevel"/>
    <w:tmpl w:val="8D9C3DC6"/>
    <w:lvl w:ilvl="0" w:tplc="C1AC72C0">
      <w:start w:val="3"/>
      <w:numFmt w:val="bullet"/>
      <w:lvlText w:val="-"/>
      <w:lvlJc w:val="left"/>
      <w:pPr>
        <w:ind w:left="720" w:hanging="360"/>
      </w:pPr>
      <w:rPr>
        <w:rFonts w:ascii="Times New Roman" w:eastAsia="TimesNewRomanPS-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34D32DCD"/>
    <w:multiLevelType w:val="hybridMultilevel"/>
    <w:tmpl w:val="B952F658"/>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437F3047"/>
    <w:multiLevelType w:val="hybridMultilevel"/>
    <w:tmpl w:val="7F7E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0">
    <w:nsid w:val="4B4140ED"/>
    <w:multiLevelType w:val="hybridMultilevel"/>
    <w:tmpl w:val="3766CA16"/>
    <w:lvl w:ilvl="0" w:tplc="940038FA">
      <w:start w:val="11"/>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1">
    <w:nsid w:val="4BEF5304"/>
    <w:multiLevelType w:val="hybridMultilevel"/>
    <w:tmpl w:val="D8525B08"/>
    <w:lvl w:ilvl="0" w:tplc="04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nsid w:val="4CE94F60"/>
    <w:multiLevelType w:val="hybridMultilevel"/>
    <w:tmpl w:val="CE0C37EC"/>
    <w:lvl w:ilvl="0" w:tplc="D56E834A">
      <w:start w:val="1"/>
      <w:numFmt w:val="decimal"/>
      <w:lvlText w:val="%1)"/>
      <w:lvlJc w:val="left"/>
      <w:pPr>
        <w:ind w:left="1080" w:hanging="360"/>
      </w:pPr>
      <w:rPr>
        <w:rFonts w:hint="default"/>
        <w:i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3">
    <w:nsid w:val="540769EE"/>
    <w:multiLevelType w:val="hybridMultilevel"/>
    <w:tmpl w:val="32B813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4D52C69"/>
    <w:multiLevelType w:val="hybridMultilevel"/>
    <w:tmpl w:val="1A72D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CE3712"/>
    <w:multiLevelType w:val="hybridMultilevel"/>
    <w:tmpl w:val="A04059EA"/>
    <w:lvl w:ilvl="0" w:tplc="EF7AA7AA">
      <w:start w:val="2"/>
      <w:numFmt w:val="bullet"/>
      <w:lvlText w:val="-"/>
      <w:lvlJc w:val="left"/>
      <w:pPr>
        <w:ind w:left="720" w:hanging="360"/>
      </w:pPr>
      <w:rPr>
        <w:rFonts w:ascii="Times New Roman" w:eastAsia="TimesNewRomanPS-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251B1A"/>
    <w:multiLevelType w:val="hybridMultilevel"/>
    <w:tmpl w:val="463A745E"/>
    <w:lvl w:ilvl="0" w:tplc="AF0AB620">
      <w:start w:val="1"/>
      <w:numFmt w:val="decimal"/>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5E860B1D"/>
    <w:multiLevelType w:val="hybridMultilevel"/>
    <w:tmpl w:val="4BAEE6E6"/>
    <w:lvl w:ilvl="0" w:tplc="1FF2E16E">
      <w:start w:val="1"/>
      <w:numFmt w:val="decimal"/>
      <w:lvlText w:val="%1."/>
      <w:lvlJc w:val="left"/>
      <w:pPr>
        <w:tabs>
          <w:tab w:val="num" w:pos="1080"/>
        </w:tabs>
        <w:ind w:left="1080" w:hanging="360"/>
      </w:pPr>
      <w:rPr>
        <w:rFonts w:hint="default"/>
      </w:rPr>
    </w:lvl>
    <w:lvl w:ilvl="1" w:tplc="A2425826">
      <w:start w:val="4"/>
      <w:numFmt w:val="bullet"/>
      <w:lvlText w:val="-"/>
      <w:lvlJc w:val="left"/>
      <w:pPr>
        <w:tabs>
          <w:tab w:val="num" w:pos="1800"/>
        </w:tabs>
        <w:ind w:left="1800" w:hanging="360"/>
      </w:pPr>
      <w:rPr>
        <w:rFonts w:ascii="Times YU" w:eastAsia="Times New Roman" w:hAnsi="Times YU" w:cs="Times New Roman"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8">
    <w:nsid w:val="61AA0FF9"/>
    <w:multiLevelType w:val="hybridMultilevel"/>
    <w:tmpl w:val="1A72D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E12088"/>
    <w:multiLevelType w:val="hybridMultilevel"/>
    <w:tmpl w:val="2C2CF4E4"/>
    <w:lvl w:ilvl="0" w:tplc="98404D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DB2780"/>
    <w:multiLevelType w:val="hybridMultilevel"/>
    <w:tmpl w:val="C242F83A"/>
    <w:lvl w:ilvl="0" w:tplc="672A40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8F6B81"/>
    <w:multiLevelType w:val="hybridMultilevel"/>
    <w:tmpl w:val="3C668A1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2">
    <w:nsid w:val="67060B37"/>
    <w:multiLevelType w:val="multilevel"/>
    <w:tmpl w:val="FC1C4562"/>
    <w:lvl w:ilvl="0">
      <w:start w:val="1"/>
      <w:numFmt w:val="decimal"/>
      <w:lvlText w:val="%1."/>
      <w:lvlJc w:val="left"/>
      <w:pPr>
        <w:ind w:left="720" w:hanging="360"/>
      </w:pPr>
    </w:lvl>
    <w:lvl w:ilvl="1">
      <w:start w:val="2"/>
      <w:numFmt w:val="decimal"/>
      <w:lvlText w:val="%1.%2"/>
      <w:lvlJc w:val="left"/>
      <w:pPr>
        <w:ind w:left="735" w:hanging="375"/>
      </w:pPr>
      <w:rPr>
        <w:u w:val="single"/>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3">
    <w:nsid w:val="6C960E18"/>
    <w:multiLevelType w:val="hybridMultilevel"/>
    <w:tmpl w:val="5CE654E4"/>
    <w:lvl w:ilvl="0" w:tplc="DAE6431E">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4">
    <w:nsid w:val="6EBB5E77"/>
    <w:multiLevelType w:val="hybridMultilevel"/>
    <w:tmpl w:val="7C78847A"/>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nsid w:val="6F706AB0"/>
    <w:multiLevelType w:val="hybridMultilevel"/>
    <w:tmpl w:val="823EEC4E"/>
    <w:lvl w:ilvl="0" w:tplc="72326FE8">
      <w:start w:val="2"/>
      <w:numFmt w:val="bullet"/>
      <w:lvlText w:val="-"/>
      <w:lvlJc w:val="left"/>
      <w:pPr>
        <w:ind w:left="720" w:hanging="360"/>
      </w:pPr>
      <w:rPr>
        <w:rFonts w:ascii="Times New Roman" w:eastAsia="TimesNewRomanPS-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A61622"/>
    <w:multiLevelType w:val="hybridMultilevel"/>
    <w:tmpl w:val="E648EE44"/>
    <w:lvl w:ilvl="0" w:tplc="75EEA27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55A4699"/>
    <w:multiLevelType w:val="hybridMultilevel"/>
    <w:tmpl w:val="C91A754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8">
    <w:nsid w:val="7C301976"/>
    <w:multiLevelType w:val="hybridMultilevel"/>
    <w:tmpl w:val="9A58973E"/>
    <w:lvl w:ilvl="0" w:tplc="59AEEE20">
      <w:start w:val="1"/>
      <w:numFmt w:val="decimal"/>
      <w:lvlText w:val="%1."/>
      <w:lvlJc w:val="left"/>
      <w:pPr>
        <w:ind w:left="720" w:hanging="360"/>
      </w:pPr>
      <w:rPr>
        <w:rFonts w:ascii="Times New Roman" w:eastAsia="Times New Roman" w:hAnsi="Times New Roman" w:cs="Times New Roman"/>
      </w:rPr>
    </w:lvl>
    <w:lvl w:ilvl="1" w:tplc="241A0003">
      <w:start w:val="1"/>
      <w:numFmt w:val="bullet"/>
      <w:lvlText w:val="o"/>
      <w:lvlJc w:val="left"/>
      <w:pPr>
        <w:ind w:left="1440" w:hanging="360"/>
      </w:pPr>
      <w:rPr>
        <w:rFonts w:ascii="Courier New" w:hAnsi="Courier New" w:cs="Courier New" w:hint="default"/>
      </w:rPr>
    </w:lvl>
    <w:lvl w:ilvl="2" w:tplc="CB029E94">
      <w:start w:val="2"/>
      <w:numFmt w:val="bullet"/>
      <w:lvlText w:val="-"/>
      <w:lvlJc w:val="left"/>
      <w:pPr>
        <w:ind w:left="2160" w:hanging="360"/>
      </w:pPr>
      <w:rPr>
        <w:rFonts w:ascii="Times New Roman" w:eastAsia="Times New Roman" w:hAnsi="Times New Roman" w:cs="Times New Roman"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6"/>
  </w:num>
  <w:num w:numId="4">
    <w:abstractNumId w:val="22"/>
  </w:num>
  <w:num w:numId="5">
    <w:abstractNumId w:val="47"/>
  </w:num>
  <w:num w:numId="6">
    <w:abstractNumId w:val="29"/>
  </w:num>
  <w:num w:numId="7">
    <w:abstractNumId w:val="44"/>
  </w:num>
  <w:num w:numId="8">
    <w:abstractNumId w:val="31"/>
  </w:num>
  <w:num w:numId="9">
    <w:abstractNumId w:val="27"/>
  </w:num>
  <w:num w:numId="10">
    <w:abstractNumId w:val="16"/>
  </w:num>
  <w:num w:numId="11">
    <w:abstractNumId w:val="36"/>
  </w:num>
  <w:num w:numId="12">
    <w:abstractNumId w:val="21"/>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1"/>
  </w:num>
  <w:num w:numId="16">
    <w:abstractNumId w:val="0"/>
  </w:num>
  <w:num w:numId="17">
    <w:abstractNumId w:val="38"/>
  </w:num>
  <w:num w:numId="18">
    <w:abstractNumId w:val="34"/>
  </w:num>
  <w:num w:numId="19">
    <w:abstractNumId w:val="39"/>
  </w:num>
  <w:num w:numId="20">
    <w:abstractNumId w:val="25"/>
  </w:num>
  <w:num w:numId="21">
    <w:abstractNumId w:val="28"/>
  </w:num>
  <w:num w:numId="22">
    <w:abstractNumId w:val="48"/>
  </w:num>
  <w:num w:numId="23">
    <w:abstractNumId w:val="40"/>
  </w:num>
  <w:num w:numId="24">
    <w:abstractNumId w:val="17"/>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41"/>
  </w:num>
  <w:num w:numId="28">
    <w:abstractNumId w:val="19"/>
  </w:num>
  <w:num w:numId="29">
    <w:abstractNumId w:val="32"/>
  </w:num>
  <w:num w:numId="30">
    <w:abstractNumId w:val="43"/>
  </w:num>
  <w:num w:numId="31">
    <w:abstractNumId w:val="24"/>
  </w:num>
  <w:num w:numId="32">
    <w:abstractNumId w:val="18"/>
  </w:num>
  <w:num w:numId="33">
    <w:abstractNumId w:val="4"/>
  </w:num>
  <w:num w:numId="34">
    <w:abstractNumId w:val="20"/>
  </w:num>
  <w:num w:numId="35">
    <w:abstractNumId w:val="23"/>
  </w:num>
  <w:num w:numId="36">
    <w:abstractNumId w:val="5"/>
  </w:num>
  <w:num w:numId="37">
    <w:abstractNumId w:val="37"/>
  </w:num>
  <w:num w:numId="38">
    <w:abstractNumId w:val="35"/>
  </w:num>
  <w:num w:numId="39">
    <w:abstractNumId w:val="46"/>
  </w:num>
  <w:num w:numId="40">
    <w:abstractNumId w:val="2"/>
    <w:lvlOverride w:ilvl="0">
      <w:lvl w:ilvl="0">
        <w:numFmt w:val="bullet"/>
        <w:lvlText w:val=""/>
        <w:legacy w:legacy="1" w:legacySpace="0" w:legacyIndent="360"/>
        <w:lvlJc w:val="left"/>
        <w:rPr>
          <w:rFonts w:ascii="Symbol" w:hAnsi="Symbol" w:hint="default"/>
        </w:rPr>
      </w:lvl>
    </w:lvlOverride>
  </w:num>
  <w:num w:numId="41">
    <w:abstractNumId w:val="42"/>
  </w:num>
  <w:num w:numId="42">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attachedTemplate r:id="rId1"/>
  <w:stylePaneFormatFilter w:val="0000"/>
  <w:defaultTabStop w:val="708"/>
  <w:drawingGridHorizontalSpacing w:val="200"/>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714ADB"/>
    <w:rsid w:val="000001B4"/>
    <w:rsid w:val="00000249"/>
    <w:rsid w:val="000005BD"/>
    <w:rsid w:val="00011E0A"/>
    <w:rsid w:val="000125B7"/>
    <w:rsid w:val="00016816"/>
    <w:rsid w:val="0001685C"/>
    <w:rsid w:val="00021FF1"/>
    <w:rsid w:val="00023F18"/>
    <w:rsid w:val="0002455A"/>
    <w:rsid w:val="00024BDA"/>
    <w:rsid w:val="0003140C"/>
    <w:rsid w:val="00032A05"/>
    <w:rsid w:val="00032B16"/>
    <w:rsid w:val="00033EC0"/>
    <w:rsid w:val="00035E0E"/>
    <w:rsid w:val="000402F4"/>
    <w:rsid w:val="00042822"/>
    <w:rsid w:val="0004490A"/>
    <w:rsid w:val="000463D2"/>
    <w:rsid w:val="00046FD8"/>
    <w:rsid w:val="000512D5"/>
    <w:rsid w:val="00051E79"/>
    <w:rsid w:val="00051F3B"/>
    <w:rsid w:val="000539D5"/>
    <w:rsid w:val="00053D52"/>
    <w:rsid w:val="00062533"/>
    <w:rsid w:val="00066393"/>
    <w:rsid w:val="000674BF"/>
    <w:rsid w:val="00071EEE"/>
    <w:rsid w:val="00072BD4"/>
    <w:rsid w:val="0007361D"/>
    <w:rsid w:val="00073EA1"/>
    <w:rsid w:val="0008172D"/>
    <w:rsid w:val="0008180A"/>
    <w:rsid w:val="00084C33"/>
    <w:rsid w:val="00085769"/>
    <w:rsid w:val="00086F2E"/>
    <w:rsid w:val="0009005E"/>
    <w:rsid w:val="00092F07"/>
    <w:rsid w:val="00094D60"/>
    <w:rsid w:val="00094EE7"/>
    <w:rsid w:val="00095A8C"/>
    <w:rsid w:val="00096544"/>
    <w:rsid w:val="00096D8F"/>
    <w:rsid w:val="000A0EB5"/>
    <w:rsid w:val="000A202D"/>
    <w:rsid w:val="000A2965"/>
    <w:rsid w:val="000A2E3A"/>
    <w:rsid w:val="000A4B56"/>
    <w:rsid w:val="000B038F"/>
    <w:rsid w:val="000B0DE2"/>
    <w:rsid w:val="000B2860"/>
    <w:rsid w:val="000B3E22"/>
    <w:rsid w:val="000B499F"/>
    <w:rsid w:val="000B775A"/>
    <w:rsid w:val="000C3861"/>
    <w:rsid w:val="000C45F8"/>
    <w:rsid w:val="000D0FEA"/>
    <w:rsid w:val="000D4946"/>
    <w:rsid w:val="000D5C04"/>
    <w:rsid w:val="000D6D94"/>
    <w:rsid w:val="000D735A"/>
    <w:rsid w:val="000E1CDD"/>
    <w:rsid w:val="000E1D75"/>
    <w:rsid w:val="000E6613"/>
    <w:rsid w:val="000F06F0"/>
    <w:rsid w:val="000F0773"/>
    <w:rsid w:val="000F1F99"/>
    <w:rsid w:val="000F711B"/>
    <w:rsid w:val="000F722A"/>
    <w:rsid w:val="001009E6"/>
    <w:rsid w:val="00104168"/>
    <w:rsid w:val="00104C5A"/>
    <w:rsid w:val="00105DF2"/>
    <w:rsid w:val="00105DFF"/>
    <w:rsid w:val="00106211"/>
    <w:rsid w:val="00107C2A"/>
    <w:rsid w:val="00113763"/>
    <w:rsid w:val="00114FC7"/>
    <w:rsid w:val="001208ED"/>
    <w:rsid w:val="0012154D"/>
    <w:rsid w:val="00124022"/>
    <w:rsid w:val="00124F39"/>
    <w:rsid w:val="001306E4"/>
    <w:rsid w:val="00134758"/>
    <w:rsid w:val="00135CC1"/>
    <w:rsid w:val="001365BC"/>
    <w:rsid w:val="001378A9"/>
    <w:rsid w:val="00137C8C"/>
    <w:rsid w:val="00142A64"/>
    <w:rsid w:val="0014359F"/>
    <w:rsid w:val="0014523D"/>
    <w:rsid w:val="0014555F"/>
    <w:rsid w:val="00145F70"/>
    <w:rsid w:val="00146670"/>
    <w:rsid w:val="00147576"/>
    <w:rsid w:val="0015104E"/>
    <w:rsid w:val="0015123D"/>
    <w:rsid w:val="00153DEC"/>
    <w:rsid w:val="00153F34"/>
    <w:rsid w:val="00154851"/>
    <w:rsid w:val="00155328"/>
    <w:rsid w:val="00155B58"/>
    <w:rsid w:val="00155CF0"/>
    <w:rsid w:val="00156646"/>
    <w:rsid w:val="001578A8"/>
    <w:rsid w:val="00157E01"/>
    <w:rsid w:val="0016027C"/>
    <w:rsid w:val="00163071"/>
    <w:rsid w:val="001633D1"/>
    <w:rsid w:val="00166893"/>
    <w:rsid w:val="00170043"/>
    <w:rsid w:val="00170055"/>
    <w:rsid w:val="00170C9D"/>
    <w:rsid w:val="00172C2B"/>
    <w:rsid w:val="00172D73"/>
    <w:rsid w:val="00174859"/>
    <w:rsid w:val="00176826"/>
    <w:rsid w:val="001828E1"/>
    <w:rsid w:val="00182AC0"/>
    <w:rsid w:val="00183473"/>
    <w:rsid w:val="001846D4"/>
    <w:rsid w:val="00185D05"/>
    <w:rsid w:val="00187B7C"/>
    <w:rsid w:val="001975D3"/>
    <w:rsid w:val="001A16CC"/>
    <w:rsid w:val="001A304A"/>
    <w:rsid w:val="001A4E0B"/>
    <w:rsid w:val="001A5471"/>
    <w:rsid w:val="001A5A18"/>
    <w:rsid w:val="001B03B2"/>
    <w:rsid w:val="001B07E6"/>
    <w:rsid w:val="001B1537"/>
    <w:rsid w:val="001B42CA"/>
    <w:rsid w:val="001B7B01"/>
    <w:rsid w:val="001C2EE1"/>
    <w:rsid w:val="001C51DE"/>
    <w:rsid w:val="001C69D2"/>
    <w:rsid w:val="001D19FB"/>
    <w:rsid w:val="001D205A"/>
    <w:rsid w:val="001D6CED"/>
    <w:rsid w:val="001D6E8E"/>
    <w:rsid w:val="001D73FE"/>
    <w:rsid w:val="001E28C5"/>
    <w:rsid w:val="001E37AB"/>
    <w:rsid w:val="001E5856"/>
    <w:rsid w:val="001E5BE3"/>
    <w:rsid w:val="001F2C92"/>
    <w:rsid w:val="001F3B2C"/>
    <w:rsid w:val="001F4380"/>
    <w:rsid w:val="001F4CFB"/>
    <w:rsid w:val="001F52C1"/>
    <w:rsid w:val="001F6E72"/>
    <w:rsid w:val="00200B57"/>
    <w:rsid w:val="002033C7"/>
    <w:rsid w:val="0020402D"/>
    <w:rsid w:val="00204DB5"/>
    <w:rsid w:val="00205285"/>
    <w:rsid w:val="0020712B"/>
    <w:rsid w:val="0020775C"/>
    <w:rsid w:val="00210AFD"/>
    <w:rsid w:val="00211E7F"/>
    <w:rsid w:val="0021349A"/>
    <w:rsid w:val="00213C55"/>
    <w:rsid w:val="0021651F"/>
    <w:rsid w:val="00216D31"/>
    <w:rsid w:val="00220E5A"/>
    <w:rsid w:val="00221C6F"/>
    <w:rsid w:val="002236F5"/>
    <w:rsid w:val="00223CC9"/>
    <w:rsid w:val="00224114"/>
    <w:rsid w:val="00225285"/>
    <w:rsid w:val="0023347B"/>
    <w:rsid w:val="00233C50"/>
    <w:rsid w:val="00233F40"/>
    <w:rsid w:val="00234BFC"/>
    <w:rsid w:val="00235D0C"/>
    <w:rsid w:val="002409BB"/>
    <w:rsid w:val="00242F4E"/>
    <w:rsid w:val="0024420A"/>
    <w:rsid w:val="00245828"/>
    <w:rsid w:val="00246DFF"/>
    <w:rsid w:val="002501AB"/>
    <w:rsid w:val="00250227"/>
    <w:rsid w:val="0025027B"/>
    <w:rsid w:val="00262DD3"/>
    <w:rsid w:val="00263424"/>
    <w:rsid w:val="002640E8"/>
    <w:rsid w:val="00265C64"/>
    <w:rsid w:val="0026649E"/>
    <w:rsid w:val="00266C34"/>
    <w:rsid w:val="00270601"/>
    <w:rsid w:val="002713EC"/>
    <w:rsid w:val="00271C78"/>
    <w:rsid w:val="00271E6C"/>
    <w:rsid w:val="002731E1"/>
    <w:rsid w:val="002752EE"/>
    <w:rsid w:val="0027600C"/>
    <w:rsid w:val="00280147"/>
    <w:rsid w:val="00292BF4"/>
    <w:rsid w:val="00293BEC"/>
    <w:rsid w:val="00293D11"/>
    <w:rsid w:val="00295CCB"/>
    <w:rsid w:val="002961FC"/>
    <w:rsid w:val="00297EB7"/>
    <w:rsid w:val="002A05DA"/>
    <w:rsid w:val="002A45D6"/>
    <w:rsid w:val="002A6A88"/>
    <w:rsid w:val="002B0C71"/>
    <w:rsid w:val="002B1195"/>
    <w:rsid w:val="002B71CB"/>
    <w:rsid w:val="002C1F0A"/>
    <w:rsid w:val="002C2BFB"/>
    <w:rsid w:val="002C56EF"/>
    <w:rsid w:val="002E1AFE"/>
    <w:rsid w:val="002E1DED"/>
    <w:rsid w:val="002E3F69"/>
    <w:rsid w:val="002E5C09"/>
    <w:rsid w:val="002F2D34"/>
    <w:rsid w:val="002F673A"/>
    <w:rsid w:val="00302A9B"/>
    <w:rsid w:val="00302E2C"/>
    <w:rsid w:val="00303871"/>
    <w:rsid w:val="00304C7C"/>
    <w:rsid w:val="00305B63"/>
    <w:rsid w:val="003062A2"/>
    <w:rsid w:val="00307BB4"/>
    <w:rsid w:val="00307BE0"/>
    <w:rsid w:val="00307DF9"/>
    <w:rsid w:val="00310A41"/>
    <w:rsid w:val="00311787"/>
    <w:rsid w:val="00311CD5"/>
    <w:rsid w:val="00312CA5"/>
    <w:rsid w:val="00313C16"/>
    <w:rsid w:val="00314C0B"/>
    <w:rsid w:val="00315408"/>
    <w:rsid w:val="00315DAB"/>
    <w:rsid w:val="00321A4C"/>
    <w:rsid w:val="00325A22"/>
    <w:rsid w:val="00330ECD"/>
    <w:rsid w:val="00333796"/>
    <w:rsid w:val="00333819"/>
    <w:rsid w:val="00337AD2"/>
    <w:rsid w:val="00340B51"/>
    <w:rsid w:val="0034174A"/>
    <w:rsid w:val="00341F8D"/>
    <w:rsid w:val="003429C9"/>
    <w:rsid w:val="00342EA8"/>
    <w:rsid w:val="00345219"/>
    <w:rsid w:val="00345A3B"/>
    <w:rsid w:val="00346356"/>
    <w:rsid w:val="003510C9"/>
    <w:rsid w:val="00353D63"/>
    <w:rsid w:val="003541CC"/>
    <w:rsid w:val="003557A3"/>
    <w:rsid w:val="00357B35"/>
    <w:rsid w:val="00360504"/>
    <w:rsid w:val="00360DB0"/>
    <w:rsid w:val="003621F1"/>
    <w:rsid w:val="0036297D"/>
    <w:rsid w:val="00364191"/>
    <w:rsid w:val="0036552E"/>
    <w:rsid w:val="00371C9D"/>
    <w:rsid w:val="00372553"/>
    <w:rsid w:val="0037333E"/>
    <w:rsid w:val="00373FB7"/>
    <w:rsid w:val="0037551E"/>
    <w:rsid w:val="003762F1"/>
    <w:rsid w:val="00376336"/>
    <w:rsid w:val="00376501"/>
    <w:rsid w:val="003770B8"/>
    <w:rsid w:val="003775EE"/>
    <w:rsid w:val="00380253"/>
    <w:rsid w:val="00381397"/>
    <w:rsid w:val="00382058"/>
    <w:rsid w:val="00382F03"/>
    <w:rsid w:val="003850A2"/>
    <w:rsid w:val="003859A9"/>
    <w:rsid w:val="00385D63"/>
    <w:rsid w:val="00386E5E"/>
    <w:rsid w:val="003957A6"/>
    <w:rsid w:val="0039615A"/>
    <w:rsid w:val="003A3355"/>
    <w:rsid w:val="003A4456"/>
    <w:rsid w:val="003A4E6A"/>
    <w:rsid w:val="003B0021"/>
    <w:rsid w:val="003B002C"/>
    <w:rsid w:val="003B2B6D"/>
    <w:rsid w:val="003B5A03"/>
    <w:rsid w:val="003B7067"/>
    <w:rsid w:val="003C0408"/>
    <w:rsid w:val="003C08C7"/>
    <w:rsid w:val="003C3CE4"/>
    <w:rsid w:val="003C4F85"/>
    <w:rsid w:val="003C5632"/>
    <w:rsid w:val="003C7E8A"/>
    <w:rsid w:val="003D0745"/>
    <w:rsid w:val="003D097F"/>
    <w:rsid w:val="003D1108"/>
    <w:rsid w:val="003D4A56"/>
    <w:rsid w:val="003D54B5"/>
    <w:rsid w:val="003D77AE"/>
    <w:rsid w:val="003E207F"/>
    <w:rsid w:val="003E3DC8"/>
    <w:rsid w:val="003E4A6F"/>
    <w:rsid w:val="003E5A40"/>
    <w:rsid w:val="003E6992"/>
    <w:rsid w:val="003F1138"/>
    <w:rsid w:val="003F1697"/>
    <w:rsid w:val="003F2D05"/>
    <w:rsid w:val="003F390C"/>
    <w:rsid w:val="0040083E"/>
    <w:rsid w:val="00401E2C"/>
    <w:rsid w:val="0040239A"/>
    <w:rsid w:val="00403738"/>
    <w:rsid w:val="004037B6"/>
    <w:rsid w:val="0040746E"/>
    <w:rsid w:val="00412B8B"/>
    <w:rsid w:val="00412CBE"/>
    <w:rsid w:val="00414D46"/>
    <w:rsid w:val="00417557"/>
    <w:rsid w:val="00423B77"/>
    <w:rsid w:val="004252A0"/>
    <w:rsid w:val="004257EC"/>
    <w:rsid w:val="00426DAF"/>
    <w:rsid w:val="00426DCB"/>
    <w:rsid w:val="0042739E"/>
    <w:rsid w:val="004305DB"/>
    <w:rsid w:val="0043186F"/>
    <w:rsid w:val="00432192"/>
    <w:rsid w:val="004340E8"/>
    <w:rsid w:val="00436B0A"/>
    <w:rsid w:val="00443BA5"/>
    <w:rsid w:val="00444BC8"/>
    <w:rsid w:val="00447B01"/>
    <w:rsid w:val="00450E6A"/>
    <w:rsid w:val="0045394C"/>
    <w:rsid w:val="00454F35"/>
    <w:rsid w:val="00457314"/>
    <w:rsid w:val="0046025B"/>
    <w:rsid w:val="0046292E"/>
    <w:rsid w:val="00462EA8"/>
    <w:rsid w:val="00464B01"/>
    <w:rsid w:val="0047475E"/>
    <w:rsid w:val="00475D85"/>
    <w:rsid w:val="004777C2"/>
    <w:rsid w:val="004810E8"/>
    <w:rsid w:val="004828B2"/>
    <w:rsid w:val="0048400A"/>
    <w:rsid w:val="00484E84"/>
    <w:rsid w:val="0048542D"/>
    <w:rsid w:val="004865DC"/>
    <w:rsid w:val="0048764F"/>
    <w:rsid w:val="00487809"/>
    <w:rsid w:val="004913C9"/>
    <w:rsid w:val="004913E3"/>
    <w:rsid w:val="00491E3D"/>
    <w:rsid w:val="00494C00"/>
    <w:rsid w:val="00497F1B"/>
    <w:rsid w:val="004A1077"/>
    <w:rsid w:val="004A2BA4"/>
    <w:rsid w:val="004A2F5F"/>
    <w:rsid w:val="004A733E"/>
    <w:rsid w:val="004B1CB1"/>
    <w:rsid w:val="004B4133"/>
    <w:rsid w:val="004B518D"/>
    <w:rsid w:val="004B7D24"/>
    <w:rsid w:val="004C6E39"/>
    <w:rsid w:val="004C7144"/>
    <w:rsid w:val="004D19FC"/>
    <w:rsid w:val="004D2463"/>
    <w:rsid w:val="004D2467"/>
    <w:rsid w:val="004D2608"/>
    <w:rsid w:val="004D26D9"/>
    <w:rsid w:val="004D53E7"/>
    <w:rsid w:val="004D7451"/>
    <w:rsid w:val="004E516A"/>
    <w:rsid w:val="004E7BD7"/>
    <w:rsid w:val="004F0A55"/>
    <w:rsid w:val="004F4341"/>
    <w:rsid w:val="004F48DE"/>
    <w:rsid w:val="004F54F1"/>
    <w:rsid w:val="004F6D4B"/>
    <w:rsid w:val="00500814"/>
    <w:rsid w:val="00500E76"/>
    <w:rsid w:val="0050368D"/>
    <w:rsid w:val="00503DDB"/>
    <w:rsid w:val="00505317"/>
    <w:rsid w:val="005101D5"/>
    <w:rsid w:val="00516BF9"/>
    <w:rsid w:val="00521B0C"/>
    <w:rsid w:val="00523A31"/>
    <w:rsid w:val="0052632F"/>
    <w:rsid w:val="00526919"/>
    <w:rsid w:val="005271B3"/>
    <w:rsid w:val="005326CF"/>
    <w:rsid w:val="0053376A"/>
    <w:rsid w:val="00534100"/>
    <w:rsid w:val="00534C58"/>
    <w:rsid w:val="00534C95"/>
    <w:rsid w:val="00536B1D"/>
    <w:rsid w:val="00540604"/>
    <w:rsid w:val="005408A7"/>
    <w:rsid w:val="005412E5"/>
    <w:rsid w:val="00541519"/>
    <w:rsid w:val="00541C83"/>
    <w:rsid w:val="00544887"/>
    <w:rsid w:val="00553A1C"/>
    <w:rsid w:val="005554C4"/>
    <w:rsid w:val="005561DD"/>
    <w:rsid w:val="0055716F"/>
    <w:rsid w:val="005611A9"/>
    <w:rsid w:val="00561832"/>
    <w:rsid w:val="005628ED"/>
    <w:rsid w:val="00565737"/>
    <w:rsid w:val="00570A25"/>
    <w:rsid w:val="00570E67"/>
    <w:rsid w:val="00572421"/>
    <w:rsid w:val="00573E0D"/>
    <w:rsid w:val="00576E2B"/>
    <w:rsid w:val="00576E9E"/>
    <w:rsid w:val="005808DA"/>
    <w:rsid w:val="00582C8D"/>
    <w:rsid w:val="0058478F"/>
    <w:rsid w:val="005860AD"/>
    <w:rsid w:val="005865EF"/>
    <w:rsid w:val="00586B48"/>
    <w:rsid w:val="00586CE2"/>
    <w:rsid w:val="00597404"/>
    <w:rsid w:val="00597B81"/>
    <w:rsid w:val="005A0D2E"/>
    <w:rsid w:val="005A2ABC"/>
    <w:rsid w:val="005A5DE7"/>
    <w:rsid w:val="005A7208"/>
    <w:rsid w:val="005B03F1"/>
    <w:rsid w:val="005B1818"/>
    <w:rsid w:val="005B1D2D"/>
    <w:rsid w:val="005B2D5C"/>
    <w:rsid w:val="005B3CC3"/>
    <w:rsid w:val="005B5F5E"/>
    <w:rsid w:val="005B6220"/>
    <w:rsid w:val="005B6A2B"/>
    <w:rsid w:val="005B7C31"/>
    <w:rsid w:val="005C15D1"/>
    <w:rsid w:val="005C178C"/>
    <w:rsid w:val="005C476E"/>
    <w:rsid w:val="005C4BEC"/>
    <w:rsid w:val="005C60AC"/>
    <w:rsid w:val="005D2D22"/>
    <w:rsid w:val="005D53FF"/>
    <w:rsid w:val="005D609C"/>
    <w:rsid w:val="005D6C3C"/>
    <w:rsid w:val="005E01D5"/>
    <w:rsid w:val="005E1AD9"/>
    <w:rsid w:val="005E621D"/>
    <w:rsid w:val="005E6915"/>
    <w:rsid w:val="005F0774"/>
    <w:rsid w:val="005F11F0"/>
    <w:rsid w:val="005F4CC9"/>
    <w:rsid w:val="005F5EDD"/>
    <w:rsid w:val="006023F9"/>
    <w:rsid w:val="006030D6"/>
    <w:rsid w:val="0061391B"/>
    <w:rsid w:val="00613D47"/>
    <w:rsid w:val="00623582"/>
    <w:rsid w:val="00623661"/>
    <w:rsid w:val="00624797"/>
    <w:rsid w:val="006268B3"/>
    <w:rsid w:val="00633FA1"/>
    <w:rsid w:val="00636AD6"/>
    <w:rsid w:val="006402DE"/>
    <w:rsid w:val="00640AED"/>
    <w:rsid w:val="00641EB5"/>
    <w:rsid w:val="0064291B"/>
    <w:rsid w:val="00642EC9"/>
    <w:rsid w:val="00646D92"/>
    <w:rsid w:val="00647F6A"/>
    <w:rsid w:val="0065033F"/>
    <w:rsid w:val="006519A9"/>
    <w:rsid w:val="0065259E"/>
    <w:rsid w:val="00652D8C"/>
    <w:rsid w:val="006536F4"/>
    <w:rsid w:val="00653A85"/>
    <w:rsid w:val="006545CA"/>
    <w:rsid w:val="00656A4C"/>
    <w:rsid w:val="00662456"/>
    <w:rsid w:val="00664EE3"/>
    <w:rsid w:val="00665653"/>
    <w:rsid w:val="00667EF3"/>
    <w:rsid w:val="00671E23"/>
    <w:rsid w:val="006728BA"/>
    <w:rsid w:val="00673AC0"/>
    <w:rsid w:val="0067651C"/>
    <w:rsid w:val="00676F3A"/>
    <w:rsid w:val="00676F4B"/>
    <w:rsid w:val="00677A36"/>
    <w:rsid w:val="006814D2"/>
    <w:rsid w:val="006815A0"/>
    <w:rsid w:val="0068724D"/>
    <w:rsid w:val="0069169D"/>
    <w:rsid w:val="006916F2"/>
    <w:rsid w:val="00692A03"/>
    <w:rsid w:val="00692C87"/>
    <w:rsid w:val="0069719F"/>
    <w:rsid w:val="00697DA8"/>
    <w:rsid w:val="006A383B"/>
    <w:rsid w:val="006A42D1"/>
    <w:rsid w:val="006A59CA"/>
    <w:rsid w:val="006A6842"/>
    <w:rsid w:val="006B2DD6"/>
    <w:rsid w:val="006B449D"/>
    <w:rsid w:val="006B5662"/>
    <w:rsid w:val="006C0C0C"/>
    <w:rsid w:val="006C1909"/>
    <w:rsid w:val="006C4634"/>
    <w:rsid w:val="006C5313"/>
    <w:rsid w:val="006C56B7"/>
    <w:rsid w:val="006D1BA4"/>
    <w:rsid w:val="006D3D00"/>
    <w:rsid w:val="006D4BA0"/>
    <w:rsid w:val="006D5A8C"/>
    <w:rsid w:val="006D6068"/>
    <w:rsid w:val="006D7030"/>
    <w:rsid w:val="006D79F8"/>
    <w:rsid w:val="006E330E"/>
    <w:rsid w:val="006E4E23"/>
    <w:rsid w:val="006E6603"/>
    <w:rsid w:val="006F096E"/>
    <w:rsid w:val="006F39C5"/>
    <w:rsid w:val="006F3FEE"/>
    <w:rsid w:val="007004EC"/>
    <w:rsid w:val="00702BE3"/>
    <w:rsid w:val="00706B93"/>
    <w:rsid w:val="0071027B"/>
    <w:rsid w:val="007106E1"/>
    <w:rsid w:val="007107EA"/>
    <w:rsid w:val="00711425"/>
    <w:rsid w:val="00712C23"/>
    <w:rsid w:val="007135FC"/>
    <w:rsid w:val="00713FF1"/>
    <w:rsid w:val="00714ADB"/>
    <w:rsid w:val="00721704"/>
    <w:rsid w:val="00722E80"/>
    <w:rsid w:val="00724AFC"/>
    <w:rsid w:val="00726125"/>
    <w:rsid w:val="00730888"/>
    <w:rsid w:val="0073383A"/>
    <w:rsid w:val="007346D7"/>
    <w:rsid w:val="00734C02"/>
    <w:rsid w:val="00734C21"/>
    <w:rsid w:val="00734E36"/>
    <w:rsid w:val="007374EA"/>
    <w:rsid w:val="00742195"/>
    <w:rsid w:val="00744F17"/>
    <w:rsid w:val="00745686"/>
    <w:rsid w:val="00753EAC"/>
    <w:rsid w:val="00753F3E"/>
    <w:rsid w:val="00765038"/>
    <w:rsid w:val="00765F14"/>
    <w:rsid w:val="00771C6D"/>
    <w:rsid w:val="00774E46"/>
    <w:rsid w:val="00776A0E"/>
    <w:rsid w:val="00777967"/>
    <w:rsid w:val="00783AFB"/>
    <w:rsid w:val="0078789F"/>
    <w:rsid w:val="0079114E"/>
    <w:rsid w:val="00792051"/>
    <w:rsid w:val="00792690"/>
    <w:rsid w:val="007929A9"/>
    <w:rsid w:val="00793B5F"/>
    <w:rsid w:val="007940A9"/>
    <w:rsid w:val="00794661"/>
    <w:rsid w:val="00795FCA"/>
    <w:rsid w:val="007A42FE"/>
    <w:rsid w:val="007A43A6"/>
    <w:rsid w:val="007A4C55"/>
    <w:rsid w:val="007A6069"/>
    <w:rsid w:val="007A79F9"/>
    <w:rsid w:val="007B0275"/>
    <w:rsid w:val="007B1BB1"/>
    <w:rsid w:val="007B47C5"/>
    <w:rsid w:val="007B6941"/>
    <w:rsid w:val="007B6F94"/>
    <w:rsid w:val="007C4618"/>
    <w:rsid w:val="007C4E1D"/>
    <w:rsid w:val="007C5635"/>
    <w:rsid w:val="007D3139"/>
    <w:rsid w:val="007D3BF2"/>
    <w:rsid w:val="007D4376"/>
    <w:rsid w:val="007D584A"/>
    <w:rsid w:val="007D737B"/>
    <w:rsid w:val="007D7FD1"/>
    <w:rsid w:val="007E0B96"/>
    <w:rsid w:val="007E3F40"/>
    <w:rsid w:val="007E72E2"/>
    <w:rsid w:val="007F0209"/>
    <w:rsid w:val="007F23A3"/>
    <w:rsid w:val="007F299D"/>
    <w:rsid w:val="007F452E"/>
    <w:rsid w:val="007F4740"/>
    <w:rsid w:val="00800A6D"/>
    <w:rsid w:val="008032E8"/>
    <w:rsid w:val="00804601"/>
    <w:rsid w:val="00804F3B"/>
    <w:rsid w:val="00816605"/>
    <w:rsid w:val="00821949"/>
    <w:rsid w:val="00822397"/>
    <w:rsid w:val="0082327A"/>
    <w:rsid w:val="00824771"/>
    <w:rsid w:val="0083149D"/>
    <w:rsid w:val="00831B13"/>
    <w:rsid w:val="00833AE0"/>
    <w:rsid w:val="008341E1"/>
    <w:rsid w:val="00836556"/>
    <w:rsid w:val="00840CA2"/>
    <w:rsid w:val="00841614"/>
    <w:rsid w:val="008433E6"/>
    <w:rsid w:val="008442EB"/>
    <w:rsid w:val="00844DD4"/>
    <w:rsid w:val="0084526B"/>
    <w:rsid w:val="008466EE"/>
    <w:rsid w:val="00847312"/>
    <w:rsid w:val="008477B3"/>
    <w:rsid w:val="00851BA5"/>
    <w:rsid w:val="00851BAB"/>
    <w:rsid w:val="0085291E"/>
    <w:rsid w:val="00854B35"/>
    <w:rsid w:val="00855C59"/>
    <w:rsid w:val="00857461"/>
    <w:rsid w:val="0086112F"/>
    <w:rsid w:val="008613EF"/>
    <w:rsid w:val="00861474"/>
    <w:rsid w:val="0086362E"/>
    <w:rsid w:val="00864EAE"/>
    <w:rsid w:val="00865C44"/>
    <w:rsid w:val="0086647F"/>
    <w:rsid w:val="00866F11"/>
    <w:rsid w:val="00875763"/>
    <w:rsid w:val="00876737"/>
    <w:rsid w:val="008822F0"/>
    <w:rsid w:val="008830AD"/>
    <w:rsid w:val="00885A9F"/>
    <w:rsid w:val="00885F68"/>
    <w:rsid w:val="00893573"/>
    <w:rsid w:val="00893E45"/>
    <w:rsid w:val="00894743"/>
    <w:rsid w:val="0089618B"/>
    <w:rsid w:val="00896938"/>
    <w:rsid w:val="00897573"/>
    <w:rsid w:val="008A014E"/>
    <w:rsid w:val="008A1CA1"/>
    <w:rsid w:val="008A341D"/>
    <w:rsid w:val="008B17D4"/>
    <w:rsid w:val="008B4159"/>
    <w:rsid w:val="008B498A"/>
    <w:rsid w:val="008B79DF"/>
    <w:rsid w:val="008C12EE"/>
    <w:rsid w:val="008C1514"/>
    <w:rsid w:val="008C49D8"/>
    <w:rsid w:val="008C5522"/>
    <w:rsid w:val="008D1893"/>
    <w:rsid w:val="008D24BD"/>
    <w:rsid w:val="008D355D"/>
    <w:rsid w:val="008E0A34"/>
    <w:rsid w:val="008E1F33"/>
    <w:rsid w:val="008E29E7"/>
    <w:rsid w:val="008E2E7C"/>
    <w:rsid w:val="008E3137"/>
    <w:rsid w:val="008E511F"/>
    <w:rsid w:val="008F3E17"/>
    <w:rsid w:val="008F4C46"/>
    <w:rsid w:val="008F60A1"/>
    <w:rsid w:val="008F7925"/>
    <w:rsid w:val="00904126"/>
    <w:rsid w:val="009115FA"/>
    <w:rsid w:val="009123E3"/>
    <w:rsid w:val="00914FAA"/>
    <w:rsid w:val="009167C3"/>
    <w:rsid w:val="00920280"/>
    <w:rsid w:val="00921B2B"/>
    <w:rsid w:val="00923AC6"/>
    <w:rsid w:val="00924495"/>
    <w:rsid w:val="00925696"/>
    <w:rsid w:val="00926CDD"/>
    <w:rsid w:val="00932E7C"/>
    <w:rsid w:val="00933B04"/>
    <w:rsid w:val="009353AC"/>
    <w:rsid w:val="00935568"/>
    <w:rsid w:val="00936A6A"/>
    <w:rsid w:val="00936E99"/>
    <w:rsid w:val="00945B71"/>
    <w:rsid w:val="0095191D"/>
    <w:rsid w:val="009547F5"/>
    <w:rsid w:val="009575C6"/>
    <w:rsid w:val="009578D0"/>
    <w:rsid w:val="00961E3C"/>
    <w:rsid w:val="009631EC"/>
    <w:rsid w:val="00965CC4"/>
    <w:rsid w:val="0096681B"/>
    <w:rsid w:val="00970688"/>
    <w:rsid w:val="0097290D"/>
    <w:rsid w:val="00976ACB"/>
    <w:rsid w:val="009809D5"/>
    <w:rsid w:val="00980CE4"/>
    <w:rsid w:val="0098379A"/>
    <w:rsid w:val="00985828"/>
    <w:rsid w:val="009869E2"/>
    <w:rsid w:val="00987560"/>
    <w:rsid w:val="00990A27"/>
    <w:rsid w:val="0099347F"/>
    <w:rsid w:val="00996807"/>
    <w:rsid w:val="0099785A"/>
    <w:rsid w:val="009A1205"/>
    <w:rsid w:val="009A641B"/>
    <w:rsid w:val="009A6D76"/>
    <w:rsid w:val="009A6FAB"/>
    <w:rsid w:val="009B03A6"/>
    <w:rsid w:val="009B1034"/>
    <w:rsid w:val="009B16C9"/>
    <w:rsid w:val="009B356B"/>
    <w:rsid w:val="009B661C"/>
    <w:rsid w:val="009B76F3"/>
    <w:rsid w:val="009C03D8"/>
    <w:rsid w:val="009C1E26"/>
    <w:rsid w:val="009C2C80"/>
    <w:rsid w:val="009D1F8D"/>
    <w:rsid w:val="009D3407"/>
    <w:rsid w:val="009D387E"/>
    <w:rsid w:val="009D421B"/>
    <w:rsid w:val="009D4A15"/>
    <w:rsid w:val="009D67F3"/>
    <w:rsid w:val="009D71A3"/>
    <w:rsid w:val="009D71BD"/>
    <w:rsid w:val="009E1104"/>
    <w:rsid w:val="009F0111"/>
    <w:rsid w:val="009F02AF"/>
    <w:rsid w:val="009F1311"/>
    <w:rsid w:val="009F4D61"/>
    <w:rsid w:val="009F6832"/>
    <w:rsid w:val="00A01715"/>
    <w:rsid w:val="00A029A7"/>
    <w:rsid w:val="00A02F60"/>
    <w:rsid w:val="00A03D79"/>
    <w:rsid w:val="00A04B7F"/>
    <w:rsid w:val="00A06065"/>
    <w:rsid w:val="00A1032C"/>
    <w:rsid w:val="00A12F91"/>
    <w:rsid w:val="00A1349B"/>
    <w:rsid w:val="00A14C9E"/>
    <w:rsid w:val="00A169D2"/>
    <w:rsid w:val="00A20512"/>
    <w:rsid w:val="00A213A7"/>
    <w:rsid w:val="00A229C9"/>
    <w:rsid w:val="00A23EEB"/>
    <w:rsid w:val="00A2472A"/>
    <w:rsid w:val="00A24959"/>
    <w:rsid w:val="00A27711"/>
    <w:rsid w:val="00A27801"/>
    <w:rsid w:val="00A32DE4"/>
    <w:rsid w:val="00A36FBC"/>
    <w:rsid w:val="00A378CB"/>
    <w:rsid w:val="00A40B8B"/>
    <w:rsid w:val="00A46823"/>
    <w:rsid w:val="00A47FB9"/>
    <w:rsid w:val="00A507B8"/>
    <w:rsid w:val="00A50E83"/>
    <w:rsid w:val="00A51A3B"/>
    <w:rsid w:val="00A53093"/>
    <w:rsid w:val="00A54F8A"/>
    <w:rsid w:val="00A62561"/>
    <w:rsid w:val="00A651BB"/>
    <w:rsid w:val="00A65E71"/>
    <w:rsid w:val="00A754B7"/>
    <w:rsid w:val="00A764BF"/>
    <w:rsid w:val="00A81B76"/>
    <w:rsid w:val="00A83BB1"/>
    <w:rsid w:val="00A85ADC"/>
    <w:rsid w:val="00A862B5"/>
    <w:rsid w:val="00A86331"/>
    <w:rsid w:val="00A86A5A"/>
    <w:rsid w:val="00A933CE"/>
    <w:rsid w:val="00A94B9F"/>
    <w:rsid w:val="00A95928"/>
    <w:rsid w:val="00A96025"/>
    <w:rsid w:val="00A970F1"/>
    <w:rsid w:val="00AA025D"/>
    <w:rsid w:val="00AA0332"/>
    <w:rsid w:val="00AA4D8C"/>
    <w:rsid w:val="00AB1B64"/>
    <w:rsid w:val="00AB65BC"/>
    <w:rsid w:val="00AB7164"/>
    <w:rsid w:val="00AB7CF7"/>
    <w:rsid w:val="00AB7F60"/>
    <w:rsid w:val="00AC39DE"/>
    <w:rsid w:val="00AD12DC"/>
    <w:rsid w:val="00AD55A0"/>
    <w:rsid w:val="00AD634E"/>
    <w:rsid w:val="00AE041F"/>
    <w:rsid w:val="00AE125D"/>
    <w:rsid w:val="00AE2FDB"/>
    <w:rsid w:val="00AE46A6"/>
    <w:rsid w:val="00AE52BC"/>
    <w:rsid w:val="00AE5A57"/>
    <w:rsid w:val="00AE5EBD"/>
    <w:rsid w:val="00AE7B82"/>
    <w:rsid w:val="00AF0D98"/>
    <w:rsid w:val="00AF127E"/>
    <w:rsid w:val="00AF1E2B"/>
    <w:rsid w:val="00AF35F5"/>
    <w:rsid w:val="00AF44F5"/>
    <w:rsid w:val="00AF5BE0"/>
    <w:rsid w:val="00AF676F"/>
    <w:rsid w:val="00AF6F9E"/>
    <w:rsid w:val="00B00C62"/>
    <w:rsid w:val="00B00D14"/>
    <w:rsid w:val="00B048DF"/>
    <w:rsid w:val="00B04ACE"/>
    <w:rsid w:val="00B0652E"/>
    <w:rsid w:val="00B07FBC"/>
    <w:rsid w:val="00B1117E"/>
    <w:rsid w:val="00B17D55"/>
    <w:rsid w:val="00B21BCC"/>
    <w:rsid w:val="00B223E9"/>
    <w:rsid w:val="00B224CE"/>
    <w:rsid w:val="00B2258E"/>
    <w:rsid w:val="00B227D0"/>
    <w:rsid w:val="00B3075A"/>
    <w:rsid w:val="00B3090B"/>
    <w:rsid w:val="00B3271F"/>
    <w:rsid w:val="00B33A86"/>
    <w:rsid w:val="00B37B5E"/>
    <w:rsid w:val="00B37EBC"/>
    <w:rsid w:val="00B420FA"/>
    <w:rsid w:val="00B476C3"/>
    <w:rsid w:val="00B529D4"/>
    <w:rsid w:val="00B54730"/>
    <w:rsid w:val="00B5522E"/>
    <w:rsid w:val="00B5768E"/>
    <w:rsid w:val="00B57B3B"/>
    <w:rsid w:val="00B637F2"/>
    <w:rsid w:val="00B64706"/>
    <w:rsid w:val="00B64E48"/>
    <w:rsid w:val="00B674DA"/>
    <w:rsid w:val="00B70255"/>
    <w:rsid w:val="00B71BC8"/>
    <w:rsid w:val="00B72A19"/>
    <w:rsid w:val="00B73A41"/>
    <w:rsid w:val="00B7537B"/>
    <w:rsid w:val="00B7686E"/>
    <w:rsid w:val="00B832A4"/>
    <w:rsid w:val="00B847AF"/>
    <w:rsid w:val="00B90A27"/>
    <w:rsid w:val="00B95A0B"/>
    <w:rsid w:val="00B97D73"/>
    <w:rsid w:val="00BA1C4D"/>
    <w:rsid w:val="00BA1E9A"/>
    <w:rsid w:val="00BA2D8E"/>
    <w:rsid w:val="00BA732B"/>
    <w:rsid w:val="00BA7E3C"/>
    <w:rsid w:val="00BB0389"/>
    <w:rsid w:val="00BB1C9C"/>
    <w:rsid w:val="00BB1CEE"/>
    <w:rsid w:val="00BB24C4"/>
    <w:rsid w:val="00BB4789"/>
    <w:rsid w:val="00BB57A5"/>
    <w:rsid w:val="00BC1F6F"/>
    <w:rsid w:val="00BC3084"/>
    <w:rsid w:val="00BC35D5"/>
    <w:rsid w:val="00BC5FD2"/>
    <w:rsid w:val="00BC6454"/>
    <w:rsid w:val="00BC673C"/>
    <w:rsid w:val="00BD019E"/>
    <w:rsid w:val="00BD0D31"/>
    <w:rsid w:val="00BD1A68"/>
    <w:rsid w:val="00BD5636"/>
    <w:rsid w:val="00BD5C71"/>
    <w:rsid w:val="00BE0156"/>
    <w:rsid w:val="00BE0D5E"/>
    <w:rsid w:val="00BE23FD"/>
    <w:rsid w:val="00BE2566"/>
    <w:rsid w:val="00BE4D8C"/>
    <w:rsid w:val="00BE6096"/>
    <w:rsid w:val="00BF1777"/>
    <w:rsid w:val="00BF26B3"/>
    <w:rsid w:val="00BF53FE"/>
    <w:rsid w:val="00BF5DF8"/>
    <w:rsid w:val="00BF77AE"/>
    <w:rsid w:val="00C0030E"/>
    <w:rsid w:val="00C02169"/>
    <w:rsid w:val="00C0268C"/>
    <w:rsid w:val="00C03152"/>
    <w:rsid w:val="00C03685"/>
    <w:rsid w:val="00C0492B"/>
    <w:rsid w:val="00C04A66"/>
    <w:rsid w:val="00C05EEA"/>
    <w:rsid w:val="00C106CA"/>
    <w:rsid w:val="00C107B4"/>
    <w:rsid w:val="00C125F9"/>
    <w:rsid w:val="00C169A9"/>
    <w:rsid w:val="00C169F3"/>
    <w:rsid w:val="00C17B5E"/>
    <w:rsid w:val="00C20077"/>
    <w:rsid w:val="00C21BE7"/>
    <w:rsid w:val="00C24FCC"/>
    <w:rsid w:val="00C258C1"/>
    <w:rsid w:val="00C27833"/>
    <w:rsid w:val="00C335E9"/>
    <w:rsid w:val="00C347F0"/>
    <w:rsid w:val="00C41434"/>
    <w:rsid w:val="00C41951"/>
    <w:rsid w:val="00C421B7"/>
    <w:rsid w:val="00C42BC0"/>
    <w:rsid w:val="00C44012"/>
    <w:rsid w:val="00C44A13"/>
    <w:rsid w:val="00C450BA"/>
    <w:rsid w:val="00C470B8"/>
    <w:rsid w:val="00C5218B"/>
    <w:rsid w:val="00C522A7"/>
    <w:rsid w:val="00C548CE"/>
    <w:rsid w:val="00C55403"/>
    <w:rsid w:val="00C55F65"/>
    <w:rsid w:val="00C569AD"/>
    <w:rsid w:val="00C63D8A"/>
    <w:rsid w:val="00C672CF"/>
    <w:rsid w:val="00C70087"/>
    <w:rsid w:val="00C70AF9"/>
    <w:rsid w:val="00C70EBC"/>
    <w:rsid w:val="00C76AE2"/>
    <w:rsid w:val="00C80C2E"/>
    <w:rsid w:val="00C80DBC"/>
    <w:rsid w:val="00C83106"/>
    <w:rsid w:val="00C83969"/>
    <w:rsid w:val="00C9021C"/>
    <w:rsid w:val="00C90F7B"/>
    <w:rsid w:val="00C9159A"/>
    <w:rsid w:val="00C92AF7"/>
    <w:rsid w:val="00C94D61"/>
    <w:rsid w:val="00C9654D"/>
    <w:rsid w:val="00C9727B"/>
    <w:rsid w:val="00C975EB"/>
    <w:rsid w:val="00CA0B59"/>
    <w:rsid w:val="00CA3CEA"/>
    <w:rsid w:val="00CB00D9"/>
    <w:rsid w:val="00CB165C"/>
    <w:rsid w:val="00CB516B"/>
    <w:rsid w:val="00CB52CB"/>
    <w:rsid w:val="00CB6427"/>
    <w:rsid w:val="00CC0456"/>
    <w:rsid w:val="00CC3500"/>
    <w:rsid w:val="00CC5CF9"/>
    <w:rsid w:val="00CD142A"/>
    <w:rsid w:val="00CD55B2"/>
    <w:rsid w:val="00CD6381"/>
    <w:rsid w:val="00CE2A64"/>
    <w:rsid w:val="00CE3861"/>
    <w:rsid w:val="00CE3C9B"/>
    <w:rsid w:val="00CE67D6"/>
    <w:rsid w:val="00CF0790"/>
    <w:rsid w:val="00CF1902"/>
    <w:rsid w:val="00CF4D30"/>
    <w:rsid w:val="00CF5CA5"/>
    <w:rsid w:val="00D0275C"/>
    <w:rsid w:val="00D04998"/>
    <w:rsid w:val="00D049FE"/>
    <w:rsid w:val="00D069AF"/>
    <w:rsid w:val="00D06A9A"/>
    <w:rsid w:val="00D1162B"/>
    <w:rsid w:val="00D13754"/>
    <w:rsid w:val="00D15F85"/>
    <w:rsid w:val="00D169A4"/>
    <w:rsid w:val="00D22A39"/>
    <w:rsid w:val="00D2436F"/>
    <w:rsid w:val="00D249A2"/>
    <w:rsid w:val="00D24F71"/>
    <w:rsid w:val="00D25AC5"/>
    <w:rsid w:val="00D26A40"/>
    <w:rsid w:val="00D34379"/>
    <w:rsid w:val="00D346FF"/>
    <w:rsid w:val="00D40463"/>
    <w:rsid w:val="00D41F69"/>
    <w:rsid w:val="00D45C3E"/>
    <w:rsid w:val="00D46355"/>
    <w:rsid w:val="00D477D5"/>
    <w:rsid w:val="00D5143D"/>
    <w:rsid w:val="00D5377C"/>
    <w:rsid w:val="00D5512D"/>
    <w:rsid w:val="00D551A8"/>
    <w:rsid w:val="00D568E7"/>
    <w:rsid w:val="00D56E20"/>
    <w:rsid w:val="00D62008"/>
    <w:rsid w:val="00D65CF3"/>
    <w:rsid w:val="00D67297"/>
    <w:rsid w:val="00D701C8"/>
    <w:rsid w:val="00D73888"/>
    <w:rsid w:val="00D76618"/>
    <w:rsid w:val="00D81AB0"/>
    <w:rsid w:val="00D81F14"/>
    <w:rsid w:val="00D82B51"/>
    <w:rsid w:val="00D841C7"/>
    <w:rsid w:val="00D86A91"/>
    <w:rsid w:val="00D8754F"/>
    <w:rsid w:val="00D955DA"/>
    <w:rsid w:val="00D96091"/>
    <w:rsid w:val="00DA1B01"/>
    <w:rsid w:val="00DA24A3"/>
    <w:rsid w:val="00DA3C5A"/>
    <w:rsid w:val="00DA7665"/>
    <w:rsid w:val="00DB07CC"/>
    <w:rsid w:val="00DB0872"/>
    <w:rsid w:val="00DB0913"/>
    <w:rsid w:val="00DB2007"/>
    <w:rsid w:val="00DB3160"/>
    <w:rsid w:val="00DB3C94"/>
    <w:rsid w:val="00DC6EC1"/>
    <w:rsid w:val="00DC7041"/>
    <w:rsid w:val="00DC7375"/>
    <w:rsid w:val="00DD3BED"/>
    <w:rsid w:val="00DD4414"/>
    <w:rsid w:val="00DD6BD4"/>
    <w:rsid w:val="00DD7431"/>
    <w:rsid w:val="00DE0849"/>
    <w:rsid w:val="00DE1B2B"/>
    <w:rsid w:val="00DE3184"/>
    <w:rsid w:val="00DE4F4A"/>
    <w:rsid w:val="00DE5ACA"/>
    <w:rsid w:val="00DE668E"/>
    <w:rsid w:val="00DE798A"/>
    <w:rsid w:val="00DF0F3D"/>
    <w:rsid w:val="00DF19DD"/>
    <w:rsid w:val="00DF1C0C"/>
    <w:rsid w:val="00DF1FF1"/>
    <w:rsid w:val="00E0051F"/>
    <w:rsid w:val="00E01068"/>
    <w:rsid w:val="00E01FD3"/>
    <w:rsid w:val="00E05992"/>
    <w:rsid w:val="00E10E9E"/>
    <w:rsid w:val="00E11219"/>
    <w:rsid w:val="00E14B0A"/>
    <w:rsid w:val="00E15B84"/>
    <w:rsid w:val="00E15D9D"/>
    <w:rsid w:val="00E16336"/>
    <w:rsid w:val="00E205F3"/>
    <w:rsid w:val="00E24C76"/>
    <w:rsid w:val="00E24E87"/>
    <w:rsid w:val="00E3185A"/>
    <w:rsid w:val="00E324C1"/>
    <w:rsid w:val="00E364D9"/>
    <w:rsid w:val="00E43C3D"/>
    <w:rsid w:val="00E4433B"/>
    <w:rsid w:val="00E44EB0"/>
    <w:rsid w:val="00E47072"/>
    <w:rsid w:val="00E515EA"/>
    <w:rsid w:val="00E5319A"/>
    <w:rsid w:val="00E53448"/>
    <w:rsid w:val="00E54675"/>
    <w:rsid w:val="00E57458"/>
    <w:rsid w:val="00E574FC"/>
    <w:rsid w:val="00E61020"/>
    <w:rsid w:val="00E62139"/>
    <w:rsid w:val="00E6275B"/>
    <w:rsid w:val="00E62B6B"/>
    <w:rsid w:val="00E6446D"/>
    <w:rsid w:val="00E67977"/>
    <w:rsid w:val="00E7161C"/>
    <w:rsid w:val="00E74134"/>
    <w:rsid w:val="00E7626E"/>
    <w:rsid w:val="00E76F6D"/>
    <w:rsid w:val="00E774EE"/>
    <w:rsid w:val="00E84C86"/>
    <w:rsid w:val="00E8542B"/>
    <w:rsid w:val="00E86172"/>
    <w:rsid w:val="00E87E51"/>
    <w:rsid w:val="00E927C2"/>
    <w:rsid w:val="00E932EC"/>
    <w:rsid w:val="00E97892"/>
    <w:rsid w:val="00E97EE1"/>
    <w:rsid w:val="00EA02C0"/>
    <w:rsid w:val="00EA4C03"/>
    <w:rsid w:val="00EA6A75"/>
    <w:rsid w:val="00EA6E52"/>
    <w:rsid w:val="00EB07A0"/>
    <w:rsid w:val="00EB0BB5"/>
    <w:rsid w:val="00EB335E"/>
    <w:rsid w:val="00EB5E8E"/>
    <w:rsid w:val="00EB64C9"/>
    <w:rsid w:val="00EB7F52"/>
    <w:rsid w:val="00EC1D4A"/>
    <w:rsid w:val="00EC3D2C"/>
    <w:rsid w:val="00EC4B29"/>
    <w:rsid w:val="00EC5C16"/>
    <w:rsid w:val="00ED1218"/>
    <w:rsid w:val="00ED315E"/>
    <w:rsid w:val="00ED5235"/>
    <w:rsid w:val="00ED5CFB"/>
    <w:rsid w:val="00ED6EDE"/>
    <w:rsid w:val="00ED7026"/>
    <w:rsid w:val="00ED7751"/>
    <w:rsid w:val="00EE1742"/>
    <w:rsid w:val="00EE180A"/>
    <w:rsid w:val="00EE1999"/>
    <w:rsid w:val="00EE440A"/>
    <w:rsid w:val="00EE652F"/>
    <w:rsid w:val="00EF1B2A"/>
    <w:rsid w:val="00EF1C3F"/>
    <w:rsid w:val="00EF3FDF"/>
    <w:rsid w:val="00EF4502"/>
    <w:rsid w:val="00EF4D5F"/>
    <w:rsid w:val="00EF6444"/>
    <w:rsid w:val="00EF7779"/>
    <w:rsid w:val="00F023B5"/>
    <w:rsid w:val="00F0282D"/>
    <w:rsid w:val="00F02B66"/>
    <w:rsid w:val="00F036D5"/>
    <w:rsid w:val="00F0482D"/>
    <w:rsid w:val="00F054B1"/>
    <w:rsid w:val="00F10092"/>
    <w:rsid w:val="00F110D0"/>
    <w:rsid w:val="00F13D0D"/>
    <w:rsid w:val="00F16A70"/>
    <w:rsid w:val="00F21DE3"/>
    <w:rsid w:val="00F235E0"/>
    <w:rsid w:val="00F25FEF"/>
    <w:rsid w:val="00F277C9"/>
    <w:rsid w:val="00F3065C"/>
    <w:rsid w:val="00F338ED"/>
    <w:rsid w:val="00F44140"/>
    <w:rsid w:val="00F44C2D"/>
    <w:rsid w:val="00F456A6"/>
    <w:rsid w:val="00F55E51"/>
    <w:rsid w:val="00F60C1D"/>
    <w:rsid w:val="00F63EE8"/>
    <w:rsid w:val="00F642ED"/>
    <w:rsid w:val="00F66309"/>
    <w:rsid w:val="00F66E3C"/>
    <w:rsid w:val="00F67DB2"/>
    <w:rsid w:val="00F72853"/>
    <w:rsid w:val="00F73CCD"/>
    <w:rsid w:val="00F744C8"/>
    <w:rsid w:val="00F7548D"/>
    <w:rsid w:val="00F75A42"/>
    <w:rsid w:val="00F7636B"/>
    <w:rsid w:val="00F776D1"/>
    <w:rsid w:val="00F82767"/>
    <w:rsid w:val="00F83DF9"/>
    <w:rsid w:val="00F8549D"/>
    <w:rsid w:val="00F8745C"/>
    <w:rsid w:val="00F90C0F"/>
    <w:rsid w:val="00F91850"/>
    <w:rsid w:val="00F92A34"/>
    <w:rsid w:val="00F93FBC"/>
    <w:rsid w:val="00F946EB"/>
    <w:rsid w:val="00F95960"/>
    <w:rsid w:val="00F96425"/>
    <w:rsid w:val="00FA1675"/>
    <w:rsid w:val="00FA7E42"/>
    <w:rsid w:val="00FB3DFB"/>
    <w:rsid w:val="00FB5B9B"/>
    <w:rsid w:val="00FB5D38"/>
    <w:rsid w:val="00FC07B5"/>
    <w:rsid w:val="00FC254C"/>
    <w:rsid w:val="00FC6646"/>
    <w:rsid w:val="00FC6DA2"/>
    <w:rsid w:val="00FC778B"/>
    <w:rsid w:val="00FD382C"/>
    <w:rsid w:val="00FD4B3A"/>
    <w:rsid w:val="00FD5C95"/>
    <w:rsid w:val="00FD6854"/>
    <w:rsid w:val="00FD6E5C"/>
    <w:rsid w:val="00FE6694"/>
    <w:rsid w:val="00FE6798"/>
    <w:rsid w:val="00FF0708"/>
    <w:rsid w:val="00FF081F"/>
    <w:rsid w:val="00FF0A12"/>
    <w:rsid w:val="00FF2BDA"/>
    <w:rsid w:val="00FF3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annotation reference" w:uiPriority="0"/>
    <w:lsdException w:name="page number" w:uiPriority="0"/>
    <w:lsdException w:name="List" w:uiPriority="0"/>
    <w:lsdException w:name="List Bulle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ABC"/>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5A2ABC"/>
    <w:pPr>
      <w:keepNext/>
      <w:keepLines/>
      <w:spacing w:before="480"/>
      <w:outlineLvl w:val="0"/>
    </w:pPr>
    <w:rPr>
      <w:rFonts w:ascii="Cambria" w:hAnsi="Cambria" w:cs="font292"/>
      <w:b/>
      <w:bCs/>
      <w:color w:val="365F91"/>
      <w:sz w:val="28"/>
      <w:szCs w:val="28"/>
    </w:rPr>
  </w:style>
  <w:style w:type="paragraph" w:styleId="Heading2">
    <w:name w:val="heading 2"/>
    <w:basedOn w:val="Normal"/>
    <w:next w:val="BodyText"/>
    <w:qFormat/>
    <w:rsid w:val="005A2ABC"/>
    <w:pPr>
      <w:keepNext/>
      <w:tabs>
        <w:tab w:val="num" w:pos="66"/>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5A2ABC"/>
    <w:pPr>
      <w:keepNext/>
      <w:tabs>
        <w:tab w:val="num" w:pos="66"/>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5A2ABC"/>
    <w:pPr>
      <w:keepNext/>
      <w:tabs>
        <w:tab w:val="num" w:pos="66"/>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5A2ABC"/>
    <w:pPr>
      <w:tabs>
        <w:tab w:val="num" w:pos="66"/>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5A2ABC"/>
    <w:pPr>
      <w:keepNext/>
      <w:tabs>
        <w:tab w:val="num" w:pos="66"/>
      </w:tabs>
      <w:ind w:left="1152" w:hanging="1152"/>
      <w:outlineLvl w:val="5"/>
    </w:pPr>
    <w:rPr>
      <w:rFonts w:ascii="Book Antiqua" w:eastAsia="Times New Roman" w:hAnsi="Book Antiqua"/>
      <w:sz w:val="28"/>
    </w:rPr>
  </w:style>
  <w:style w:type="paragraph" w:styleId="Heading7">
    <w:name w:val="heading 7"/>
    <w:basedOn w:val="Normal"/>
    <w:next w:val="BodyText"/>
    <w:qFormat/>
    <w:rsid w:val="005A2ABC"/>
    <w:pPr>
      <w:keepNext/>
      <w:tabs>
        <w:tab w:val="num" w:pos="66"/>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5A2ABC"/>
    <w:pPr>
      <w:keepNext/>
      <w:tabs>
        <w:tab w:val="num" w:pos="66"/>
      </w:tabs>
      <w:ind w:left="1440" w:hanging="1440"/>
      <w:jc w:val="both"/>
      <w:outlineLvl w:val="7"/>
    </w:pPr>
    <w:rPr>
      <w:rFonts w:eastAsia="Times New Roman"/>
      <w:b/>
    </w:rPr>
  </w:style>
  <w:style w:type="paragraph" w:styleId="Heading9">
    <w:name w:val="heading 9"/>
    <w:basedOn w:val="Normal"/>
    <w:next w:val="BodyText"/>
    <w:qFormat/>
    <w:rsid w:val="005A2ABC"/>
    <w:pPr>
      <w:tabs>
        <w:tab w:val="num" w:pos="66"/>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A2ABC"/>
    <w:rPr>
      <w:rFonts w:ascii="Symbol" w:hAnsi="Symbol" w:cs="Symbol"/>
    </w:rPr>
  </w:style>
  <w:style w:type="character" w:customStyle="1" w:styleId="WW8Num2z1">
    <w:name w:val="WW8Num2z1"/>
    <w:rsid w:val="005A2ABC"/>
    <w:rPr>
      <w:rFonts w:ascii="Courier New" w:hAnsi="Courier New" w:cs="Courier New"/>
    </w:rPr>
  </w:style>
  <w:style w:type="character" w:customStyle="1" w:styleId="WW8Num2z2">
    <w:name w:val="WW8Num2z2"/>
    <w:rsid w:val="005A2ABC"/>
    <w:rPr>
      <w:rFonts w:ascii="Wingdings" w:hAnsi="Wingdings" w:cs="Wingdings"/>
    </w:rPr>
  </w:style>
  <w:style w:type="character" w:customStyle="1" w:styleId="WW8Num3z0">
    <w:name w:val="WW8Num3z0"/>
    <w:rsid w:val="005A2ABC"/>
    <w:rPr>
      <w:b/>
    </w:rPr>
  </w:style>
  <w:style w:type="character" w:customStyle="1" w:styleId="WW8Num3z1">
    <w:name w:val="WW8Num3z1"/>
    <w:rsid w:val="005A2ABC"/>
    <w:rPr>
      <w:b/>
      <w:i w:val="0"/>
      <w:sz w:val="24"/>
      <w:szCs w:val="24"/>
    </w:rPr>
  </w:style>
  <w:style w:type="character" w:customStyle="1" w:styleId="WW8Num4z0">
    <w:name w:val="WW8Num4z0"/>
    <w:rsid w:val="005A2ABC"/>
    <w:rPr>
      <w:rFonts w:cs="Arial"/>
      <w:i w:val="0"/>
      <w:sz w:val="24"/>
    </w:rPr>
  </w:style>
  <w:style w:type="character" w:customStyle="1" w:styleId="WW8Num5z0">
    <w:name w:val="WW8Num5z0"/>
    <w:rsid w:val="005A2ABC"/>
    <w:rPr>
      <w:rFonts w:cs="Arial"/>
      <w:b w:val="0"/>
      <w:i w:val="0"/>
      <w:sz w:val="24"/>
    </w:rPr>
  </w:style>
  <w:style w:type="character" w:customStyle="1" w:styleId="WW8Num6z0">
    <w:name w:val="WW8Num6z0"/>
    <w:rsid w:val="005A2ABC"/>
    <w:rPr>
      <w:rFonts w:ascii="Symbol" w:hAnsi="Symbol" w:cs="Symbol"/>
    </w:rPr>
  </w:style>
  <w:style w:type="character" w:customStyle="1" w:styleId="WW8Num6z1">
    <w:name w:val="WW8Num6z1"/>
    <w:rsid w:val="005A2ABC"/>
    <w:rPr>
      <w:rFonts w:ascii="Courier New" w:hAnsi="Courier New" w:cs="Courier New"/>
    </w:rPr>
  </w:style>
  <w:style w:type="character" w:customStyle="1" w:styleId="WW8Num6z2">
    <w:name w:val="WW8Num6z2"/>
    <w:rsid w:val="005A2ABC"/>
    <w:rPr>
      <w:rFonts w:ascii="Wingdings" w:hAnsi="Wingdings" w:cs="Wingdings"/>
    </w:rPr>
  </w:style>
  <w:style w:type="character" w:customStyle="1" w:styleId="WW8Num7z0">
    <w:name w:val="WW8Num7z0"/>
    <w:rsid w:val="005A2ABC"/>
    <w:rPr>
      <w:b w:val="0"/>
      <w:i w:val="0"/>
      <w:color w:val="00000A"/>
    </w:rPr>
  </w:style>
  <w:style w:type="character" w:customStyle="1" w:styleId="WW8Num7z1">
    <w:name w:val="WW8Num7z1"/>
    <w:rsid w:val="005A2ABC"/>
    <w:rPr>
      <w:rFonts w:ascii="Courier New" w:hAnsi="Courier New" w:cs="Courier New"/>
    </w:rPr>
  </w:style>
  <w:style w:type="character" w:customStyle="1" w:styleId="WW8Num7z2">
    <w:name w:val="WW8Num7z2"/>
    <w:rsid w:val="005A2ABC"/>
    <w:rPr>
      <w:rFonts w:ascii="Wingdings" w:hAnsi="Wingdings" w:cs="Wingdings"/>
    </w:rPr>
  </w:style>
  <w:style w:type="character" w:customStyle="1" w:styleId="WW8Num8z0">
    <w:name w:val="WW8Num8z0"/>
    <w:rsid w:val="005A2ABC"/>
    <w:rPr>
      <w:rFonts w:ascii="Symbol" w:hAnsi="Symbol" w:cs="Symbol"/>
    </w:rPr>
  </w:style>
  <w:style w:type="character" w:customStyle="1" w:styleId="WW8Num9z0">
    <w:name w:val="WW8Num9z0"/>
    <w:rsid w:val="005A2ABC"/>
    <w:rPr>
      <w:i w:val="0"/>
    </w:rPr>
  </w:style>
  <w:style w:type="character" w:customStyle="1" w:styleId="WW8Num9z1">
    <w:name w:val="WW8Num9z1"/>
    <w:rsid w:val="005A2ABC"/>
    <w:rPr>
      <w:rFonts w:ascii="Courier New" w:hAnsi="Courier New" w:cs="Courier New"/>
    </w:rPr>
  </w:style>
  <w:style w:type="character" w:customStyle="1" w:styleId="WW8Num9z2">
    <w:name w:val="WW8Num9z2"/>
    <w:rsid w:val="005A2ABC"/>
    <w:rPr>
      <w:rFonts w:ascii="Wingdings" w:hAnsi="Wingdings" w:cs="Wingdings"/>
    </w:rPr>
  </w:style>
  <w:style w:type="character" w:customStyle="1" w:styleId="WW8Num8z1">
    <w:name w:val="WW8Num8z1"/>
    <w:rsid w:val="005A2ABC"/>
    <w:rPr>
      <w:rFonts w:ascii="Courier New" w:hAnsi="Courier New" w:cs="Courier New"/>
    </w:rPr>
  </w:style>
  <w:style w:type="character" w:customStyle="1" w:styleId="WW8Num8z2">
    <w:name w:val="WW8Num8z2"/>
    <w:rsid w:val="005A2ABC"/>
    <w:rPr>
      <w:rFonts w:ascii="Wingdings" w:hAnsi="Wingdings" w:cs="Wingdings"/>
    </w:rPr>
  </w:style>
  <w:style w:type="character" w:customStyle="1" w:styleId="WW8Num10z0">
    <w:name w:val="WW8Num10z0"/>
    <w:rsid w:val="005A2ABC"/>
    <w:rPr>
      <w:rFonts w:ascii="Symbol" w:hAnsi="Symbol" w:cs="Symbol"/>
    </w:rPr>
  </w:style>
  <w:style w:type="character" w:customStyle="1" w:styleId="WW8Num10z1">
    <w:name w:val="WW8Num10z1"/>
    <w:rsid w:val="005A2ABC"/>
    <w:rPr>
      <w:rFonts w:ascii="Courier New" w:hAnsi="Courier New" w:cs="Courier New"/>
    </w:rPr>
  </w:style>
  <w:style w:type="character" w:customStyle="1" w:styleId="WW8Num10z2">
    <w:name w:val="WW8Num10z2"/>
    <w:rsid w:val="005A2ABC"/>
    <w:rPr>
      <w:rFonts w:ascii="Wingdings" w:hAnsi="Wingdings" w:cs="Wingdings"/>
    </w:rPr>
  </w:style>
  <w:style w:type="character" w:customStyle="1" w:styleId="WW8Num12z0">
    <w:name w:val="WW8Num12z0"/>
    <w:rsid w:val="005A2ABC"/>
    <w:rPr>
      <w:b/>
    </w:rPr>
  </w:style>
  <w:style w:type="character" w:customStyle="1" w:styleId="WW8Num12z1">
    <w:name w:val="WW8Num12z1"/>
    <w:rsid w:val="005A2ABC"/>
    <w:rPr>
      <w:b/>
      <w:i w:val="0"/>
      <w:sz w:val="24"/>
      <w:szCs w:val="24"/>
    </w:rPr>
  </w:style>
  <w:style w:type="character" w:customStyle="1" w:styleId="WW8Num13z0">
    <w:name w:val="WW8Num13z0"/>
    <w:rsid w:val="005A2ABC"/>
    <w:rPr>
      <w:b w:val="0"/>
    </w:rPr>
  </w:style>
  <w:style w:type="character" w:customStyle="1" w:styleId="WW8Num15z0">
    <w:name w:val="WW8Num15z0"/>
    <w:rsid w:val="005A2ABC"/>
    <w:rPr>
      <w:rFonts w:ascii="Wingdings" w:hAnsi="Wingdings" w:cs="Wingdings"/>
    </w:rPr>
  </w:style>
  <w:style w:type="character" w:customStyle="1" w:styleId="WW8Num15z1">
    <w:name w:val="WW8Num15z1"/>
    <w:rsid w:val="005A2ABC"/>
    <w:rPr>
      <w:rFonts w:ascii="Courier New" w:hAnsi="Courier New" w:cs="Courier New"/>
    </w:rPr>
  </w:style>
  <w:style w:type="character" w:customStyle="1" w:styleId="WW8Num15z3">
    <w:name w:val="WW8Num15z3"/>
    <w:rsid w:val="005A2ABC"/>
    <w:rPr>
      <w:rFonts w:ascii="Symbol" w:hAnsi="Symbol" w:cs="Symbol"/>
    </w:rPr>
  </w:style>
  <w:style w:type="character" w:customStyle="1" w:styleId="WW-DefaultParagraphFont">
    <w:name w:val="WW-Default Paragraph Font"/>
    <w:rsid w:val="005A2ABC"/>
  </w:style>
  <w:style w:type="character" w:customStyle="1" w:styleId="ListParagraphChar">
    <w:name w:val="List Paragraph Char"/>
    <w:rsid w:val="005A2ABC"/>
  </w:style>
  <w:style w:type="character" w:customStyle="1" w:styleId="CommentReference1">
    <w:name w:val="Comment Reference1"/>
    <w:rsid w:val="005A2ABC"/>
    <w:rPr>
      <w:sz w:val="16"/>
      <w:szCs w:val="16"/>
    </w:rPr>
  </w:style>
  <w:style w:type="character" w:customStyle="1" w:styleId="CommentTextChar">
    <w:name w:val="Comment Text Char"/>
    <w:rsid w:val="005A2ABC"/>
    <w:rPr>
      <w:sz w:val="20"/>
      <w:szCs w:val="20"/>
    </w:rPr>
  </w:style>
  <w:style w:type="character" w:customStyle="1" w:styleId="CommentSubjectChar">
    <w:name w:val="Comment Subject Char"/>
    <w:rsid w:val="005A2ABC"/>
    <w:rPr>
      <w:b/>
      <w:bCs/>
      <w:sz w:val="20"/>
      <w:szCs w:val="20"/>
    </w:rPr>
  </w:style>
  <w:style w:type="character" w:customStyle="1" w:styleId="BalloonTextChar">
    <w:name w:val="Balloon Text Char"/>
    <w:rsid w:val="005A2ABC"/>
    <w:rPr>
      <w:rFonts w:ascii="Tahoma" w:hAnsi="Tahoma" w:cs="Tahoma"/>
      <w:sz w:val="16"/>
      <w:szCs w:val="16"/>
    </w:rPr>
  </w:style>
  <w:style w:type="character" w:customStyle="1" w:styleId="Heading1Char">
    <w:name w:val="Heading 1 Char"/>
    <w:rsid w:val="005A2ABC"/>
    <w:rPr>
      <w:rFonts w:ascii="Cambria" w:hAnsi="Cambria" w:cs="font292"/>
      <w:b/>
      <w:bCs/>
      <w:color w:val="365F91"/>
      <w:sz w:val="28"/>
      <w:szCs w:val="28"/>
    </w:rPr>
  </w:style>
  <w:style w:type="character" w:customStyle="1" w:styleId="Heading2Char">
    <w:name w:val="Heading 2 Char"/>
    <w:rsid w:val="005A2ABC"/>
    <w:rPr>
      <w:rFonts w:ascii="Book Antiqua" w:eastAsia="Times New Roman" w:hAnsi="Book Antiqua" w:cs="Times New Roman"/>
      <w:b/>
      <w:bCs/>
      <w:sz w:val="28"/>
      <w:szCs w:val="24"/>
    </w:rPr>
  </w:style>
  <w:style w:type="character" w:customStyle="1" w:styleId="Heading3Char">
    <w:name w:val="Heading 3 Char"/>
    <w:rsid w:val="005A2ABC"/>
    <w:rPr>
      <w:rFonts w:ascii="Arial" w:eastAsia="Times New Roman" w:hAnsi="Arial" w:cs="Times New Roman"/>
      <w:b/>
      <w:bCs/>
      <w:sz w:val="26"/>
      <w:szCs w:val="26"/>
    </w:rPr>
  </w:style>
  <w:style w:type="character" w:customStyle="1" w:styleId="Heading4Char">
    <w:name w:val="Heading 4 Char"/>
    <w:rsid w:val="005A2ABC"/>
    <w:rPr>
      <w:rFonts w:ascii="Book Antiqua" w:eastAsia="Times New Roman" w:hAnsi="Book Antiqua" w:cs="Times New Roman"/>
      <w:b/>
      <w:bCs/>
      <w:sz w:val="28"/>
      <w:szCs w:val="24"/>
      <w:u w:val="single"/>
    </w:rPr>
  </w:style>
  <w:style w:type="character" w:customStyle="1" w:styleId="Heading5Char">
    <w:name w:val="Heading 5 Char"/>
    <w:rsid w:val="005A2ABC"/>
    <w:rPr>
      <w:rFonts w:ascii="Times New Roman" w:eastAsia="Times New Roman" w:hAnsi="Times New Roman" w:cs="Times New Roman"/>
      <w:b/>
      <w:bCs/>
      <w:i/>
      <w:iCs/>
      <w:sz w:val="26"/>
      <w:szCs w:val="26"/>
      <w:lang w:val="en-US"/>
    </w:rPr>
  </w:style>
  <w:style w:type="character" w:customStyle="1" w:styleId="Heading6Char">
    <w:name w:val="Heading 6 Char"/>
    <w:rsid w:val="005A2ABC"/>
    <w:rPr>
      <w:rFonts w:ascii="Book Antiqua" w:eastAsia="Times New Roman" w:hAnsi="Book Antiqua" w:cs="Times New Roman"/>
      <w:sz w:val="28"/>
      <w:szCs w:val="24"/>
    </w:rPr>
  </w:style>
  <w:style w:type="character" w:customStyle="1" w:styleId="Heading7Char">
    <w:name w:val="Heading 7 Char"/>
    <w:rsid w:val="005A2ABC"/>
    <w:rPr>
      <w:rFonts w:ascii="Book Antiqua" w:eastAsia="Times New Roman" w:hAnsi="Book Antiqua" w:cs="Arial"/>
      <w:b/>
      <w:bCs/>
      <w:sz w:val="24"/>
      <w:szCs w:val="24"/>
    </w:rPr>
  </w:style>
  <w:style w:type="character" w:customStyle="1" w:styleId="Heading8Char">
    <w:name w:val="Heading 8 Char"/>
    <w:rsid w:val="005A2ABC"/>
    <w:rPr>
      <w:rFonts w:ascii="Times New Roman" w:eastAsia="Times New Roman" w:hAnsi="Times New Roman" w:cs="Times New Roman"/>
      <w:b/>
      <w:sz w:val="24"/>
      <w:szCs w:val="24"/>
    </w:rPr>
  </w:style>
  <w:style w:type="character" w:customStyle="1" w:styleId="Heading9Char">
    <w:name w:val="Heading 9 Char"/>
    <w:rsid w:val="005A2ABC"/>
    <w:rPr>
      <w:rFonts w:ascii="Arial" w:eastAsia="Times New Roman" w:hAnsi="Arial" w:cs="Arial"/>
      <w:lang w:val="en-US"/>
    </w:rPr>
  </w:style>
  <w:style w:type="character" w:customStyle="1" w:styleId="BodyText2Char">
    <w:name w:val="Body Text 2 Char"/>
    <w:rsid w:val="005A2ABC"/>
    <w:rPr>
      <w:sz w:val="24"/>
      <w:szCs w:val="24"/>
    </w:rPr>
  </w:style>
  <w:style w:type="character" w:customStyle="1" w:styleId="BodyText2Char1">
    <w:name w:val="Body Text 2 Char1"/>
    <w:basedOn w:val="WW-DefaultParagraphFont"/>
    <w:rsid w:val="005A2ABC"/>
  </w:style>
  <w:style w:type="character" w:customStyle="1" w:styleId="BodyText3Char">
    <w:name w:val="Body Text 3 Char"/>
    <w:rsid w:val="005A2ABC"/>
    <w:rPr>
      <w:rFonts w:ascii="Times New Roman" w:eastAsia="Times New Roman" w:hAnsi="Times New Roman" w:cs="Times New Roman"/>
      <w:sz w:val="16"/>
      <w:szCs w:val="16"/>
    </w:rPr>
  </w:style>
  <w:style w:type="character" w:customStyle="1" w:styleId="NoSpacingChar">
    <w:name w:val="No Spacing Char"/>
    <w:rsid w:val="005A2ABC"/>
    <w:rPr>
      <w:rFonts w:cs="font292"/>
      <w:lang w:val="en-US"/>
    </w:rPr>
  </w:style>
  <w:style w:type="character" w:customStyle="1" w:styleId="HeaderChar">
    <w:name w:val="Header Char"/>
    <w:basedOn w:val="WW-DefaultParagraphFont"/>
    <w:uiPriority w:val="99"/>
    <w:rsid w:val="005A2ABC"/>
  </w:style>
  <w:style w:type="character" w:customStyle="1" w:styleId="FooterChar">
    <w:name w:val="Footer Char"/>
    <w:basedOn w:val="WW-DefaultParagraphFont"/>
    <w:uiPriority w:val="99"/>
    <w:rsid w:val="005A2ABC"/>
  </w:style>
  <w:style w:type="character" w:customStyle="1" w:styleId="ListLabel1">
    <w:name w:val="ListLabel 1"/>
    <w:rsid w:val="005A2ABC"/>
    <w:rPr>
      <w:rFonts w:cs="Courier New"/>
    </w:rPr>
  </w:style>
  <w:style w:type="character" w:customStyle="1" w:styleId="ListLabel2">
    <w:name w:val="ListLabel 2"/>
    <w:rsid w:val="005A2ABC"/>
    <w:rPr>
      <w:b/>
      <w:i w:val="0"/>
      <w:sz w:val="24"/>
      <w:szCs w:val="24"/>
    </w:rPr>
  </w:style>
  <w:style w:type="character" w:customStyle="1" w:styleId="ListLabel3">
    <w:name w:val="ListLabel 3"/>
    <w:rsid w:val="005A2ABC"/>
    <w:rPr>
      <w:rFonts w:cs="Arial"/>
      <w:i w:val="0"/>
      <w:sz w:val="24"/>
    </w:rPr>
  </w:style>
  <w:style w:type="character" w:customStyle="1" w:styleId="ListLabel4">
    <w:name w:val="ListLabel 4"/>
    <w:rsid w:val="005A2ABC"/>
    <w:rPr>
      <w:rFonts w:cs="Arial"/>
      <w:b w:val="0"/>
      <w:i w:val="0"/>
      <w:sz w:val="24"/>
    </w:rPr>
  </w:style>
  <w:style w:type="character" w:customStyle="1" w:styleId="ListLabel5">
    <w:name w:val="ListLabel 5"/>
    <w:rsid w:val="005A2ABC"/>
    <w:rPr>
      <w:rFonts w:cs="Calibri"/>
    </w:rPr>
  </w:style>
  <w:style w:type="character" w:customStyle="1" w:styleId="ListLabel6">
    <w:name w:val="ListLabel 6"/>
    <w:rsid w:val="005A2ABC"/>
    <w:rPr>
      <w:b w:val="0"/>
      <w:i w:val="0"/>
      <w:color w:val="00000A"/>
    </w:rPr>
  </w:style>
  <w:style w:type="character" w:customStyle="1" w:styleId="ListLabel7">
    <w:name w:val="ListLabel 7"/>
    <w:rsid w:val="005A2ABC"/>
    <w:rPr>
      <w:rFonts w:eastAsia="TimesNewRomanPSMT" w:cs="Times New Roman"/>
    </w:rPr>
  </w:style>
  <w:style w:type="character" w:customStyle="1" w:styleId="ListLabel8">
    <w:name w:val="ListLabel 8"/>
    <w:rsid w:val="005A2ABC"/>
    <w:rPr>
      <w:i w:val="0"/>
    </w:rPr>
  </w:style>
  <w:style w:type="character" w:customStyle="1" w:styleId="NumberingSymbols">
    <w:name w:val="Numbering Symbols"/>
    <w:rsid w:val="005A2ABC"/>
  </w:style>
  <w:style w:type="paragraph" w:customStyle="1" w:styleId="Heading">
    <w:name w:val="Heading"/>
    <w:basedOn w:val="Normal"/>
    <w:next w:val="BodyText"/>
    <w:rsid w:val="005A2ABC"/>
    <w:pPr>
      <w:keepNext/>
      <w:spacing w:before="240" w:after="120"/>
    </w:pPr>
    <w:rPr>
      <w:rFonts w:ascii="Arial" w:hAnsi="Arial" w:cs="Mangal"/>
      <w:sz w:val="28"/>
      <w:szCs w:val="28"/>
    </w:rPr>
  </w:style>
  <w:style w:type="paragraph" w:styleId="BodyText">
    <w:name w:val="Body Text"/>
    <w:basedOn w:val="Normal"/>
    <w:link w:val="BodyTextChar1"/>
    <w:rsid w:val="005A2ABC"/>
    <w:pPr>
      <w:spacing w:after="120"/>
    </w:pPr>
  </w:style>
  <w:style w:type="paragraph" w:styleId="List">
    <w:name w:val="List"/>
    <w:basedOn w:val="BodyText"/>
    <w:rsid w:val="005A2ABC"/>
    <w:rPr>
      <w:rFonts w:cs="Mangal"/>
    </w:rPr>
  </w:style>
  <w:style w:type="paragraph" w:styleId="Caption">
    <w:name w:val="caption"/>
    <w:basedOn w:val="Normal"/>
    <w:qFormat/>
    <w:rsid w:val="005A2ABC"/>
    <w:pPr>
      <w:suppressLineNumbers/>
      <w:spacing w:before="120" w:after="120"/>
    </w:pPr>
    <w:rPr>
      <w:rFonts w:cs="Mangal"/>
      <w:i/>
      <w:iCs/>
    </w:rPr>
  </w:style>
  <w:style w:type="paragraph" w:customStyle="1" w:styleId="Index">
    <w:name w:val="Index"/>
    <w:basedOn w:val="Normal"/>
    <w:rsid w:val="005A2ABC"/>
    <w:pPr>
      <w:suppressLineNumbers/>
    </w:pPr>
    <w:rPr>
      <w:rFonts w:cs="Mangal"/>
    </w:rPr>
  </w:style>
  <w:style w:type="paragraph" w:styleId="ListParagraph">
    <w:name w:val="List Paragraph"/>
    <w:basedOn w:val="Normal"/>
    <w:qFormat/>
    <w:rsid w:val="005A2ABC"/>
    <w:pPr>
      <w:ind w:left="720"/>
    </w:pPr>
  </w:style>
  <w:style w:type="paragraph" w:customStyle="1" w:styleId="CommentText1">
    <w:name w:val="Comment Text1"/>
    <w:basedOn w:val="Normal"/>
    <w:rsid w:val="005A2ABC"/>
    <w:rPr>
      <w:sz w:val="20"/>
      <w:szCs w:val="20"/>
    </w:rPr>
  </w:style>
  <w:style w:type="paragraph" w:customStyle="1" w:styleId="CommentSubject1">
    <w:name w:val="Comment Subject1"/>
    <w:basedOn w:val="CommentText1"/>
    <w:rsid w:val="005A2ABC"/>
    <w:rPr>
      <w:b/>
      <w:bCs/>
    </w:rPr>
  </w:style>
  <w:style w:type="paragraph" w:styleId="BalloonText">
    <w:name w:val="Balloon Text"/>
    <w:basedOn w:val="Normal"/>
    <w:rsid w:val="005A2ABC"/>
    <w:rPr>
      <w:rFonts w:ascii="Tahoma" w:hAnsi="Tahoma" w:cs="Tahoma"/>
      <w:sz w:val="16"/>
      <w:szCs w:val="16"/>
    </w:rPr>
  </w:style>
  <w:style w:type="paragraph" w:customStyle="1" w:styleId="ContentsHeading">
    <w:name w:val="Contents Heading"/>
    <w:basedOn w:val="Heading1"/>
    <w:rsid w:val="005A2ABC"/>
    <w:pPr>
      <w:suppressLineNumbers/>
    </w:pPr>
    <w:rPr>
      <w:sz w:val="32"/>
      <w:szCs w:val="32"/>
    </w:rPr>
  </w:style>
  <w:style w:type="paragraph" w:styleId="BodyText2">
    <w:name w:val="Body Text 2"/>
    <w:basedOn w:val="Normal"/>
    <w:link w:val="BodyText2Char2"/>
    <w:rsid w:val="005A2ABC"/>
    <w:pPr>
      <w:spacing w:after="120" w:line="480" w:lineRule="auto"/>
    </w:pPr>
  </w:style>
  <w:style w:type="paragraph" w:styleId="BodyText3">
    <w:name w:val="Body Text 3"/>
    <w:basedOn w:val="Normal"/>
    <w:link w:val="BodyText3Char1"/>
    <w:rsid w:val="005A2ABC"/>
    <w:pPr>
      <w:spacing w:after="120"/>
    </w:pPr>
    <w:rPr>
      <w:rFonts w:eastAsia="Times New Roman"/>
      <w:sz w:val="16"/>
      <w:szCs w:val="16"/>
    </w:rPr>
  </w:style>
  <w:style w:type="paragraph" w:styleId="NoSpacing">
    <w:name w:val="No Spacing"/>
    <w:qFormat/>
    <w:rsid w:val="005A2ABC"/>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uiPriority w:val="99"/>
    <w:rsid w:val="005A2ABC"/>
    <w:pPr>
      <w:suppressLineNumbers/>
      <w:tabs>
        <w:tab w:val="center" w:pos="4513"/>
        <w:tab w:val="right" w:pos="9026"/>
      </w:tabs>
    </w:pPr>
  </w:style>
  <w:style w:type="paragraph" w:styleId="Footer">
    <w:name w:val="footer"/>
    <w:basedOn w:val="Normal"/>
    <w:uiPriority w:val="99"/>
    <w:rsid w:val="005A2ABC"/>
    <w:pPr>
      <w:suppressLineNumbers/>
      <w:tabs>
        <w:tab w:val="center" w:pos="4513"/>
        <w:tab w:val="right" w:pos="9026"/>
      </w:tabs>
    </w:pPr>
  </w:style>
  <w:style w:type="paragraph" w:customStyle="1" w:styleId="TableContents">
    <w:name w:val="Table Contents"/>
    <w:basedOn w:val="Normal"/>
    <w:rsid w:val="005A2ABC"/>
    <w:pPr>
      <w:suppressLineNumbers/>
    </w:pPr>
  </w:style>
  <w:style w:type="paragraph" w:customStyle="1" w:styleId="TableHeading">
    <w:name w:val="Table Heading"/>
    <w:basedOn w:val="TableContents"/>
    <w:rsid w:val="005A2ABC"/>
    <w:pPr>
      <w:jc w:val="center"/>
    </w:pPr>
    <w:rPr>
      <w:b/>
      <w:bCs/>
    </w:rPr>
  </w:style>
  <w:style w:type="paragraph" w:customStyle="1" w:styleId="PythagoreanTheorem">
    <w:name w:val="Pythagorean Theorem"/>
    <w:rsid w:val="005A2ABC"/>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1"/>
    <w:unhideWhenUsed/>
    <w:rsid w:val="008032E8"/>
    <w:pPr>
      <w:spacing w:line="240" w:lineRule="auto"/>
    </w:pPr>
    <w:rPr>
      <w:sz w:val="20"/>
      <w:szCs w:val="20"/>
    </w:rPr>
  </w:style>
  <w:style w:type="character" w:customStyle="1" w:styleId="CommentTextChar1">
    <w:name w:val="Comment Text Char1"/>
    <w:link w:val="CommentText"/>
    <w:rsid w:val="008032E8"/>
    <w:rPr>
      <w:rFonts w:eastAsia="Arial Unicode MS"/>
      <w:color w:val="000000"/>
      <w:kern w:val="1"/>
      <w:lang w:val="en-US" w:eastAsia="ar-SA"/>
    </w:rPr>
  </w:style>
  <w:style w:type="paragraph" w:styleId="FootnoteText">
    <w:name w:val="footnote text"/>
    <w:basedOn w:val="Normal"/>
    <w:link w:val="FootnoteTextChar"/>
    <w:uiPriority w:val="99"/>
    <w:semiHidden/>
    <w:unhideWhenUsed/>
    <w:rsid w:val="0058478F"/>
    <w:pPr>
      <w:spacing w:line="240" w:lineRule="auto"/>
    </w:pPr>
    <w:rPr>
      <w:sz w:val="20"/>
      <w:szCs w:val="20"/>
    </w:rPr>
  </w:style>
  <w:style w:type="character" w:customStyle="1" w:styleId="FootnoteTextChar">
    <w:name w:val="Footnote Text Char"/>
    <w:link w:val="FootnoteText"/>
    <w:uiPriority w:val="99"/>
    <w:semiHidden/>
    <w:rsid w:val="0058478F"/>
    <w:rPr>
      <w:rFonts w:eastAsia="Arial Unicode MS"/>
      <w:color w:val="000000"/>
      <w:kern w:val="1"/>
      <w:lang w:val="en-US" w:eastAsia="ar-SA"/>
    </w:rPr>
  </w:style>
  <w:style w:type="character" w:styleId="FootnoteReference">
    <w:name w:val="footnote reference"/>
    <w:uiPriority w:val="99"/>
    <w:semiHidden/>
    <w:unhideWhenUsed/>
    <w:rsid w:val="0058478F"/>
    <w:rPr>
      <w:vertAlign w:val="superscript"/>
    </w:rPr>
  </w:style>
  <w:style w:type="character" w:styleId="CommentReference">
    <w:name w:val="annotation reference"/>
    <w:semiHidden/>
    <w:unhideWhenUsed/>
    <w:rsid w:val="00213C55"/>
    <w:rPr>
      <w:sz w:val="16"/>
      <w:szCs w:val="16"/>
    </w:rPr>
  </w:style>
  <w:style w:type="paragraph" w:customStyle="1" w:styleId="Default">
    <w:name w:val="Default"/>
    <w:rsid w:val="00035E0E"/>
    <w:pPr>
      <w:autoSpaceDE w:val="0"/>
      <w:autoSpaceDN w:val="0"/>
      <w:adjustRightInd w:val="0"/>
    </w:pPr>
    <w:rPr>
      <w:color w:val="000000"/>
      <w:sz w:val="24"/>
      <w:szCs w:val="24"/>
    </w:rPr>
  </w:style>
  <w:style w:type="character" w:styleId="Hyperlink">
    <w:name w:val="Hyperlink"/>
    <w:uiPriority w:val="99"/>
    <w:unhideWhenUsed/>
    <w:rsid w:val="006E6603"/>
    <w:rPr>
      <w:color w:val="0000FF"/>
      <w:u w:val="single"/>
    </w:rPr>
  </w:style>
  <w:style w:type="character" w:customStyle="1" w:styleId="CommentReference10">
    <w:name w:val="Comment Reference1"/>
    <w:rsid w:val="00855C59"/>
    <w:rPr>
      <w:sz w:val="16"/>
      <w:szCs w:val="16"/>
    </w:rPr>
  </w:style>
  <w:style w:type="character" w:customStyle="1" w:styleId="ListLabel9">
    <w:name w:val="ListLabel 9"/>
    <w:rsid w:val="00855C59"/>
    <w:rPr>
      <w:rFonts w:cs="Symbol"/>
    </w:rPr>
  </w:style>
  <w:style w:type="character" w:customStyle="1" w:styleId="ListLabel10">
    <w:name w:val="ListLabel 10"/>
    <w:rsid w:val="00855C59"/>
    <w:rPr>
      <w:rFonts w:cs="Courier New"/>
    </w:rPr>
  </w:style>
  <w:style w:type="character" w:customStyle="1" w:styleId="ListLabel11">
    <w:name w:val="ListLabel 11"/>
    <w:rsid w:val="00855C59"/>
    <w:rPr>
      <w:rFonts w:cs="Wingdings"/>
    </w:rPr>
  </w:style>
  <w:style w:type="character" w:customStyle="1" w:styleId="ListLabel12">
    <w:name w:val="ListLabel 12"/>
    <w:rsid w:val="00855C59"/>
    <w:rPr>
      <w:b/>
      <w:color w:val="00000A"/>
    </w:rPr>
  </w:style>
  <w:style w:type="character" w:customStyle="1" w:styleId="ListLabel13">
    <w:name w:val="ListLabel 13"/>
    <w:rsid w:val="00855C59"/>
    <w:rPr>
      <w:b/>
      <w:i w:val="0"/>
      <w:sz w:val="24"/>
      <w:szCs w:val="24"/>
    </w:rPr>
  </w:style>
  <w:style w:type="character" w:customStyle="1" w:styleId="ListLabel14">
    <w:name w:val="ListLabel 14"/>
    <w:rsid w:val="00855C59"/>
    <w:rPr>
      <w:rFonts w:cs="Arial"/>
      <w:i w:val="0"/>
      <w:sz w:val="24"/>
    </w:rPr>
  </w:style>
  <w:style w:type="character" w:customStyle="1" w:styleId="ListLabel15">
    <w:name w:val="ListLabel 15"/>
    <w:rsid w:val="00855C59"/>
    <w:rPr>
      <w:rFonts w:cs="Arial"/>
      <w:b w:val="0"/>
      <w:i w:val="0"/>
      <w:sz w:val="24"/>
    </w:rPr>
  </w:style>
  <w:style w:type="character" w:customStyle="1" w:styleId="ListLabel16">
    <w:name w:val="ListLabel 16"/>
    <w:rsid w:val="00855C59"/>
    <w:rPr>
      <w:b w:val="0"/>
      <w:i w:val="0"/>
      <w:color w:val="00000A"/>
    </w:rPr>
  </w:style>
  <w:style w:type="character" w:customStyle="1" w:styleId="ListLabel17">
    <w:name w:val="ListLabel 17"/>
    <w:rsid w:val="00855C59"/>
    <w:rPr>
      <w:rFonts w:cs="Arial"/>
      <w:b/>
      <w:i/>
      <w:color w:val="00000A"/>
    </w:rPr>
  </w:style>
  <w:style w:type="character" w:customStyle="1" w:styleId="ListLabel18">
    <w:name w:val="ListLabel 18"/>
    <w:rsid w:val="00855C59"/>
    <w:rPr>
      <w:i w:val="0"/>
    </w:rPr>
  </w:style>
  <w:style w:type="character" w:customStyle="1" w:styleId="ListLabel19">
    <w:name w:val="ListLabel 19"/>
    <w:rsid w:val="00855C59"/>
    <w:rPr>
      <w:rFonts w:cs="Arial"/>
      <w:b/>
      <w:i/>
    </w:rPr>
  </w:style>
  <w:style w:type="character" w:customStyle="1" w:styleId="ListLabel20">
    <w:name w:val="ListLabel 20"/>
    <w:rsid w:val="00855C59"/>
    <w:rPr>
      <w:rFonts w:eastAsia="TimesNewRomanPSMT" w:cs="Times New Roman"/>
    </w:rPr>
  </w:style>
  <w:style w:type="character" w:customStyle="1" w:styleId="ListLabel21">
    <w:name w:val="ListLabel 21"/>
    <w:rsid w:val="00855C59"/>
    <w:rPr>
      <w:rFonts w:eastAsia="Times New Roman" w:cs="Times New Roman"/>
    </w:rPr>
  </w:style>
  <w:style w:type="character" w:customStyle="1" w:styleId="ListLabel22">
    <w:name w:val="ListLabel 22"/>
    <w:rsid w:val="00855C59"/>
    <w:rPr>
      <w:rFonts w:eastAsia="Times New Roman" w:cs="Arial"/>
    </w:rPr>
  </w:style>
  <w:style w:type="paragraph" w:customStyle="1" w:styleId="Caption1">
    <w:name w:val="Caption1"/>
    <w:basedOn w:val="Normal"/>
    <w:rsid w:val="00855C59"/>
    <w:pPr>
      <w:suppressLineNumbers/>
      <w:spacing w:before="120" w:after="120"/>
    </w:pPr>
    <w:rPr>
      <w:rFonts w:ascii="Liberation Serif" w:hAnsi="Liberation Serif" w:cs="Mangal"/>
      <w:i/>
      <w:iCs/>
      <w:lang w:eastAsia="hi-IN" w:bidi="hi-IN"/>
    </w:rPr>
  </w:style>
  <w:style w:type="paragraph" w:customStyle="1" w:styleId="CommentText10">
    <w:name w:val="Comment Text1"/>
    <w:basedOn w:val="Normal"/>
    <w:rsid w:val="00855C59"/>
    <w:rPr>
      <w:rFonts w:ascii="Liberation Serif" w:hAnsi="Liberation Serif" w:cs="Nimbus Sans L"/>
      <w:sz w:val="20"/>
      <w:szCs w:val="20"/>
      <w:lang w:eastAsia="hi-IN" w:bidi="hi-IN"/>
    </w:rPr>
  </w:style>
  <w:style w:type="paragraph" w:customStyle="1" w:styleId="CommentSubject10">
    <w:name w:val="Comment Subject1"/>
    <w:basedOn w:val="CommentText10"/>
    <w:rsid w:val="00855C59"/>
    <w:rPr>
      <w:b/>
      <w:bCs/>
    </w:rPr>
  </w:style>
  <w:style w:type="paragraph" w:styleId="ListBullet">
    <w:name w:val="List Bullet"/>
    <w:basedOn w:val="Normal"/>
    <w:rsid w:val="00855C59"/>
    <w:pPr>
      <w:suppressAutoHyphens w:val="0"/>
    </w:pPr>
    <w:rPr>
      <w:rFonts w:ascii="Times YU" w:eastAsia="Times New Roman" w:hAnsi="Times YU" w:cs="Nimbus Sans L"/>
      <w:color w:val="00000A"/>
      <w:lang w:val="hr-HR" w:eastAsia="hi-IN" w:bidi="hi-IN"/>
    </w:rPr>
  </w:style>
  <w:style w:type="paragraph" w:styleId="List2">
    <w:name w:val="List 2"/>
    <w:basedOn w:val="Normal"/>
    <w:uiPriority w:val="99"/>
    <w:unhideWhenUsed/>
    <w:rsid w:val="00855C59"/>
    <w:pPr>
      <w:suppressAutoHyphens w:val="0"/>
      <w:spacing w:after="200" w:line="276" w:lineRule="auto"/>
      <w:ind w:left="566" w:hanging="283"/>
      <w:contextualSpacing/>
    </w:pPr>
    <w:rPr>
      <w:rFonts w:ascii="Calibri" w:eastAsia="Times New Roman" w:hAnsi="Calibri"/>
      <w:color w:val="auto"/>
      <w:kern w:val="0"/>
      <w:sz w:val="22"/>
      <w:szCs w:val="22"/>
      <w:lang w:eastAsia="en-US"/>
    </w:rPr>
  </w:style>
  <w:style w:type="paragraph" w:styleId="ListBullet2">
    <w:name w:val="List Bullet 2"/>
    <w:basedOn w:val="Normal"/>
    <w:uiPriority w:val="99"/>
    <w:unhideWhenUsed/>
    <w:rsid w:val="00855C59"/>
    <w:pPr>
      <w:numPr>
        <w:numId w:val="15"/>
      </w:numPr>
      <w:suppressAutoHyphens w:val="0"/>
      <w:spacing w:after="200" w:line="276" w:lineRule="auto"/>
      <w:contextualSpacing/>
    </w:pPr>
    <w:rPr>
      <w:rFonts w:ascii="Calibri" w:eastAsia="Times New Roman" w:hAnsi="Calibri"/>
      <w:color w:val="auto"/>
      <w:kern w:val="0"/>
      <w:sz w:val="22"/>
      <w:szCs w:val="22"/>
      <w:lang w:eastAsia="en-US"/>
    </w:rPr>
  </w:style>
  <w:style w:type="paragraph" w:styleId="ListBullet3">
    <w:name w:val="List Bullet 3"/>
    <w:basedOn w:val="Normal"/>
    <w:uiPriority w:val="99"/>
    <w:unhideWhenUsed/>
    <w:rsid w:val="00855C59"/>
    <w:pPr>
      <w:numPr>
        <w:numId w:val="16"/>
      </w:numPr>
      <w:suppressAutoHyphens w:val="0"/>
      <w:spacing w:after="200" w:line="276" w:lineRule="auto"/>
      <w:contextualSpacing/>
    </w:pPr>
    <w:rPr>
      <w:rFonts w:ascii="Calibri" w:eastAsia="Times New Roman" w:hAnsi="Calibri"/>
      <w:color w:val="auto"/>
      <w:kern w:val="0"/>
      <w:sz w:val="22"/>
      <w:szCs w:val="22"/>
      <w:lang w:eastAsia="en-US"/>
    </w:rPr>
  </w:style>
  <w:style w:type="paragraph" w:styleId="ListContinue">
    <w:name w:val="List Continue"/>
    <w:basedOn w:val="Normal"/>
    <w:uiPriority w:val="99"/>
    <w:unhideWhenUsed/>
    <w:rsid w:val="00855C59"/>
    <w:pPr>
      <w:suppressAutoHyphens w:val="0"/>
      <w:spacing w:after="120" w:line="276" w:lineRule="auto"/>
      <w:ind w:left="283"/>
      <w:contextualSpacing/>
    </w:pPr>
    <w:rPr>
      <w:rFonts w:ascii="Calibri" w:eastAsia="Times New Roman" w:hAnsi="Calibri"/>
      <w:color w:val="auto"/>
      <w:kern w:val="0"/>
      <w:sz w:val="22"/>
      <w:szCs w:val="22"/>
      <w:lang w:eastAsia="en-US"/>
    </w:rPr>
  </w:style>
  <w:style w:type="paragraph" w:styleId="ListContinue2">
    <w:name w:val="List Continue 2"/>
    <w:basedOn w:val="Normal"/>
    <w:uiPriority w:val="99"/>
    <w:unhideWhenUsed/>
    <w:rsid w:val="00855C59"/>
    <w:pPr>
      <w:suppressAutoHyphens w:val="0"/>
      <w:spacing w:after="120" w:line="276" w:lineRule="auto"/>
      <w:ind w:left="566"/>
      <w:contextualSpacing/>
    </w:pPr>
    <w:rPr>
      <w:rFonts w:ascii="Calibri" w:eastAsia="Times New Roman" w:hAnsi="Calibri"/>
      <w:color w:val="auto"/>
      <w:kern w:val="0"/>
      <w:sz w:val="22"/>
      <w:szCs w:val="22"/>
      <w:lang w:eastAsia="en-US"/>
    </w:rPr>
  </w:style>
  <w:style w:type="character" w:customStyle="1" w:styleId="BodyTextChar">
    <w:name w:val="Body Text Char"/>
    <w:rsid w:val="00855C59"/>
    <w:rPr>
      <w:sz w:val="22"/>
      <w:szCs w:val="22"/>
      <w:lang w:val="en-US" w:eastAsia="en-US"/>
    </w:rPr>
  </w:style>
  <w:style w:type="paragraph" w:styleId="BodyTextIndent">
    <w:name w:val="Body Text Indent"/>
    <w:basedOn w:val="Normal"/>
    <w:link w:val="BodyTextIndentChar"/>
    <w:uiPriority w:val="99"/>
    <w:unhideWhenUsed/>
    <w:rsid w:val="00855C59"/>
    <w:pPr>
      <w:suppressAutoHyphens w:val="0"/>
      <w:spacing w:after="120" w:line="276" w:lineRule="auto"/>
      <w:ind w:left="283"/>
    </w:pPr>
    <w:rPr>
      <w:rFonts w:ascii="Calibri" w:eastAsia="Times New Roman" w:hAnsi="Calibri"/>
      <w:color w:val="auto"/>
      <w:kern w:val="0"/>
      <w:sz w:val="22"/>
      <w:szCs w:val="22"/>
    </w:rPr>
  </w:style>
  <w:style w:type="character" w:customStyle="1" w:styleId="BodyTextIndentChar">
    <w:name w:val="Body Text Indent Char"/>
    <w:link w:val="BodyTextIndent"/>
    <w:uiPriority w:val="99"/>
    <w:rsid w:val="00855C59"/>
    <w:rPr>
      <w:rFonts w:ascii="Calibri" w:hAnsi="Calibri"/>
      <w:sz w:val="22"/>
      <w:szCs w:val="22"/>
    </w:rPr>
  </w:style>
  <w:style w:type="paragraph" w:styleId="BodyTextFirstIndent">
    <w:name w:val="Body Text First Indent"/>
    <w:basedOn w:val="BodyText"/>
    <w:link w:val="BodyTextFirstIndentChar"/>
    <w:uiPriority w:val="99"/>
    <w:unhideWhenUsed/>
    <w:rsid w:val="00855C59"/>
    <w:pPr>
      <w:suppressAutoHyphens w:val="0"/>
      <w:spacing w:line="276" w:lineRule="auto"/>
      <w:ind w:firstLine="210"/>
    </w:pPr>
    <w:rPr>
      <w:rFonts w:ascii="Calibri" w:hAnsi="Calibri" w:cs="Nimbus Sans L"/>
      <w:sz w:val="22"/>
      <w:szCs w:val="22"/>
      <w:lang w:eastAsia="hi-IN" w:bidi="hi-IN"/>
    </w:rPr>
  </w:style>
  <w:style w:type="character" w:customStyle="1" w:styleId="BodyTextChar1">
    <w:name w:val="Body Text Char1"/>
    <w:link w:val="BodyText"/>
    <w:uiPriority w:val="99"/>
    <w:rsid w:val="00855C59"/>
    <w:rPr>
      <w:rFonts w:eastAsia="Arial Unicode MS"/>
      <w:color w:val="000000"/>
      <w:kern w:val="1"/>
      <w:sz w:val="24"/>
      <w:szCs w:val="24"/>
      <w:lang w:eastAsia="ar-SA"/>
    </w:rPr>
  </w:style>
  <w:style w:type="character" w:customStyle="1" w:styleId="BodyTextFirstIndentChar">
    <w:name w:val="Body Text First Indent Char"/>
    <w:link w:val="BodyTextFirstIndent"/>
    <w:uiPriority w:val="99"/>
    <w:rsid w:val="00855C59"/>
    <w:rPr>
      <w:rFonts w:ascii="Calibri" w:eastAsia="Arial Unicode MS" w:hAnsi="Calibri" w:cs="Nimbus Sans L"/>
      <w:color w:val="000000"/>
      <w:kern w:val="1"/>
      <w:sz w:val="22"/>
      <w:szCs w:val="22"/>
      <w:lang w:eastAsia="hi-IN" w:bidi="hi-IN"/>
    </w:rPr>
  </w:style>
  <w:style w:type="paragraph" w:styleId="BodyTextFirstIndent2">
    <w:name w:val="Body Text First Indent 2"/>
    <w:basedOn w:val="BodyTextIndent"/>
    <w:link w:val="BodyTextFirstIndent2Char"/>
    <w:uiPriority w:val="99"/>
    <w:unhideWhenUsed/>
    <w:rsid w:val="00855C59"/>
    <w:pPr>
      <w:ind w:firstLine="210"/>
    </w:pPr>
  </w:style>
  <w:style w:type="character" w:customStyle="1" w:styleId="BodyTextFirstIndent2Char">
    <w:name w:val="Body Text First Indent 2 Char"/>
    <w:basedOn w:val="BodyTextIndentChar"/>
    <w:link w:val="BodyTextFirstIndent2"/>
    <w:uiPriority w:val="99"/>
    <w:rsid w:val="00855C59"/>
  </w:style>
  <w:style w:type="paragraph" w:customStyle="1" w:styleId="Odlomakpopisa1">
    <w:name w:val="Odlomak popisa1"/>
    <w:basedOn w:val="Normal"/>
    <w:rsid w:val="00855C59"/>
    <w:pPr>
      <w:suppressAutoHyphens w:val="0"/>
      <w:spacing w:after="200" w:line="276" w:lineRule="auto"/>
      <w:ind w:left="720"/>
    </w:pPr>
    <w:rPr>
      <w:rFonts w:ascii="Calibri" w:eastAsia="Calibri" w:hAnsi="Calibri" w:cs="Calibri"/>
      <w:color w:val="auto"/>
      <w:kern w:val="0"/>
      <w:sz w:val="22"/>
      <w:szCs w:val="22"/>
    </w:rPr>
  </w:style>
  <w:style w:type="character" w:styleId="PageNumber">
    <w:name w:val="page number"/>
    <w:unhideWhenUsed/>
    <w:rsid w:val="00855C59"/>
  </w:style>
  <w:style w:type="character" w:customStyle="1" w:styleId="BodyText2Char2">
    <w:name w:val="Body Text 2 Char2"/>
    <w:link w:val="BodyText2"/>
    <w:rsid w:val="00AB7F60"/>
    <w:rPr>
      <w:rFonts w:eastAsia="Arial Unicode MS"/>
      <w:color w:val="000000"/>
      <w:kern w:val="1"/>
      <w:sz w:val="24"/>
      <w:szCs w:val="24"/>
      <w:lang w:eastAsia="ar-SA"/>
    </w:rPr>
  </w:style>
  <w:style w:type="character" w:customStyle="1" w:styleId="BodyText3Char1">
    <w:name w:val="Body Text 3 Char1"/>
    <w:link w:val="BodyText3"/>
    <w:rsid w:val="00AB7F60"/>
    <w:rPr>
      <w:color w:val="000000"/>
      <w:kern w:val="1"/>
      <w:sz w:val="16"/>
      <w:szCs w:val="16"/>
      <w:lang w:eastAsia="ar-SA"/>
    </w:rPr>
  </w:style>
  <w:style w:type="paragraph" w:customStyle="1" w:styleId="Caption10">
    <w:name w:val="Caption1"/>
    <w:basedOn w:val="Normal"/>
    <w:rsid w:val="00AB7F60"/>
    <w:pPr>
      <w:suppressLineNumbers/>
      <w:spacing w:before="120" w:after="120"/>
    </w:pPr>
    <w:rPr>
      <w:rFonts w:ascii="Liberation Serif" w:hAnsi="Liberation Serif" w:cs="Mangal"/>
      <w:i/>
      <w:iCs/>
      <w:lang w:eastAsia="hi-IN" w:bidi="hi-IN"/>
    </w:rPr>
  </w:style>
  <w:style w:type="character" w:customStyle="1" w:styleId="BalloonTextChar1">
    <w:name w:val="Balloon Text Char1"/>
    <w:rsid w:val="00AB7F60"/>
    <w:rPr>
      <w:rFonts w:ascii="Tahoma" w:eastAsia="Arial Unicode MS" w:hAnsi="Tahoma" w:cs="Tahoma"/>
      <w:color w:val="000000"/>
      <w:kern w:val="1"/>
      <w:sz w:val="16"/>
      <w:szCs w:val="16"/>
      <w:lang w:eastAsia="hi-IN" w:bidi="hi-IN"/>
    </w:rPr>
  </w:style>
  <w:style w:type="character" w:customStyle="1" w:styleId="HeaderChar1">
    <w:name w:val="Header Char1"/>
    <w:rsid w:val="00AB7F60"/>
    <w:rPr>
      <w:rFonts w:ascii="Liberation Serif" w:eastAsia="Arial Unicode MS" w:hAnsi="Liberation Serif" w:cs="Nimbus Sans L"/>
      <w:color w:val="000000"/>
      <w:kern w:val="1"/>
      <w:sz w:val="24"/>
      <w:szCs w:val="24"/>
      <w:lang w:eastAsia="hi-IN" w:bidi="hi-IN"/>
    </w:rPr>
  </w:style>
  <w:style w:type="character" w:customStyle="1" w:styleId="FooterChar1">
    <w:name w:val="Footer Char1"/>
    <w:uiPriority w:val="99"/>
    <w:rsid w:val="00AB7F60"/>
    <w:rPr>
      <w:rFonts w:ascii="Liberation Serif" w:eastAsia="Arial Unicode MS" w:hAnsi="Liberation Serif" w:cs="Nimbus Sans L"/>
      <w:color w:val="000000"/>
      <w:kern w:val="1"/>
      <w:sz w:val="24"/>
      <w:szCs w:val="24"/>
      <w:lang w:eastAsia="hi-IN" w:bidi="hi-IN"/>
    </w:rPr>
  </w:style>
  <w:style w:type="paragraph" w:styleId="Subtitle">
    <w:name w:val="Subtitle"/>
    <w:basedOn w:val="Normal"/>
    <w:next w:val="Normal"/>
    <w:link w:val="SubtitleChar"/>
    <w:qFormat/>
    <w:rsid w:val="00AB7F60"/>
    <w:pPr>
      <w:spacing w:after="60"/>
      <w:jc w:val="center"/>
      <w:outlineLvl w:val="1"/>
    </w:pPr>
    <w:rPr>
      <w:rFonts w:ascii="Cambria" w:eastAsia="Times New Roman" w:hAnsi="Cambria" w:cs="Mangal"/>
      <w:szCs w:val="21"/>
      <w:lang w:eastAsia="hi-IN" w:bidi="hi-IN"/>
    </w:rPr>
  </w:style>
  <w:style w:type="character" w:customStyle="1" w:styleId="SubtitleChar">
    <w:name w:val="Subtitle Char"/>
    <w:link w:val="Subtitle"/>
    <w:rsid w:val="00AB7F60"/>
    <w:rPr>
      <w:rFonts w:ascii="Cambria" w:hAnsi="Cambria" w:cs="Mangal"/>
      <w:color w:val="000000"/>
      <w:kern w:val="1"/>
      <w:sz w:val="24"/>
      <w:szCs w:val="21"/>
      <w:lang w:eastAsia="hi-IN" w:bidi="hi-IN"/>
    </w:rPr>
  </w:style>
  <w:style w:type="character" w:styleId="FollowedHyperlink">
    <w:name w:val="FollowedHyperlink"/>
    <w:basedOn w:val="DefaultParagraphFont"/>
    <w:uiPriority w:val="99"/>
    <w:semiHidden/>
    <w:unhideWhenUsed/>
    <w:rsid w:val="00714ADB"/>
    <w:rPr>
      <w:color w:val="800080"/>
      <w:u w:val="single"/>
    </w:rPr>
  </w:style>
  <w:style w:type="paragraph" w:customStyle="1" w:styleId="font5">
    <w:name w:val="font5"/>
    <w:basedOn w:val="Normal"/>
    <w:rsid w:val="00714ADB"/>
    <w:pPr>
      <w:suppressAutoHyphens w:val="0"/>
      <w:spacing w:before="100" w:beforeAutospacing="1" w:after="100" w:afterAutospacing="1" w:line="240" w:lineRule="auto"/>
    </w:pPr>
    <w:rPr>
      <w:rFonts w:eastAsia="Times New Roman"/>
      <w:color w:val="auto"/>
      <w:kern w:val="0"/>
      <w:sz w:val="18"/>
      <w:szCs w:val="18"/>
      <w:lang w:eastAsia="en-US"/>
    </w:rPr>
  </w:style>
  <w:style w:type="paragraph" w:customStyle="1" w:styleId="font15">
    <w:name w:val="font15"/>
    <w:basedOn w:val="Normal"/>
    <w:rsid w:val="00714ADB"/>
    <w:pPr>
      <w:suppressAutoHyphens w:val="0"/>
      <w:spacing w:before="100" w:beforeAutospacing="1" w:after="100" w:afterAutospacing="1" w:line="240" w:lineRule="auto"/>
    </w:pPr>
    <w:rPr>
      <w:rFonts w:eastAsia="Times New Roman"/>
      <w:color w:val="auto"/>
      <w:kern w:val="0"/>
      <w:sz w:val="18"/>
      <w:szCs w:val="18"/>
      <w:lang w:eastAsia="en-US"/>
    </w:rPr>
  </w:style>
  <w:style w:type="paragraph" w:customStyle="1" w:styleId="font16">
    <w:name w:val="font16"/>
    <w:basedOn w:val="Normal"/>
    <w:rsid w:val="00714ADB"/>
    <w:pPr>
      <w:suppressAutoHyphens w:val="0"/>
      <w:spacing w:before="100" w:beforeAutospacing="1" w:after="100" w:afterAutospacing="1" w:line="240" w:lineRule="auto"/>
    </w:pPr>
    <w:rPr>
      <w:rFonts w:eastAsia="Times New Roman"/>
      <w:i/>
      <w:iCs/>
      <w:color w:val="auto"/>
      <w:kern w:val="0"/>
      <w:sz w:val="18"/>
      <w:szCs w:val="18"/>
      <w:lang w:eastAsia="en-US"/>
    </w:rPr>
  </w:style>
  <w:style w:type="paragraph" w:customStyle="1" w:styleId="font17">
    <w:name w:val="font17"/>
    <w:basedOn w:val="Normal"/>
    <w:rsid w:val="00714ADB"/>
    <w:pPr>
      <w:suppressAutoHyphens w:val="0"/>
      <w:spacing w:before="100" w:beforeAutospacing="1" w:after="100" w:afterAutospacing="1" w:line="240" w:lineRule="auto"/>
    </w:pPr>
    <w:rPr>
      <w:rFonts w:eastAsia="Times New Roman"/>
      <w:i/>
      <w:iCs/>
      <w:color w:val="auto"/>
      <w:kern w:val="0"/>
      <w:sz w:val="18"/>
      <w:szCs w:val="18"/>
      <w:lang w:eastAsia="en-US"/>
    </w:rPr>
  </w:style>
  <w:style w:type="table" w:customStyle="1" w:styleId="Normal1">
    <w:name w:val="Normal1"/>
    <w:basedOn w:val="TableNormal"/>
    <w:rsid w:val="00714ADB"/>
    <w:pPr>
      <w:spacing w:before="100" w:beforeAutospacing="1" w:after="100" w:afterAutospacing="1"/>
    </w:pPr>
    <w:rPr>
      <w:rFonts w:ascii="Calibri" w:hAnsi="Calibri" w:cs="Calibri"/>
      <w:color w:val="000000"/>
      <w:sz w:val="22"/>
      <w:szCs w:val="22"/>
    </w:rPr>
    <w:tblPr>
      <w:tblInd w:w="0" w:type="dxa"/>
      <w:tblCellMar>
        <w:top w:w="0" w:type="dxa"/>
        <w:left w:w="0" w:type="dxa"/>
        <w:bottom w:w="0" w:type="dxa"/>
        <w:right w:w="0" w:type="dxa"/>
      </w:tblCellMar>
    </w:tblPr>
    <w:tcPr>
      <w:noWrap/>
      <w:vAlign w:val="both"/>
    </w:tcPr>
  </w:style>
  <w:style w:type="paragraph" w:customStyle="1" w:styleId="style0">
    <w:name w:val="style0"/>
    <w:basedOn w:val="Normal"/>
    <w:rsid w:val="00714ADB"/>
    <w:pPr>
      <w:suppressAutoHyphens w:val="0"/>
      <w:spacing w:before="100" w:beforeAutospacing="1" w:after="100" w:afterAutospacing="1" w:line="240" w:lineRule="auto"/>
    </w:pPr>
    <w:rPr>
      <w:rFonts w:eastAsia="Times New Roman"/>
      <w:color w:val="auto"/>
      <w:kern w:val="0"/>
      <w:lang w:eastAsia="en-US"/>
    </w:rPr>
  </w:style>
  <w:style w:type="paragraph" w:customStyle="1" w:styleId="xl156">
    <w:name w:val="xl156"/>
    <w:basedOn w:val="style0"/>
    <w:rsid w:val="00714ADB"/>
    <w:pPr>
      <w:pBdr>
        <w:top w:val="single" w:sz="4" w:space="0" w:color="auto"/>
        <w:bottom w:val="single" w:sz="4" w:space="0" w:color="auto"/>
      </w:pBdr>
      <w:jc w:val="both"/>
    </w:pPr>
    <w:rPr>
      <w:sz w:val="18"/>
      <w:szCs w:val="18"/>
    </w:rPr>
  </w:style>
  <w:style w:type="paragraph" w:customStyle="1" w:styleId="xl155">
    <w:name w:val="xl155"/>
    <w:basedOn w:val="style0"/>
    <w:rsid w:val="00714ADB"/>
    <w:pPr>
      <w:pBdr>
        <w:top w:val="double" w:sz="6" w:space="0" w:color="auto"/>
      </w:pBdr>
      <w:jc w:val="both"/>
    </w:pPr>
    <w:rPr>
      <w:b/>
      <w:bCs/>
      <w:sz w:val="18"/>
      <w:szCs w:val="18"/>
      <w:u w:val="single"/>
    </w:rPr>
  </w:style>
  <w:style w:type="paragraph" w:customStyle="1" w:styleId="xl154">
    <w:name w:val="xl154"/>
    <w:basedOn w:val="style0"/>
    <w:rsid w:val="00714ADB"/>
    <w:pPr>
      <w:jc w:val="right"/>
      <w:textAlignment w:val="center"/>
    </w:pPr>
    <w:rPr>
      <w:b/>
      <w:bCs/>
      <w:sz w:val="20"/>
      <w:szCs w:val="20"/>
    </w:rPr>
  </w:style>
  <w:style w:type="paragraph" w:customStyle="1" w:styleId="xl153">
    <w:name w:val="xl153"/>
    <w:basedOn w:val="style0"/>
    <w:rsid w:val="00714ADB"/>
    <w:pPr>
      <w:pBdr>
        <w:top w:val="single" w:sz="8" w:space="0" w:color="auto"/>
      </w:pBdr>
      <w:jc w:val="right"/>
      <w:textAlignment w:val="center"/>
    </w:pPr>
    <w:rPr>
      <w:b/>
      <w:bCs/>
      <w:sz w:val="20"/>
      <w:szCs w:val="20"/>
    </w:rPr>
  </w:style>
  <w:style w:type="paragraph" w:customStyle="1" w:styleId="xl152">
    <w:name w:val="xl152"/>
    <w:basedOn w:val="style0"/>
    <w:rsid w:val="00714ADB"/>
    <w:pPr>
      <w:pBdr>
        <w:top w:val="single" w:sz="8" w:space="0" w:color="auto"/>
      </w:pBdr>
      <w:textAlignment w:val="center"/>
    </w:pPr>
    <w:rPr>
      <w:sz w:val="18"/>
      <w:szCs w:val="18"/>
    </w:rPr>
  </w:style>
  <w:style w:type="paragraph" w:customStyle="1" w:styleId="xl151">
    <w:name w:val="xl151"/>
    <w:basedOn w:val="style0"/>
    <w:rsid w:val="00714ADB"/>
    <w:pPr>
      <w:pBdr>
        <w:top w:val="single" w:sz="8" w:space="0" w:color="auto"/>
      </w:pBdr>
      <w:jc w:val="right"/>
      <w:textAlignment w:val="center"/>
    </w:pPr>
    <w:rPr>
      <w:sz w:val="18"/>
      <w:szCs w:val="18"/>
    </w:rPr>
  </w:style>
  <w:style w:type="paragraph" w:customStyle="1" w:styleId="xl150">
    <w:name w:val="xl150"/>
    <w:basedOn w:val="style0"/>
    <w:rsid w:val="00714ADB"/>
    <w:pPr>
      <w:jc w:val="right"/>
      <w:textAlignment w:val="center"/>
    </w:pPr>
    <w:rPr>
      <w:sz w:val="20"/>
      <w:szCs w:val="20"/>
    </w:rPr>
  </w:style>
  <w:style w:type="paragraph" w:customStyle="1" w:styleId="xl149">
    <w:name w:val="xl149"/>
    <w:basedOn w:val="style0"/>
    <w:rsid w:val="00714ADB"/>
    <w:pPr>
      <w:jc w:val="center"/>
      <w:textAlignment w:val="center"/>
    </w:pPr>
    <w:rPr>
      <w:sz w:val="20"/>
      <w:szCs w:val="20"/>
    </w:rPr>
  </w:style>
  <w:style w:type="paragraph" w:customStyle="1" w:styleId="xl148">
    <w:name w:val="xl148"/>
    <w:basedOn w:val="style0"/>
    <w:rsid w:val="00714ADB"/>
    <w:pPr>
      <w:jc w:val="center"/>
      <w:textAlignment w:val="center"/>
    </w:pPr>
    <w:rPr>
      <w:sz w:val="20"/>
      <w:szCs w:val="20"/>
    </w:rPr>
  </w:style>
  <w:style w:type="paragraph" w:customStyle="1" w:styleId="xl147">
    <w:name w:val="xl147"/>
    <w:basedOn w:val="style0"/>
    <w:rsid w:val="00714ADB"/>
    <w:pPr>
      <w:textAlignment w:val="center"/>
    </w:pPr>
    <w:rPr>
      <w:sz w:val="20"/>
      <w:szCs w:val="20"/>
    </w:rPr>
  </w:style>
  <w:style w:type="paragraph" w:customStyle="1" w:styleId="xl146">
    <w:name w:val="xl146"/>
    <w:basedOn w:val="style0"/>
    <w:rsid w:val="00714ADB"/>
    <w:pPr>
      <w:jc w:val="right"/>
      <w:textAlignment w:val="center"/>
    </w:pPr>
    <w:rPr>
      <w:sz w:val="20"/>
      <w:szCs w:val="20"/>
    </w:rPr>
  </w:style>
  <w:style w:type="paragraph" w:customStyle="1" w:styleId="xl145">
    <w:name w:val="xl145"/>
    <w:basedOn w:val="style0"/>
    <w:rsid w:val="00714ADB"/>
    <w:pPr>
      <w:pBdr>
        <w:top w:val="single" w:sz="8" w:space="0" w:color="auto"/>
      </w:pBdr>
      <w:jc w:val="right"/>
      <w:textAlignment w:val="center"/>
    </w:pPr>
    <w:rPr>
      <w:sz w:val="20"/>
      <w:szCs w:val="20"/>
    </w:rPr>
  </w:style>
  <w:style w:type="paragraph" w:customStyle="1" w:styleId="xl144">
    <w:name w:val="xl144"/>
    <w:basedOn w:val="style0"/>
    <w:rsid w:val="00714ADB"/>
    <w:pPr>
      <w:pBdr>
        <w:top w:val="single" w:sz="8" w:space="0" w:color="auto"/>
      </w:pBdr>
      <w:jc w:val="center"/>
      <w:textAlignment w:val="center"/>
    </w:pPr>
    <w:rPr>
      <w:sz w:val="20"/>
      <w:szCs w:val="20"/>
    </w:rPr>
  </w:style>
  <w:style w:type="paragraph" w:customStyle="1" w:styleId="xl143">
    <w:name w:val="xl143"/>
    <w:basedOn w:val="style0"/>
    <w:rsid w:val="00714ADB"/>
    <w:pPr>
      <w:pBdr>
        <w:top w:val="single" w:sz="8" w:space="0" w:color="auto"/>
      </w:pBdr>
      <w:jc w:val="center"/>
      <w:textAlignment w:val="center"/>
    </w:pPr>
    <w:rPr>
      <w:sz w:val="20"/>
      <w:szCs w:val="20"/>
    </w:rPr>
  </w:style>
  <w:style w:type="paragraph" w:customStyle="1" w:styleId="xl142">
    <w:name w:val="xl142"/>
    <w:basedOn w:val="style0"/>
    <w:rsid w:val="00714ADB"/>
    <w:pPr>
      <w:pBdr>
        <w:top w:val="single" w:sz="8" w:space="0" w:color="auto"/>
      </w:pBdr>
      <w:textAlignment w:val="center"/>
    </w:pPr>
    <w:rPr>
      <w:sz w:val="20"/>
      <w:szCs w:val="20"/>
    </w:rPr>
  </w:style>
  <w:style w:type="paragraph" w:customStyle="1" w:styleId="xl141">
    <w:name w:val="xl141"/>
    <w:basedOn w:val="style0"/>
    <w:rsid w:val="00714ADB"/>
    <w:pPr>
      <w:pBdr>
        <w:top w:val="single" w:sz="8" w:space="0" w:color="auto"/>
      </w:pBdr>
      <w:jc w:val="right"/>
      <w:textAlignment w:val="center"/>
    </w:pPr>
    <w:rPr>
      <w:sz w:val="20"/>
      <w:szCs w:val="20"/>
    </w:rPr>
  </w:style>
  <w:style w:type="paragraph" w:customStyle="1" w:styleId="xl140">
    <w:name w:val="xl140"/>
    <w:basedOn w:val="style0"/>
    <w:rsid w:val="00714ADB"/>
    <w:pPr>
      <w:jc w:val="right"/>
      <w:textAlignment w:val="center"/>
    </w:pPr>
    <w:rPr>
      <w:b/>
      <w:bCs/>
      <w:sz w:val="20"/>
      <w:szCs w:val="20"/>
    </w:rPr>
  </w:style>
  <w:style w:type="paragraph" w:customStyle="1" w:styleId="xl139">
    <w:name w:val="xl139"/>
    <w:basedOn w:val="style0"/>
    <w:rsid w:val="00714ADB"/>
    <w:pPr>
      <w:pBdr>
        <w:bottom w:val="dashed" w:sz="4" w:space="0" w:color="auto"/>
      </w:pBdr>
      <w:jc w:val="both"/>
    </w:pPr>
    <w:rPr>
      <w:sz w:val="18"/>
      <w:szCs w:val="18"/>
    </w:rPr>
  </w:style>
  <w:style w:type="paragraph" w:customStyle="1" w:styleId="xl138">
    <w:name w:val="xl138"/>
    <w:basedOn w:val="style0"/>
    <w:rsid w:val="00714ADB"/>
    <w:pPr>
      <w:jc w:val="right"/>
    </w:pPr>
    <w:rPr>
      <w:b/>
      <w:bCs/>
      <w:sz w:val="20"/>
      <w:szCs w:val="20"/>
    </w:rPr>
  </w:style>
  <w:style w:type="paragraph" w:customStyle="1" w:styleId="xl137">
    <w:name w:val="xl137"/>
    <w:basedOn w:val="style0"/>
    <w:rsid w:val="00714ADB"/>
    <w:pPr>
      <w:jc w:val="right"/>
      <w:textAlignment w:val="center"/>
    </w:pPr>
    <w:rPr>
      <w:b/>
      <w:bCs/>
      <w:sz w:val="20"/>
      <w:szCs w:val="20"/>
    </w:rPr>
  </w:style>
  <w:style w:type="paragraph" w:customStyle="1" w:styleId="xl136">
    <w:name w:val="xl136"/>
    <w:basedOn w:val="style0"/>
    <w:rsid w:val="00714ADB"/>
    <w:pPr>
      <w:jc w:val="center"/>
    </w:pPr>
    <w:rPr>
      <w:sz w:val="18"/>
      <w:szCs w:val="18"/>
    </w:rPr>
  </w:style>
  <w:style w:type="paragraph" w:customStyle="1" w:styleId="xl135">
    <w:name w:val="xl135"/>
    <w:basedOn w:val="style0"/>
    <w:rsid w:val="00714ADB"/>
    <w:pPr>
      <w:jc w:val="center"/>
    </w:pPr>
    <w:rPr>
      <w:sz w:val="18"/>
      <w:szCs w:val="18"/>
    </w:rPr>
  </w:style>
  <w:style w:type="paragraph" w:customStyle="1" w:styleId="xl134">
    <w:name w:val="xl134"/>
    <w:basedOn w:val="style0"/>
    <w:rsid w:val="00714ADB"/>
    <w:pPr>
      <w:pBdr>
        <w:top w:val="single" w:sz="4" w:space="0" w:color="auto"/>
        <w:bottom w:val="single" w:sz="4" w:space="0" w:color="auto"/>
      </w:pBdr>
    </w:pPr>
    <w:rPr>
      <w:sz w:val="18"/>
      <w:szCs w:val="18"/>
    </w:rPr>
  </w:style>
  <w:style w:type="paragraph" w:customStyle="1" w:styleId="xl133">
    <w:name w:val="xl133"/>
    <w:basedOn w:val="style0"/>
    <w:rsid w:val="00714ADB"/>
    <w:rPr>
      <w:rFonts w:ascii="Arial" w:hAnsi="Arial" w:cs="Arial"/>
      <w:color w:val="FF0000"/>
      <w:sz w:val="18"/>
      <w:szCs w:val="18"/>
    </w:rPr>
  </w:style>
  <w:style w:type="paragraph" w:customStyle="1" w:styleId="xl132">
    <w:name w:val="xl132"/>
    <w:basedOn w:val="style0"/>
    <w:rsid w:val="00714ADB"/>
    <w:pPr>
      <w:pBdr>
        <w:bottom w:val="single" w:sz="4" w:space="0" w:color="auto"/>
      </w:pBdr>
      <w:jc w:val="right"/>
    </w:pPr>
    <w:rPr>
      <w:sz w:val="18"/>
      <w:szCs w:val="18"/>
    </w:rPr>
  </w:style>
  <w:style w:type="paragraph" w:customStyle="1" w:styleId="xl131">
    <w:name w:val="xl131"/>
    <w:basedOn w:val="style0"/>
    <w:rsid w:val="00714ADB"/>
    <w:pPr>
      <w:pBdr>
        <w:bottom w:val="single" w:sz="4" w:space="0" w:color="auto"/>
      </w:pBdr>
      <w:jc w:val="center"/>
    </w:pPr>
    <w:rPr>
      <w:sz w:val="18"/>
      <w:szCs w:val="18"/>
    </w:rPr>
  </w:style>
  <w:style w:type="paragraph" w:customStyle="1" w:styleId="xl130">
    <w:name w:val="xl130"/>
    <w:basedOn w:val="style0"/>
    <w:rsid w:val="00714ADB"/>
    <w:pPr>
      <w:pBdr>
        <w:top w:val="single" w:sz="4" w:space="0" w:color="auto"/>
        <w:bottom w:val="single" w:sz="4" w:space="0" w:color="auto"/>
      </w:pBdr>
      <w:jc w:val="center"/>
    </w:pPr>
    <w:rPr>
      <w:sz w:val="18"/>
      <w:szCs w:val="18"/>
    </w:rPr>
  </w:style>
  <w:style w:type="paragraph" w:customStyle="1" w:styleId="xl129">
    <w:name w:val="xl129"/>
    <w:basedOn w:val="style0"/>
    <w:rsid w:val="00714ADB"/>
    <w:pPr>
      <w:pBdr>
        <w:bottom w:val="single" w:sz="4" w:space="0" w:color="auto"/>
      </w:pBdr>
      <w:jc w:val="center"/>
      <w:textAlignment w:val="top"/>
    </w:pPr>
    <w:rPr>
      <w:sz w:val="18"/>
      <w:szCs w:val="18"/>
    </w:rPr>
  </w:style>
  <w:style w:type="paragraph" w:customStyle="1" w:styleId="xl128">
    <w:name w:val="xl128"/>
    <w:basedOn w:val="style0"/>
    <w:rsid w:val="00714ADB"/>
    <w:pPr>
      <w:pBdr>
        <w:bottom w:val="single" w:sz="4" w:space="0" w:color="auto"/>
      </w:pBdr>
      <w:jc w:val="both"/>
    </w:pPr>
    <w:rPr>
      <w:i/>
      <w:iCs/>
      <w:sz w:val="18"/>
      <w:szCs w:val="18"/>
    </w:rPr>
  </w:style>
  <w:style w:type="paragraph" w:customStyle="1" w:styleId="xl127">
    <w:name w:val="xl127"/>
    <w:basedOn w:val="style0"/>
    <w:rsid w:val="00714ADB"/>
    <w:pPr>
      <w:pBdr>
        <w:bottom w:val="single" w:sz="4" w:space="0" w:color="auto"/>
      </w:pBdr>
      <w:jc w:val="both"/>
    </w:pPr>
    <w:rPr>
      <w:i/>
      <w:iCs/>
      <w:sz w:val="18"/>
      <w:szCs w:val="18"/>
    </w:rPr>
  </w:style>
  <w:style w:type="paragraph" w:customStyle="1" w:styleId="xl126">
    <w:name w:val="xl126"/>
    <w:basedOn w:val="style0"/>
    <w:rsid w:val="00714ADB"/>
    <w:pPr>
      <w:jc w:val="center"/>
      <w:textAlignment w:val="top"/>
    </w:pPr>
    <w:rPr>
      <w:rFonts w:ascii="MS Sans Serif" w:hAnsi="MS Sans Serif"/>
      <w:sz w:val="20"/>
      <w:szCs w:val="20"/>
    </w:rPr>
  </w:style>
  <w:style w:type="paragraph" w:customStyle="1" w:styleId="xl125">
    <w:name w:val="xl125"/>
    <w:basedOn w:val="style0"/>
    <w:rsid w:val="00714ADB"/>
    <w:pPr>
      <w:pBdr>
        <w:top w:val="single" w:sz="4" w:space="0" w:color="auto"/>
        <w:bottom w:val="single" w:sz="4" w:space="0" w:color="auto"/>
      </w:pBdr>
    </w:pPr>
    <w:rPr>
      <w:i/>
      <w:iCs/>
      <w:sz w:val="18"/>
      <w:szCs w:val="18"/>
    </w:rPr>
  </w:style>
  <w:style w:type="paragraph" w:customStyle="1" w:styleId="xl124">
    <w:name w:val="xl124"/>
    <w:basedOn w:val="style0"/>
    <w:rsid w:val="00714ADB"/>
    <w:pPr>
      <w:pBdr>
        <w:top w:val="single" w:sz="4" w:space="0" w:color="auto"/>
        <w:bottom w:val="single" w:sz="4" w:space="0" w:color="auto"/>
      </w:pBdr>
      <w:jc w:val="center"/>
    </w:pPr>
    <w:rPr>
      <w:i/>
      <w:iCs/>
      <w:sz w:val="18"/>
      <w:szCs w:val="18"/>
    </w:rPr>
  </w:style>
  <w:style w:type="paragraph" w:customStyle="1" w:styleId="xl123">
    <w:name w:val="xl123"/>
    <w:basedOn w:val="style0"/>
    <w:rsid w:val="00714ADB"/>
    <w:pPr>
      <w:pBdr>
        <w:top w:val="single" w:sz="4" w:space="0" w:color="auto"/>
        <w:bottom w:val="single" w:sz="4" w:space="0" w:color="auto"/>
      </w:pBdr>
      <w:jc w:val="both"/>
    </w:pPr>
    <w:rPr>
      <w:i/>
      <w:iCs/>
      <w:sz w:val="18"/>
      <w:szCs w:val="18"/>
    </w:rPr>
  </w:style>
  <w:style w:type="paragraph" w:customStyle="1" w:styleId="xl122">
    <w:name w:val="xl122"/>
    <w:basedOn w:val="style0"/>
    <w:rsid w:val="00714ADB"/>
    <w:pPr>
      <w:pBdr>
        <w:top w:val="single" w:sz="4" w:space="0" w:color="auto"/>
        <w:bottom w:val="single" w:sz="4" w:space="0" w:color="auto"/>
      </w:pBdr>
      <w:jc w:val="both"/>
    </w:pPr>
    <w:rPr>
      <w:i/>
      <w:iCs/>
      <w:sz w:val="18"/>
      <w:szCs w:val="18"/>
    </w:rPr>
  </w:style>
  <w:style w:type="paragraph" w:customStyle="1" w:styleId="xl121">
    <w:name w:val="xl121"/>
    <w:basedOn w:val="style0"/>
    <w:rsid w:val="00714ADB"/>
    <w:pPr>
      <w:pBdr>
        <w:top w:val="single" w:sz="4" w:space="0" w:color="auto"/>
      </w:pBdr>
      <w:jc w:val="center"/>
      <w:textAlignment w:val="center"/>
    </w:pPr>
    <w:rPr>
      <w:sz w:val="18"/>
      <w:szCs w:val="18"/>
    </w:rPr>
  </w:style>
  <w:style w:type="paragraph" w:customStyle="1" w:styleId="xl120">
    <w:name w:val="xl120"/>
    <w:basedOn w:val="style0"/>
    <w:rsid w:val="00714ADB"/>
    <w:pPr>
      <w:pBdr>
        <w:top w:val="single" w:sz="4" w:space="0" w:color="auto"/>
        <w:bottom w:val="single" w:sz="4" w:space="0" w:color="auto"/>
      </w:pBdr>
    </w:pPr>
    <w:rPr>
      <w:i/>
      <w:iCs/>
      <w:sz w:val="18"/>
      <w:szCs w:val="18"/>
    </w:rPr>
  </w:style>
  <w:style w:type="paragraph" w:customStyle="1" w:styleId="xl119">
    <w:name w:val="xl119"/>
    <w:basedOn w:val="style0"/>
    <w:rsid w:val="00714ADB"/>
    <w:pPr>
      <w:pBdr>
        <w:top w:val="single" w:sz="4" w:space="0" w:color="auto"/>
        <w:bottom w:val="single" w:sz="4" w:space="0" w:color="auto"/>
      </w:pBdr>
      <w:jc w:val="center"/>
    </w:pPr>
    <w:rPr>
      <w:i/>
      <w:iCs/>
      <w:sz w:val="18"/>
      <w:szCs w:val="18"/>
    </w:rPr>
  </w:style>
  <w:style w:type="paragraph" w:customStyle="1" w:styleId="xl118">
    <w:name w:val="xl118"/>
    <w:basedOn w:val="style0"/>
    <w:rsid w:val="00714ADB"/>
    <w:pPr>
      <w:pBdr>
        <w:top w:val="single" w:sz="4" w:space="0" w:color="auto"/>
        <w:bottom w:val="single" w:sz="4" w:space="0" w:color="auto"/>
      </w:pBdr>
      <w:jc w:val="both"/>
    </w:pPr>
    <w:rPr>
      <w:i/>
      <w:iCs/>
      <w:sz w:val="18"/>
      <w:szCs w:val="18"/>
    </w:rPr>
  </w:style>
  <w:style w:type="paragraph" w:customStyle="1" w:styleId="xl117">
    <w:name w:val="xl117"/>
    <w:basedOn w:val="style0"/>
    <w:rsid w:val="00714ADB"/>
    <w:pPr>
      <w:jc w:val="center"/>
      <w:textAlignment w:val="top"/>
    </w:pPr>
    <w:rPr>
      <w:sz w:val="18"/>
      <w:szCs w:val="18"/>
    </w:rPr>
  </w:style>
  <w:style w:type="paragraph" w:customStyle="1" w:styleId="xl116">
    <w:name w:val="xl116"/>
    <w:basedOn w:val="style0"/>
    <w:rsid w:val="00714ADB"/>
    <w:pPr>
      <w:pBdr>
        <w:top w:val="double" w:sz="6" w:space="0" w:color="auto"/>
      </w:pBdr>
      <w:jc w:val="center"/>
    </w:pPr>
    <w:rPr>
      <w:sz w:val="18"/>
      <w:szCs w:val="18"/>
    </w:rPr>
  </w:style>
  <w:style w:type="paragraph" w:customStyle="1" w:styleId="xl115">
    <w:name w:val="xl115"/>
    <w:basedOn w:val="style0"/>
    <w:rsid w:val="00714ADB"/>
    <w:pPr>
      <w:pBdr>
        <w:top w:val="double" w:sz="6" w:space="0" w:color="auto"/>
      </w:pBdr>
      <w:jc w:val="right"/>
    </w:pPr>
    <w:rPr>
      <w:sz w:val="18"/>
      <w:szCs w:val="18"/>
    </w:rPr>
  </w:style>
  <w:style w:type="paragraph" w:customStyle="1" w:styleId="xl114">
    <w:name w:val="xl114"/>
    <w:basedOn w:val="style0"/>
    <w:rsid w:val="00714ADB"/>
    <w:pPr>
      <w:pBdr>
        <w:top w:val="double" w:sz="6" w:space="0" w:color="auto"/>
      </w:pBdr>
    </w:pPr>
    <w:rPr>
      <w:sz w:val="18"/>
      <w:szCs w:val="18"/>
    </w:rPr>
  </w:style>
  <w:style w:type="paragraph" w:customStyle="1" w:styleId="xl113">
    <w:name w:val="xl113"/>
    <w:basedOn w:val="style0"/>
    <w:rsid w:val="00714ADB"/>
    <w:pPr>
      <w:pBdr>
        <w:top w:val="double" w:sz="6" w:space="0" w:color="auto"/>
      </w:pBdr>
      <w:jc w:val="center"/>
    </w:pPr>
    <w:rPr>
      <w:sz w:val="18"/>
      <w:szCs w:val="18"/>
    </w:rPr>
  </w:style>
  <w:style w:type="paragraph" w:customStyle="1" w:styleId="xl112">
    <w:name w:val="xl112"/>
    <w:basedOn w:val="style0"/>
    <w:rsid w:val="00714ADB"/>
    <w:pPr>
      <w:pBdr>
        <w:top w:val="double" w:sz="6" w:space="0" w:color="auto"/>
      </w:pBdr>
      <w:jc w:val="center"/>
      <w:textAlignment w:val="top"/>
    </w:pPr>
    <w:rPr>
      <w:sz w:val="18"/>
      <w:szCs w:val="18"/>
    </w:rPr>
  </w:style>
  <w:style w:type="paragraph" w:customStyle="1" w:styleId="xl111">
    <w:name w:val="xl111"/>
    <w:basedOn w:val="style0"/>
    <w:rsid w:val="00714ADB"/>
    <w:pPr>
      <w:pBdr>
        <w:top w:val="single" w:sz="8" w:space="0" w:color="auto"/>
      </w:pBdr>
      <w:jc w:val="right"/>
    </w:pPr>
    <w:rPr>
      <w:b/>
      <w:bCs/>
      <w:sz w:val="20"/>
      <w:szCs w:val="20"/>
    </w:rPr>
  </w:style>
  <w:style w:type="paragraph" w:customStyle="1" w:styleId="xl110">
    <w:name w:val="xl110"/>
    <w:basedOn w:val="style0"/>
    <w:rsid w:val="00714ADB"/>
    <w:pPr>
      <w:pBdr>
        <w:top w:val="single" w:sz="8" w:space="0" w:color="auto"/>
      </w:pBdr>
      <w:jc w:val="right"/>
      <w:textAlignment w:val="center"/>
    </w:pPr>
    <w:rPr>
      <w:b/>
      <w:bCs/>
      <w:sz w:val="20"/>
      <w:szCs w:val="20"/>
    </w:rPr>
  </w:style>
  <w:style w:type="paragraph" w:customStyle="1" w:styleId="xl109">
    <w:name w:val="xl109"/>
    <w:basedOn w:val="style0"/>
    <w:rsid w:val="00714ADB"/>
    <w:pPr>
      <w:pBdr>
        <w:top w:val="single" w:sz="8" w:space="0" w:color="auto"/>
      </w:pBdr>
      <w:jc w:val="center"/>
      <w:textAlignment w:val="center"/>
    </w:pPr>
    <w:rPr>
      <w:sz w:val="18"/>
      <w:szCs w:val="18"/>
    </w:rPr>
  </w:style>
  <w:style w:type="paragraph" w:customStyle="1" w:styleId="xl108">
    <w:name w:val="xl108"/>
    <w:basedOn w:val="style0"/>
    <w:rsid w:val="00714ADB"/>
    <w:pPr>
      <w:pBdr>
        <w:top w:val="single" w:sz="8" w:space="0" w:color="auto"/>
      </w:pBdr>
      <w:jc w:val="center"/>
    </w:pPr>
    <w:rPr>
      <w:sz w:val="18"/>
      <w:szCs w:val="18"/>
    </w:rPr>
  </w:style>
  <w:style w:type="paragraph" w:customStyle="1" w:styleId="xl107">
    <w:name w:val="xl107"/>
    <w:basedOn w:val="style0"/>
    <w:rsid w:val="00714ADB"/>
    <w:pPr>
      <w:pBdr>
        <w:top w:val="single" w:sz="8" w:space="0" w:color="auto"/>
      </w:pBdr>
      <w:jc w:val="center"/>
    </w:pPr>
    <w:rPr>
      <w:sz w:val="18"/>
      <w:szCs w:val="18"/>
    </w:rPr>
  </w:style>
  <w:style w:type="paragraph" w:customStyle="1" w:styleId="xl106">
    <w:name w:val="xl106"/>
    <w:basedOn w:val="style0"/>
    <w:rsid w:val="00714ADB"/>
    <w:pPr>
      <w:pBdr>
        <w:top w:val="single" w:sz="8" w:space="0" w:color="auto"/>
      </w:pBdr>
      <w:jc w:val="center"/>
      <w:textAlignment w:val="center"/>
    </w:pPr>
    <w:rPr>
      <w:sz w:val="18"/>
      <w:szCs w:val="18"/>
    </w:rPr>
  </w:style>
  <w:style w:type="paragraph" w:customStyle="1" w:styleId="xl105">
    <w:name w:val="xl105"/>
    <w:basedOn w:val="style0"/>
    <w:rsid w:val="00714ADB"/>
    <w:pPr>
      <w:pBdr>
        <w:top w:val="single" w:sz="4" w:space="0" w:color="auto"/>
        <w:bottom w:val="single" w:sz="4" w:space="0" w:color="auto"/>
      </w:pBdr>
      <w:jc w:val="both"/>
    </w:pPr>
    <w:rPr>
      <w:sz w:val="18"/>
      <w:szCs w:val="18"/>
    </w:rPr>
  </w:style>
  <w:style w:type="paragraph" w:customStyle="1" w:styleId="xl104">
    <w:name w:val="xl104"/>
    <w:basedOn w:val="style0"/>
    <w:rsid w:val="00714ADB"/>
    <w:pPr>
      <w:pBdr>
        <w:top w:val="dashed" w:sz="4" w:space="0" w:color="auto"/>
        <w:bottom w:val="dashed" w:sz="4" w:space="0" w:color="auto"/>
      </w:pBdr>
      <w:jc w:val="center"/>
    </w:pPr>
    <w:rPr>
      <w:sz w:val="18"/>
      <w:szCs w:val="18"/>
    </w:rPr>
  </w:style>
  <w:style w:type="paragraph" w:customStyle="1" w:styleId="xl103">
    <w:name w:val="xl103"/>
    <w:basedOn w:val="style0"/>
    <w:rsid w:val="00714ADB"/>
    <w:pPr>
      <w:pBdr>
        <w:top w:val="dashed" w:sz="4" w:space="0" w:color="auto"/>
        <w:bottom w:val="dashed" w:sz="4" w:space="0" w:color="auto"/>
      </w:pBdr>
      <w:jc w:val="right"/>
    </w:pPr>
    <w:rPr>
      <w:sz w:val="18"/>
      <w:szCs w:val="18"/>
    </w:rPr>
  </w:style>
  <w:style w:type="paragraph" w:customStyle="1" w:styleId="xl102">
    <w:name w:val="xl102"/>
    <w:basedOn w:val="style0"/>
    <w:rsid w:val="00714ADB"/>
    <w:pPr>
      <w:pBdr>
        <w:top w:val="dashed" w:sz="4" w:space="0" w:color="auto"/>
        <w:bottom w:val="dashed" w:sz="4" w:space="0" w:color="auto"/>
      </w:pBdr>
    </w:pPr>
    <w:rPr>
      <w:sz w:val="18"/>
      <w:szCs w:val="18"/>
    </w:rPr>
  </w:style>
  <w:style w:type="paragraph" w:customStyle="1" w:styleId="xl101">
    <w:name w:val="xl101"/>
    <w:basedOn w:val="style0"/>
    <w:rsid w:val="00714ADB"/>
    <w:pPr>
      <w:pBdr>
        <w:top w:val="dashed" w:sz="4" w:space="0" w:color="auto"/>
        <w:bottom w:val="dashed" w:sz="4" w:space="0" w:color="auto"/>
      </w:pBdr>
      <w:jc w:val="center"/>
    </w:pPr>
    <w:rPr>
      <w:sz w:val="18"/>
      <w:szCs w:val="18"/>
    </w:rPr>
  </w:style>
  <w:style w:type="paragraph" w:customStyle="1" w:styleId="xl100">
    <w:name w:val="xl100"/>
    <w:basedOn w:val="style0"/>
    <w:rsid w:val="00714ADB"/>
    <w:pPr>
      <w:pBdr>
        <w:top w:val="dashed" w:sz="4" w:space="0" w:color="auto"/>
        <w:bottom w:val="dashed" w:sz="4" w:space="0" w:color="auto"/>
      </w:pBdr>
      <w:jc w:val="center"/>
      <w:textAlignment w:val="top"/>
    </w:pPr>
    <w:rPr>
      <w:sz w:val="18"/>
      <w:szCs w:val="18"/>
    </w:rPr>
  </w:style>
  <w:style w:type="paragraph" w:customStyle="1" w:styleId="xl99">
    <w:name w:val="xl99"/>
    <w:basedOn w:val="style0"/>
    <w:rsid w:val="00714ADB"/>
    <w:pPr>
      <w:pBdr>
        <w:bottom w:val="dashed" w:sz="4" w:space="0" w:color="auto"/>
      </w:pBdr>
      <w:jc w:val="center"/>
    </w:pPr>
    <w:rPr>
      <w:sz w:val="18"/>
      <w:szCs w:val="18"/>
    </w:rPr>
  </w:style>
  <w:style w:type="paragraph" w:customStyle="1" w:styleId="xl98">
    <w:name w:val="xl98"/>
    <w:basedOn w:val="style0"/>
    <w:rsid w:val="00714ADB"/>
    <w:pPr>
      <w:pBdr>
        <w:bottom w:val="dashed" w:sz="4" w:space="0" w:color="auto"/>
      </w:pBdr>
      <w:jc w:val="right"/>
    </w:pPr>
    <w:rPr>
      <w:sz w:val="18"/>
      <w:szCs w:val="18"/>
    </w:rPr>
  </w:style>
  <w:style w:type="paragraph" w:customStyle="1" w:styleId="xl97">
    <w:name w:val="xl97"/>
    <w:basedOn w:val="style0"/>
    <w:rsid w:val="00714ADB"/>
    <w:pPr>
      <w:pBdr>
        <w:bottom w:val="dashed" w:sz="4" w:space="0" w:color="auto"/>
      </w:pBdr>
    </w:pPr>
    <w:rPr>
      <w:sz w:val="18"/>
      <w:szCs w:val="18"/>
    </w:rPr>
  </w:style>
  <w:style w:type="paragraph" w:customStyle="1" w:styleId="xl96">
    <w:name w:val="xl96"/>
    <w:basedOn w:val="style0"/>
    <w:rsid w:val="00714ADB"/>
    <w:pPr>
      <w:pBdr>
        <w:bottom w:val="dashed" w:sz="4" w:space="0" w:color="auto"/>
      </w:pBdr>
      <w:jc w:val="center"/>
    </w:pPr>
    <w:rPr>
      <w:sz w:val="18"/>
      <w:szCs w:val="18"/>
    </w:rPr>
  </w:style>
  <w:style w:type="paragraph" w:customStyle="1" w:styleId="xl95">
    <w:name w:val="xl95"/>
    <w:basedOn w:val="style0"/>
    <w:rsid w:val="00714ADB"/>
    <w:pPr>
      <w:pBdr>
        <w:bottom w:val="dashed" w:sz="4" w:space="0" w:color="auto"/>
      </w:pBdr>
      <w:jc w:val="both"/>
    </w:pPr>
    <w:rPr>
      <w:sz w:val="18"/>
      <w:szCs w:val="18"/>
    </w:rPr>
  </w:style>
  <w:style w:type="paragraph" w:customStyle="1" w:styleId="xl94">
    <w:name w:val="xl94"/>
    <w:basedOn w:val="style0"/>
    <w:rsid w:val="00714ADB"/>
    <w:pPr>
      <w:pBdr>
        <w:bottom w:val="dashed" w:sz="4" w:space="0" w:color="auto"/>
      </w:pBdr>
      <w:jc w:val="center"/>
      <w:textAlignment w:val="top"/>
    </w:pPr>
    <w:rPr>
      <w:sz w:val="18"/>
      <w:szCs w:val="18"/>
    </w:rPr>
  </w:style>
  <w:style w:type="paragraph" w:customStyle="1" w:styleId="xl93">
    <w:name w:val="xl93"/>
    <w:basedOn w:val="style0"/>
    <w:rsid w:val="00714ADB"/>
    <w:pPr>
      <w:pBdr>
        <w:top w:val="single" w:sz="8" w:space="0" w:color="auto"/>
        <w:left w:val="dotted" w:sz="4" w:space="0" w:color="auto"/>
        <w:bottom w:val="double" w:sz="6" w:space="0" w:color="auto"/>
      </w:pBdr>
      <w:jc w:val="center"/>
      <w:textAlignment w:val="center"/>
    </w:pPr>
    <w:rPr>
      <w:sz w:val="20"/>
      <w:szCs w:val="20"/>
    </w:rPr>
  </w:style>
  <w:style w:type="paragraph" w:customStyle="1" w:styleId="xl92">
    <w:name w:val="xl92"/>
    <w:basedOn w:val="style0"/>
    <w:rsid w:val="00714ADB"/>
    <w:pPr>
      <w:pBdr>
        <w:top w:val="single" w:sz="8" w:space="0" w:color="auto"/>
        <w:left w:val="dotted" w:sz="4" w:space="0" w:color="auto"/>
        <w:bottom w:val="double" w:sz="6" w:space="0" w:color="auto"/>
      </w:pBdr>
      <w:jc w:val="center"/>
      <w:textAlignment w:val="center"/>
    </w:pPr>
    <w:rPr>
      <w:sz w:val="20"/>
      <w:szCs w:val="20"/>
    </w:rPr>
  </w:style>
  <w:style w:type="paragraph" w:customStyle="1" w:styleId="xl91">
    <w:name w:val="xl91"/>
    <w:basedOn w:val="style0"/>
    <w:rsid w:val="00714ADB"/>
    <w:pPr>
      <w:pBdr>
        <w:top w:val="single" w:sz="8" w:space="0" w:color="auto"/>
        <w:left w:val="dotted" w:sz="4" w:space="0" w:color="auto"/>
        <w:bottom w:val="double" w:sz="6" w:space="0" w:color="auto"/>
        <w:right w:val="dotted" w:sz="4" w:space="0" w:color="auto"/>
      </w:pBdr>
      <w:jc w:val="center"/>
      <w:textAlignment w:val="center"/>
    </w:pPr>
    <w:rPr>
      <w:sz w:val="20"/>
      <w:szCs w:val="20"/>
    </w:rPr>
  </w:style>
  <w:style w:type="paragraph" w:customStyle="1" w:styleId="xl90">
    <w:name w:val="xl90"/>
    <w:basedOn w:val="style0"/>
    <w:rsid w:val="00714ADB"/>
    <w:pPr>
      <w:pBdr>
        <w:top w:val="single" w:sz="8" w:space="0" w:color="auto"/>
        <w:left w:val="dotted" w:sz="4" w:space="0" w:color="auto"/>
        <w:bottom w:val="double" w:sz="6" w:space="0" w:color="auto"/>
        <w:right w:val="dotted" w:sz="4" w:space="0" w:color="auto"/>
      </w:pBdr>
      <w:jc w:val="center"/>
      <w:textAlignment w:val="center"/>
    </w:pPr>
    <w:rPr>
      <w:sz w:val="20"/>
      <w:szCs w:val="20"/>
    </w:rPr>
  </w:style>
  <w:style w:type="paragraph" w:customStyle="1" w:styleId="xl89">
    <w:name w:val="xl89"/>
    <w:basedOn w:val="style0"/>
    <w:rsid w:val="00714ADB"/>
    <w:pPr>
      <w:pBdr>
        <w:top w:val="single" w:sz="8" w:space="0" w:color="auto"/>
        <w:left w:val="dotted" w:sz="4" w:space="0" w:color="auto"/>
        <w:bottom w:val="double" w:sz="6" w:space="0" w:color="auto"/>
        <w:right w:val="dotted" w:sz="4" w:space="0" w:color="auto"/>
      </w:pBdr>
      <w:jc w:val="center"/>
      <w:textAlignment w:val="center"/>
    </w:pPr>
    <w:rPr>
      <w:sz w:val="20"/>
      <w:szCs w:val="20"/>
    </w:rPr>
  </w:style>
  <w:style w:type="paragraph" w:customStyle="1" w:styleId="xl88">
    <w:name w:val="xl88"/>
    <w:basedOn w:val="style0"/>
    <w:rsid w:val="00714ADB"/>
    <w:pPr>
      <w:pBdr>
        <w:top w:val="single" w:sz="8" w:space="0" w:color="auto"/>
        <w:bottom w:val="double" w:sz="6" w:space="0" w:color="auto"/>
        <w:right w:val="dotted" w:sz="4" w:space="0" w:color="auto"/>
      </w:pBdr>
      <w:jc w:val="center"/>
      <w:textAlignment w:val="center"/>
    </w:pPr>
    <w:rPr>
      <w:sz w:val="20"/>
      <w:szCs w:val="20"/>
    </w:rPr>
  </w:style>
  <w:style w:type="paragraph" w:customStyle="1" w:styleId="xl87">
    <w:name w:val="xl87"/>
    <w:basedOn w:val="style0"/>
    <w:rsid w:val="00714ADB"/>
    <w:pPr>
      <w:shd w:val="clear" w:color="FFFFCC" w:fill="F0F0F0"/>
      <w:jc w:val="center"/>
      <w:textAlignment w:val="center"/>
    </w:pPr>
    <w:rPr>
      <w:sz w:val="20"/>
      <w:szCs w:val="20"/>
    </w:rPr>
  </w:style>
  <w:style w:type="paragraph" w:customStyle="1" w:styleId="xl86">
    <w:name w:val="xl86"/>
    <w:basedOn w:val="style0"/>
    <w:rsid w:val="00714ADB"/>
    <w:pPr>
      <w:shd w:val="clear" w:color="FFFFCC" w:fill="F0F0F0"/>
      <w:textAlignment w:val="center"/>
    </w:pPr>
    <w:rPr>
      <w:sz w:val="20"/>
      <w:szCs w:val="20"/>
    </w:rPr>
  </w:style>
  <w:style w:type="paragraph" w:customStyle="1" w:styleId="xl85">
    <w:name w:val="xl85"/>
    <w:basedOn w:val="style0"/>
    <w:rsid w:val="00714ADB"/>
    <w:pPr>
      <w:shd w:val="clear" w:color="FFFFCC" w:fill="F0F0F0"/>
      <w:textAlignment w:val="center"/>
    </w:pPr>
    <w:rPr>
      <w:sz w:val="20"/>
      <w:szCs w:val="20"/>
    </w:rPr>
  </w:style>
  <w:style w:type="paragraph" w:customStyle="1" w:styleId="xl84">
    <w:name w:val="xl84"/>
    <w:basedOn w:val="style0"/>
    <w:rsid w:val="00714ADB"/>
    <w:pPr>
      <w:pBdr>
        <w:bottom w:val="single" w:sz="8" w:space="0" w:color="auto"/>
      </w:pBdr>
      <w:shd w:val="clear" w:color="FFFFCC" w:fill="F0F0F0"/>
      <w:textAlignment w:val="center"/>
    </w:pPr>
    <w:rPr>
      <w:b/>
      <w:bCs/>
      <w:sz w:val="20"/>
      <w:szCs w:val="20"/>
    </w:rPr>
  </w:style>
  <w:style w:type="paragraph" w:customStyle="1" w:styleId="xl83">
    <w:name w:val="xl83"/>
    <w:basedOn w:val="style0"/>
    <w:rsid w:val="00714ADB"/>
    <w:pPr>
      <w:pBdr>
        <w:bottom w:val="single" w:sz="8" w:space="0" w:color="auto"/>
      </w:pBdr>
      <w:shd w:val="clear" w:color="FFFFCC" w:fill="F0F0F0"/>
      <w:jc w:val="right"/>
      <w:textAlignment w:val="center"/>
    </w:pPr>
    <w:rPr>
      <w:b/>
      <w:bCs/>
      <w:sz w:val="20"/>
      <w:szCs w:val="20"/>
    </w:rPr>
  </w:style>
  <w:style w:type="paragraph" w:customStyle="1" w:styleId="xl82">
    <w:name w:val="xl82"/>
    <w:basedOn w:val="style0"/>
    <w:rsid w:val="00714ADB"/>
    <w:pPr>
      <w:textAlignment w:val="center"/>
    </w:pPr>
    <w:rPr>
      <w:sz w:val="20"/>
      <w:szCs w:val="20"/>
    </w:rPr>
  </w:style>
  <w:style w:type="paragraph" w:customStyle="1" w:styleId="xl81">
    <w:name w:val="xl81"/>
    <w:basedOn w:val="style0"/>
    <w:rsid w:val="00714ADB"/>
    <w:pPr>
      <w:jc w:val="center"/>
      <w:textAlignment w:val="center"/>
    </w:pPr>
    <w:rPr>
      <w:b/>
      <w:bCs/>
      <w:sz w:val="18"/>
      <w:szCs w:val="18"/>
    </w:rPr>
  </w:style>
  <w:style w:type="paragraph" w:customStyle="1" w:styleId="xl80">
    <w:name w:val="xl80"/>
    <w:basedOn w:val="style0"/>
    <w:rsid w:val="00714ADB"/>
    <w:pPr>
      <w:jc w:val="center"/>
    </w:pPr>
    <w:rPr>
      <w:b/>
      <w:bCs/>
      <w:sz w:val="18"/>
      <w:szCs w:val="18"/>
    </w:rPr>
  </w:style>
  <w:style w:type="paragraph" w:customStyle="1" w:styleId="xl79">
    <w:name w:val="xl79"/>
    <w:basedOn w:val="style0"/>
    <w:rsid w:val="00714ADB"/>
    <w:pPr>
      <w:textAlignment w:val="center"/>
    </w:pPr>
    <w:rPr>
      <w:b/>
      <w:bCs/>
      <w:sz w:val="20"/>
      <w:szCs w:val="20"/>
    </w:rPr>
  </w:style>
  <w:style w:type="paragraph" w:customStyle="1" w:styleId="xl78">
    <w:name w:val="xl78"/>
    <w:basedOn w:val="style0"/>
    <w:rsid w:val="00714ADB"/>
    <w:pPr>
      <w:jc w:val="right"/>
      <w:textAlignment w:val="center"/>
    </w:pPr>
    <w:rPr>
      <w:b/>
      <w:bCs/>
    </w:rPr>
  </w:style>
  <w:style w:type="paragraph" w:customStyle="1" w:styleId="xl77">
    <w:name w:val="xl77"/>
    <w:basedOn w:val="style0"/>
    <w:rsid w:val="00714ADB"/>
    <w:pPr>
      <w:jc w:val="right"/>
      <w:textAlignment w:val="center"/>
    </w:pPr>
    <w:rPr>
      <w:b/>
      <w:bCs/>
    </w:rPr>
  </w:style>
  <w:style w:type="paragraph" w:customStyle="1" w:styleId="xl76">
    <w:name w:val="xl76"/>
    <w:basedOn w:val="style0"/>
    <w:rsid w:val="00714ADB"/>
    <w:pPr>
      <w:jc w:val="center"/>
      <w:textAlignment w:val="center"/>
    </w:pPr>
    <w:rPr>
      <w:b/>
      <w:bCs/>
    </w:rPr>
  </w:style>
  <w:style w:type="paragraph" w:customStyle="1" w:styleId="xl75">
    <w:name w:val="xl75"/>
    <w:basedOn w:val="style0"/>
    <w:rsid w:val="00714ADB"/>
    <w:pPr>
      <w:jc w:val="center"/>
    </w:pPr>
    <w:rPr>
      <w:b/>
      <w:bCs/>
    </w:rPr>
  </w:style>
  <w:style w:type="paragraph" w:customStyle="1" w:styleId="xl74">
    <w:name w:val="xl74"/>
    <w:basedOn w:val="style0"/>
    <w:rsid w:val="00714ADB"/>
    <w:pPr>
      <w:jc w:val="center"/>
    </w:pPr>
  </w:style>
  <w:style w:type="paragraph" w:customStyle="1" w:styleId="xl73">
    <w:name w:val="xl73"/>
    <w:basedOn w:val="style0"/>
    <w:rsid w:val="00714ADB"/>
    <w:pPr>
      <w:textAlignment w:val="center"/>
    </w:pPr>
    <w:rPr>
      <w:b/>
      <w:bCs/>
    </w:rPr>
  </w:style>
  <w:style w:type="paragraph" w:customStyle="1" w:styleId="xl72">
    <w:name w:val="xl72"/>
    <w:basedOn w:val="style0"/>
    <w:rsid w:val="00714ADB"/>
    <w:pPr>
      <w:jc w:val="right"/>
    </w:pPr>
    <w:rPr>
      <w:sz w:val="18"/>
      <w:szCs w:val="18"/>
    </w:rPr>
  </w:style>
  <w:style w:type="paragraph" w:customStyle="1" w:styleId="xl71">
    <w:name w:val="xl71"/>
    <w:basedOn w:val="style0"/>
    <w:rsid w:val="00714ADB"/>
  </w:style>
  <w:style w:type="paragraph" w:customStyle="1" w:styleId="xl70">
    <w:name w:val="xl70"/>
    <w:basedOn w:val="style0"/>
    <w:rsid w:val="00714ADB"/>
    <w:pPr>
      <w:jc w:val="center"/>
      <w:textAlignment w:val="center"/>
    </w:pPr>
    <w:rPr>
      <w:sz w:val="18"/>
      <w:szCs w:val="18"/>
    </w:rPr>
  </w:style>
  <w:style w:type="paragraph" w:customStyle="1" w:styleId="xl69">
    <w:name w:val="xl69"/>
    <w:basedOn w:val="style0"/>
    <w:rsid w:val="00714ADB"/>
    <w:rPr>
      <w:rFonts w:ascii="Arial" w:hAnsi="Arial" w:cs="Arial"/>
      <w:sz w:val="18"/>
      <w:szCs w:val="18"/>
    </w:rPr>
  </w:style>
  <w:style w:type="paragraph" w:customStyle="1" w:styleId="xl68">
    <w:name w:val="xl68"/>
    <w:basedOn w:val="style0"/>
    <w:rsid w:val="00714ADB"/>
    <w:rPr>
      <w:sz w:val="18"/>
      <w:szCs w:val="18"/>
    </w:rPr>
  </w:style>
  <w:style w:type="paragraph" w:customStyle="1" w:styleId="xl67">
    <w:name w:val="xl67"/>
    <w:basedOn w:val="style0"/>
    <w:rsid w:val="00714ADB"/>
    <w:pPr>
      <w:jc w:val="center"/>
      <w:textAlignment w:val="center"/>
    </w:pPr>
    <w:rPr>
      <w:sz w:val="18"/>
      <w:szCs w:val="18"/>
    </w:rPr>
  </w:style>
  <w:style w:type="paragraph" w:customStyle="1" w:styleId="xl66">
    <w:name w:val="xl66"/>
    <w:basedOn w:val="style0"/>
    <w:rsid w:val="00714ADB"/>
    <w:rPr>
      <w:sz w:val="18"/>
      <w:szCs w:val="18"/>
    </w:rPr>
  </w:style>
  <w:style w:type="paragraph" w:customStyle="1" w:styleId="xl65">
    <w:name w:val="xl65"/>
    <w:basedOn w:val="style0"/>
    <w:rsid w:val="00714ADB"/>
    <w:rPr>
      <w:sz w:val="18"/>
      <w:szCs w:val="18"/>
    </w:rPr>
  </w:style>
</w:styles>
</file>

<file path=word/webSettings.xml><?xml version="1.0" encoding="utf-8"?>
<w:webSettings xmlns:r="http://schemas.openxmlformats.org/officeDocument/2006/relationships" xmlns:w="http://schemas.openxmlformats.org/wordprocessingml/2006/main">
  <w:divs>
    <w:div w:id="322243503">
      <w:bodyDiv w:val="1"/>
      <w:marLeft w:val="0"/>
      <w:marRight w:val="0"/>
      <w:marTop w:val="0"/>
      <w:marBottom w:val="0"/>
      <w:divBdr>
        <w:top w:val="none" w:sz="0" w:space="0" w:color="auto"/>
        <w:left w:val="none" w:sz="0" w:space="0" w:color="auto"/>
        <w:bottom w:val="none" w:sz="0" w:space="0" w:color="auto"/>
        <w:right w:val="none" w:sz="0" w:space="0" w:color="auto"/>
      </w:divBdr>
    </w:div>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 w:id="1150295517">
      <w:bodyDiv w:val="1"/>
      <w:marLeft w:val="0"/>
      <w:marRight w:val="0"/>
      <w:marTop w:val="0"/>
      <w:marBottom w:val="0"/>
      <w:divBdr>
        <w:top w:val="none" w:sz="0" w:space="0" w:color="auto"/>
        <w:left w:val="none" w:sz="0" w:space="0" w:color="auto"/>
        <w:bottom w:val="none" w:sz="0" w:space="0" w:color="auto"/>
        <w:right w:val="none" w:sz="0" w:space="0" w:color="auto"/>
      </w:divBdr>
    </w:div>
    <w:div w:id="1605071961">
      <w:bodyDiv w:val="1"/>
      <w:marLeft w:val="0"/>
      <w:marRight w:val="0"/>
      <w:marTop w:val="0"/>
      <w:marBottom w:val="0"/>
      <w:divBdr>
        <w:top w:val="none" w:sz="0" w:space="0" w:color="auto"/>
        <w:left w:val="none" w:sz="0" w:space="0" w:color="auto"/>
        <w:bottom w:val="none" w:sz="0" w:space="0" w:color="auto"/>
        <w:right w:val="none" w:sz="0" w:space="0" w:color="auto"/>
      </w:divBdr>
    </w:div>
    <w:div w:id="1616908822">
      <w:bodyDiv w:val="1"/>
      <w:marLeft w:val="0"/>
      <w:marRight w:val="0"/>
      <w:marTop w:val="0"/>
      <w:marBottom w:val="0"/>
      <w:divBdr>
        <w:top w:val="none" w:sz="0" w:space="0" w:color="auto"/>
        <w:left w:val="none" w:sz="0" w:space="0" w:color="auto"/>
        <w:bottom w:val="none" w:sz="0" w:space="0" w:color="auto"/>
        <w:right w:val="none" w:sz="0" w:space="0" w:color="auto"/>
      </w:divBdr>
    </w:div>
    <w:div w:id="198739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cvranj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vne.nabavke.vranje@gmai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32;&#1053;&#1052;&#1042;%202019\&#1032;&#1053;&#1052;&#1042;%2059%20&#1040;&#1075;&#1088;&#1077;&#1075;&#1072;&#1090;\JNMV_59-19%20%20&#1040;&#1075;&#1088;&#1077;&#1075;&#1072;&#109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1547E-855B-485B-B5F3-FED0E11B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JNMV_59-19  Агрегат</Template>
  <TotalTime>1</TotalTime>
  <Pages>38</Pages>
  <Words>11630</Words>
  <Characters>66291</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77766</CharactersWithSpaces>
  <SharedDoc>false</SharedDoc>
  <HLinks>
    <vt:vector size="18" baseType="variant">
      <vt:variant>
        <vt:i4>8126558</vt:i4>
      </vt:variant>
      <vt:variant>
        <vt:i4>6</vt:i4>
      </vt:variant>
      <vt:variant>
        <vt:i4>0</vt:i4>
      </vt:variant>
      <vt:variant>
        <vt:i4>5</vt:i4>
      </vt:variant>
      <vt:variant>
        <vt:lpwstr>mailto:javne.nabavke.vranje@gmail.com</vt:lpwstr>
      </vt:variant>
      <vt:variant>
        <vt:lpwstr/>
      </vt:variant>
      <vt:variant>
        <vt:i4>6225986</vt:i4>
      </vt:variant>
      <vt:variant>
        <vt:i4>3</vt:i4>
      </vt:variant>
      <vt:variant>
        <vt:i4>0</vt:i4>
      </vt:variant>
      <vt:variant>
        <vt:i4>5</vt:i4>
      </vt:variant>
      <vt:variant>
        <vt:lpwstr>http://www.zcvranje.org/</vt:lpwstr>
      </vt:variant>
      <vt:variant>
        <vt:lpwstr/>
      </vt:variant>
      <vt:variant>
        <vt:i4>8126558</vt:i4>
      </vt:variant>
      <vt:variant>
        <vt:i4>0</vt:i4>
      </vt:variant>
      <vt:variant>
        <vt:i4>0</vt:i4>
      </vt:variant>
      <vt:variant>
        <vt:i4>5</vt:i4>
      </vt:variant>
      <vt:variant>
        <vt:lpwstr>mailto:javne.nabavke.vranje@gmail.com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Ljubic</dc:creator>
  <cp:lastModifiedBy>Ljubic</cp:lastModifiedBy>
  <cp:revision>2</cp:revision>
  <cp:lastPrinted>2019-12-02T10:29:00Z</cp:lastPrinted>
  <dcterms:created xsi:type="dcterms:W3CDTF">2019-12-05T11:58:00Z</dcterms:created>
  <dcterms:modified xsi:type="dcterms:W3CDTF">2019-12-05T11:58:00Z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